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61" w:rsidRPr="00662061" w:rsidRDefault="00662061" w:rsidP="00662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6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62061" w:rsidRPr="00662061" w:rsidRDefault="00662061" w:rsidP="00662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61">
        <w:rPr>
          <w:rFonts w:ascii="Times New Roman" w:hAnsi="Times New Roman" w:cs="Times New Roman"/>
          <w:b/>
          <w:sz w:val="28"/>
          <w:szCs w:val="28"/>
        </w:rPr>
        <w:t>об осуществлении антикоррупционного мониторинга</w:t>
      </w:r>
    </w:p>
    <w:p w:rsidR="00662061" w:rsidRDefault="00662061" w:rsidP="00662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61">
        <w:rPr>
          <w:rFonts w:ascii="Times New Roman" w:hAnsi="Times New Roman" w:cs="Times New Roman"/>
          <w:b/>
          <w:sz w:val="28"/>
          <w:szCs w:val="28"/>
        </w:rPr>
        <w:t>в Министерстве по земельным и имущественным отношениям Республики Дагестан</w:t>
      </w:r>
      <w:r w:rsidR="002D1E0C">
        <w:rPr>
          <w:rFonts w:ascii="Times New Roman" w:hAnsi="Times New Roman" w:cs="Times New Roman"/>
          <w:b/>
          <w:sz w:val="28"/>
          <w:szCs w:val="28"/>
        </w:rPr>
        <w:t xml:space="preserve">, в соответствии с Указом Главы Республики </w:t>
      </w:r>
      <w:r w:rsidR="00922454">
        <w:rPr>
          <w:rFonts w:ascii="Times New Roman" w:hAnsi="Times New Roman" w:cs="Times New Roman"/>
          <w:b/>
          <w:sz w:val="28"/>
          <w:szCs w:val="28"/>
        </w:rPr>
        <w:t>от 13 февраля 2017 года № 25</w:t>
      </w:r>
    </w:p>
    <w:p w:rsidR="00662061" w:rsidRDefault="00662061" w:rsidP="00662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061" w:rsidRPr="00662061" w:rsidRDefault="00662061" w:rsidP="00662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704"/>
        <w:gridCol w:w="7093"/>
        <w:gridCol w:w="7797"/>
      </w:tblGrid>
      <w:tr w:rsidR="00662061" w:rsidTr="00662061">
        <w:tc>
          <w:tcPr>
            <w:tcW w:w="704" w:type="dxa"/>
          </w:tcPr>
          <w:p w:rsidR="00662061" w:rsidRDefault="00662061" w:rsidP="00662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62061" w:rsidRDefault="00662061" w:rsidP="00662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93" w:type="dxa"/>
          </w:tcPr>
          <w:p w:rsidR="00662061" w:rsidRP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осуществления антикоррупционного мониторинга</w:t>
            </w:r>
          </w:p>
        </w:tc>
        <w:tc>
          <w:tcPr>
            <w:tcW w:w="7797" w:type="dxa"/>
          </w:tcPr>
          <w:p w:rsidR="00662061" w:rsidRP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эффективности противодействия коррупции</w:t>
            </w:r>
          </w:p>
        </w:tc>
      </w:tr>
      <w:tr w:rsidR="00662061" w:rsidTr="00662061">
        <w:tc>
          <w:tcPr>
            <w:tcW w:w="704" w:type="dxa"/>
          </w:tcPr>
          <w:p w:rsid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93" w:type="dxa"/>
          </w:tcPr>
          <w:p w:rsidR="00662061" w:rsidRPr="00662061" w:rsidRDefault="00662061" w:rsidP="006620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соблюдения государственными гражданскими служащими Республики Дагестан и лицами, замещающими государственные должности Республики Дагестан, установленных законодательством Российской Федерации и законодательством Республики Дагестан ограничений и запретов</w:t>
            </w:r>
          </w:p>
        </w:tc>
        <w:tc>
          <w:tcPr>
            <w:tcW w:w="7797" w:type="dxa"/>
          </w:tcPr>
          <w:p w:rsidR="002D1E0C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численность государственных гражданских служащих Республики Дагестан, замещающих должности в исполнительных органах государственной власти Республики Дагестан:</w:t>
            </w:r>
            <w:r w:rsidR="002F7085"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</w:p>
          <w:p w:rsidR="00662061" w:rsidRPr="00662061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061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соотношение количества должностей государственной гражданской службы Рес</w:t>
            </w:r>
            <w:bookmarkStart w:id="0" w:name="_GoBack"/>
            <w:bookmarkEnd w:id="0"/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публики Дагестан, замещение которых связано с коррупционными рисками, к общему количеству должностей государственной гражданской службы Республики Дагестан:</w:t>
            </w:r>
            <w:r w:rsidR="002F7085">
              <w:rPr>
                <w:rFonts w:ascii="Times New Roman" w:hAnsi="Times New Roman" w:cs="Times New Roman"/>
                <w:sz w:val="28"/>
                <w:szCs w:val="28"/>
              </w:rPr>
              <w:t xml:space="preserve"> 38/15</w:t>
            </w:r>
          </w:p>
          <w:p w:rsidR="00662061" w:rsidRPr="00662061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061" w:rsidRPr="002F7085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(доля от общего количества лиц, замещающих государственные должности Республики Дагестан) лиц, замещающих государственные должности Республики Дагестан: допустивших нарушения требований антикоррупционного законодательства; привлеченных к дисциплинарной ответственности за нарушение требований антикоррупционного законодательства; осужденных за преступления коррупционной направленности, по которым приговор суда вступил в законную силу; в отношении которых уголовные дела о преступлениях коррупционной направленности прекращены по </w:t>
            </w:r>
            <w:r w:rsidR="002F7085" w:rsidRPr="00662061">
              <w:rPr>
                <w:rFonts w:ascii="Times New Roman" w:hAnsi="Times New Roman" w:cs="Times New Roman"/>
                <w:sz w:val="28"/>
                <w:szCs w:val="28"/>
              </w:rPr>
              <w:t>не реабилитирующим</w:t>
            </w: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основаниям:</w:t>
            </w:r>
            <w:r w:rsidR="002F7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62061" w:rsidRPr="00662061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061" w:rsidRDefault="00662061" w:rsidP="006620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(доля от общего количества государственных гражданских служащих Республики Дагестан) государственных гражданских служащих Республики Дагестан: допустивших нарушения требований антикоррупционного законодательства; привлеченных к дисциплинарной ответственности за нарушение требований антикоррупционного законодательства; осужденных за преступления коррупционной направленности, по которым приговор суда вступил в законную силу; в отношении которых уголовные дела о преступлениях коррупционной направленности прекращены по нереабилитирующим основаниям: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2061" w:rsidRPr="00662061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соотношение количества государственных гражданских служащих Республики Дагестан, замещающих должности государственной гражданской службы Республики Дагестан, замещение которых связано с коррупционными рисками, и лиц, замещающих государственные должности Республики Дагестан, в отношении которых проводились служебные проверки, к общему количеству государственных гражданских служащих Республики Дагестан, замещающих должности государственной гражданской службы Республики Дагестан, замещение которых связано с коррупционными рисками, и лиц, замещающих государственные должности Республики Дагестан</w:t>
            </w:r>
            <w:r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7085" w:rsidRPr="002F7085">
              <w:rPr>
                <w:rFonts w:ascii="Times New Roman" w:hAnsi="Times New Roman" w:cs="Times New Roman"/>
                <w:sz w:val="28"/>
                <w:szCs w:val="28"/>
              </w:rPr>
              <w:t>/38</w:t>
            </w:r>
          </w:p>
          <w:p w:rsid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2061" w:rsidTr="00662061">
        <w:tc>
          <w:tcPr>
            <w:tcW w:w="704" w:type="dxa"/>
          </w:tcPr>
          <w:p w:rsid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7093" w:type="dxa"/>
          </w:tcPr>
          <w:p w:rsidR="00662061" w:rsidRPr="00662061" w:rsidRDefault="00662061" w:rsidP="006620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случаев конфликта интересов государственными гражданскими служащими Республики Дагестан и лицами, замещающими государственные должности Республики Дагестан</w:t>
            </w:r>
          </w:p>
          <w:p w:rsidR="00662061" w:rsidRPr="00662061" w:rsidRDefault="00662061" w:rsidP="006620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соблюдения требований о предотвращении или урегулировании конфликта интересов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государственные должности Республики Дагестан, в отношении которых проведены</w:t>
            </w:r>
            <w:r w:rsidRPr="00171D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проверки 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62061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государственных гражданских служащих Республики Дагестан, в отношении которых проведены проверки соблюдения требований о предотвращении или урегулировании конфликта интересов</w:t>
            </w:r>
            <w:r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государственные должности Республики Дагестан, в отношении которых установлены факты несоблюдения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гражданских служащих Республики Дагестан, в отношении которых установлены факты несоблюдения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государственные должности Республики Дагестан, привлеченных к дисциплинарной ответственности по результатам проверок 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государственных гражданских служащих Республики Дагестан, привлеченных к дисциплинарной ответственности по результатам проверок соблюдения требований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2454" w:rsidRPr="002F70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по срокам предоставления гражданам Российской Федерации и организациям земельных участков, находящихся в собственности Республики Дагестан: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доля разрешенных заявлений граждан Российской Федерации и организаций к общему количеству поданных заявлений о предоставлении земельных участков, находящихся в собственности Республики Дагестан, в собственность или аренду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 xml:space="preserve">средняя продолжительность времени со дня подачи заявки на предоставление земельного участка, находящегося в </w:t>
            </w:r>
            <w:r w:rsidRPr="00171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Республики Дагестан, в собственность или аренду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24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527" w:rsidRPr="00024527">
              <w:rPr>
                <w:rFonts w:ascii="Times New Roman" w:hAnsi="Times New Roman" w:cs="Times New Roman"/>
                <w:i/>
                <w:sz w:val="28"/>
                <w:szCs w:val="28"/>
              </w:rPr>
              <w:t>30 дней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средняя продолжительность времени со дня принятия решения уполномоченным органом о предоставлении земельного участка, находящегося в собственности Республики Дагестан, в собственность или аренду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24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527" w:rsidRPr="00024527">
              <w:rPr>
                <w:rFonts w:ascii="Times New Roman" w:hAnsi="Times New Roman" w:cs="Times New Roman"/>
                <w:i/>
                <w:sz w:val="28"/>
                <w:szCs w:val="28"/>
              </w:rPr>
              <w:t>30 дней</w:t>
            </w:r>
          </w:p>
          <w:p w:rsidR="00171DAB" w:rsidRPr="00024527" w:rsidRDefault="00171DAB" w:rsidP="00171DA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органов исполнительной власти Республики Дагестан, предприятий и организаций, реализующих разрешительные процедуры (чье согласование необходимо получить для предоставления земельного участка в собственность или аренду), и сроки получения разрешения начиная со дня подачи заявки на предоставление земельного участка в собственность или аренду</w:t>
            </w:r>
            <w:r w:rsidR="000245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24527" w:rsidRPr="00024527">
              <w:rPr>
                <w:rFonts w:ascii="Times New Roman" w:hAnsi="Times New Roman" w:cs="Times New Roman"/>
                <w:i/>
                <w:sz w:val="28"/>
                <w:szCs w:val="28"/>
              </w:rPr>
              <w:t>3 органа исполнительной власти и 1 орган местного самоуправления</w:t>
            </w:r>
          </w:p>
          <w:p w:rsidR="00171DAB" w:rsidRDefault="00171DAB" w:rsidP="00171D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2061" w:rsidRPr="00024527" w:rsidTr="00662061">
        <w:tc>
          <w:tcPr>
            <w:tcW w:w="704" w:type="dxa"/>
          </w:tcPr>
          <w:p w:rsid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093" w:type="dxa"/>
          </w:tcPr>
          <w:p w:rsidR="00662061" w:rsidRPr="00662061" w:rsidRDefault="00662061" w:rsidP="006620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анализа расходования средств республиканского бюджета Республики Дагестан</w:t>
            </w:r>
          </w:p>
          <w:p w:rsidR="00662061" w:rsidRPr="00662061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проверок использования государственног</w:t>
            </w:r>
            <w:r w:rsidR="00BA4E08">
              <w:rPr>
                <w:rFonts w:ascii="Times New Roman" w:hAnsi="Times New Roman" w:cs="Times New Roman"/>
                <w:sz w:val="28"/>
                <w:szCs w:val="28"/>
              </w:rPr>
              <w:t>о имущества Республики Дагестан - 61</w:t>
            </w:r>
          </w:p>
          <w:p w:rsidR="00171DAB" w:rsidRPr="00171DAB" w:rsidRDefault="00BA4E08" w:rsidP="00171D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r w:rsidR="00171DAB"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проверок, в результате которых выявлены нарушения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- 44</w:t>
            </w:r>
            <w:r w:rsidR="00171DAB" w:rsidRPr="00171DAB">
              <w:rPr>
                <w:rFonts w:ascii="Times New Roman" w:hAnsi="Times New Roman" w:cs="Times New Roman"/>
                <w:sz w:val="28"/>
                <w:szCs w:val="28"/>
              </w:rPr>
              <w:t>, с указанием количества материалов, направлен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в правоохранительные органы -</w:t>
            </w:r>
            <w:r w:rsidR="00A45B3B" w:rsidRPr="00A45B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45B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492E" w:rsidRPr="00171DAB" w:rsidRDefault="00F1492E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проверок, в результате которых выявлены нарушения законодательства</w:t>
            </w:r>
            <w:r w:rsidR="00BA4E08">
              <w:rPr>
                <w:rFonts w:ascii="Times New Roman" w:hAnsi="Times New Roman" w:cs="Times New Roman"/>
                <w:sz w:val="28"/>
                <w:szCs w:val="28"/>
              </w:rPr>
              <w:t xml:space="preserve"> – 72,13%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 указанием доли материалов, направленных в правоохранительные органы</w:t>
            </w:r>
            <w:r w:rsidR="00BA4E08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надзорные органы, (процентов) - </w:t>
            </w:r>
            <w:r w:rsidRPr="00A45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B3B" w:rsidRPr="00A45B3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A45B3B">
              <w:rPr>
                <w:rFonts w:ascii="Times New Roman" w:hAnsi="Times New Roman" w:cs="Times New Roman"/>
                <w:sz w:val="28"/>
                <w:szCs w:val="28"/>
              </w:rPr>
              <w:t>,3%</w:t>
            </w:r>
          </w:p>
          <w:p w:rsid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2061" w:rsidTr="00662061">
        <w:tc>
          <w:tcPr>
            <w:tcW w:w="704" w:type="dxa"/>
          </w:tcPr>
          <w:p w:rsid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093" w:type="dxa"/>
          </w:tcPr>
          <w:p w:rsidR="00662061" w:rsidRPr="00662061" w:rsidRDefault="00662061" w:rsidP="006620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анализа обращений граждан и организаций, поступивших в органы исполнительной власти Республики Дагестан и содержащих информацию об имевших место коррупционных проявлениях</w:t>
            </w:r>
          </w:p>
          <w:p w:rsidR="00662061" w:rsidRPr="00662061" w:rsidRDefault="00662061" w:rsidP="00662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граждан Российской Федерации и организаций, поступивших на горячие линии органов государственной власти Республики Дагестан, из них: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обращений, переданных в правоохранительные органы, с указанием количества обращений, содерж</w:t>
            </w:r>
            <w:r w:rsidR="00922454">
              <w:rPr>
                <w:rFonts w:ascii="Times New Roman" w:hAnsi="Times New Roman" w:cs="Times New Roman"/>
                <w:sz w:val="28"/>
                <w:szCs w:val="28"/>
              </w:rPr>
              <w:t>ащих информацию о коррупции:</w:t>
            </w:r>
            <w:r w:rsidR="00922454"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</w:p>
          <w:p w:rsidR="00171DAB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обращений, переданных в правоо</w:t>
            </w:r>
            <w:r w:rsidR="00922454">
              <w:rPr>
                <w:rFonts w:ascii="Times New Roman" w:hAnsi="Times New Roman" w:cs="Times New Roman"/>
                <w:sz w:val="28"/>
                <w:szCs w:val="28"/>
              </w:rPr>
              <w:t>хранительные органы (процентов):</w:t>
            </w:r>
            <w:r w:rsidR="00922454"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662061" w:rsidRDefault="00171DAB" w:rsidP="00171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доля обращений, переданных в правоохранительные органы, содержащих информацию о коррупции (процентов)</w:t>
            </w:r>
          </w:p>
        </w:tc>
      </w:tr>
      <w:tr w:rsidR="00662061" w:rsidTr="00662061">
        <w:tc>
          <w:tcPr>
            <w:tcW w:w="704" w:type="dxa"/>
          </w:tcPr>
          <w:p w:rsidR="00662061" w:rsidRDefault="00662061" w:rsidP="00662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7093" w:type="dxa"/>
          </w:tcPr>
          <w:p w:rsidR="00662061" w:rsidRPr="00662061" w:rsidRDefault="00662061" w:rsidP="006620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206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анализа публикаций в средствах массовой информации о фактах проявления коррупции в Республике Дагестан, а также публикаций на антикоррупционную тематику</w:t>
            </w:r>
          </w:p>
          <w:p w:rsidR="00662061" w:rsidRPr="00662061" w:rsidRDefault="00662061" w:rsidP="006620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97" w:type="dxa"/>
          </w:tcPr>
          <w:p w:rsidR="00662061" w:rsidRPr="00171DAB" w:rsidRDefault="00171DAB" w:rsidP="00171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AB">
              <w:rPr>
                <w:rFonts w:ascii="Times New Roman" w:hAnsi="Times New Roman" w:cs="Times New Roman"/>
                <w:sz w:val="28"/>
                <w:szCs w:val="28"/>
              </w:rPr>
              <w:t>количество проанализированных публикаций в средствах массовой информации о фактах коррупции в органе исполнительной власти Республики Дагестан с конкретизацией содержания публикаций и принятых мерах реагирования по итогам их рассмотрения</w:t>
            </w:r>
            <w:r w:rsidR="0092245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22454" w:rsidRPr="00922454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:rsidR="00AE7F21" w:rsidRPr="00662061" w:rsidRDefault="00AE7F21" w:rsidP="00662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7F21" w:rsidRPr="00662061" w:rsidSect="006620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1"/>
    <w:rsid w:val="00024527"/>
    <w:rsid w:val="00123C08"/>
    <w:rsid w:val="00171DAB"/>
    <w:rsid w:val="002D1E0C"/>
    <w:rsid w:val="002F7085"/>
    <w:rsid w:val="00662061"/>
    <w:rsid w:val="00922454"/>
    <w:rsid w:val="00A45B3B"/>
    <w:rsid w:val="00A610E3"/>
    <w:rsid w:val="00AE7F21"/>
    <w:rsid w:val="00BA4E08"/>
    <w:rsid w:val="00F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D677-2DCF-43D2-8E69-9BFF7AEC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2022-12-23T07:12:00Z</dcterms:created>
  <dcterms:modified xsi:type="dcterms:W3CDTF">2022-12-23T07:12:00Z</dcterms:modified>
</cp:coreProperties>
</file>