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C4" w:rsidRDefault="000230C4" w:rsidP="000230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983EC4" w:rsidRPr="002C5858" w:rsidRDefault="000230C4" w:rsidP="000230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деятельности в области противодействия</w:t>
      </w:r>
      <w:r w:rsidR="00983EC4" w:rsidRPr="002C5858">
        <w:rPr>
          <w:b/>
          <w:sz w:val="28"/>
          <w:szCs w:val="28"/>
        </w:rPr>
        <w:t xml:space="preserve"> коррупции</w:t>
      </w:r>
      <w:r w:rsidR="00DE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Министерстве по земельным и имущественным отношениям Республики Дагестан</w:t>
      </w:r>
      <w:r>
        <w:rPr>
          <w:b/>
          <w:sz w:val="28"/>
          <w:szCs w:val="28"/>
        </w:rPr>
        <w:br/>
        <w:t xml:space="preserve"> в</w:t>
      </w:r>
      <w:r w:rsidR="00631F2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="00983EC4" w:rsidRPr="002C585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D62C5F" w:rsidRDefault="00D62C5F" w:rsidP="000230C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230C4" w:rsidRPr="000230C4" w:rsidRDefault="000230C4" w:rsidP="000230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0C4" w:rsidRPr="000230C4" w:rsidRDefault="000230C4" w:rsidP="0002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доклад о деятельности в области противодействия коррупции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подготовлен в соответствии с планом мероприятий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по земельным и имущественным отношениям Республики Дагестан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 о результатах антикоррупционного мониторинга, сведения о результатах реализации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оприятий, предусмотренных планом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 по земельным и имущественным отношениям Республики Дагестан (далее – Минимущество Дагестана)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0C4" w:rsidRPr="000230C4" w:rsidRDefault="000230C4" w:rsidP="0002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Минимуществе Дагестана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сфере противодействия коррупции была проведена следующая работа.</w:t>
      </w:r>
    </w:p>
    <w:p w:rsidR="000230C4" w:rsidRPr="000230C4" w:rsidRDefault="000230C4" w:rsidP="000230C4">
      <w:pPr>
        <w:spacing w:after="0" w:line="240" w:lineRule="auto"/>
        <w:rPr>
          <w:rFonts w:ascii="Times New Roman" w:eastAsia="Times New Roman" w:hAnsi="Times New Roman" w:cs="Times New Roman"/>
          <w:i/>
          <w:spacing w:val="-20"/>
          <w:sz w:val="26"/>
          <w:szCs w:val="26"/>
          <w:lang w:eastAsia="ru-RU"/>
        </w:rPr>
      </w:pPr>
    </w:p>
    <w:p w:rsidR="000230C4" w:rsidRPr="000230C4" w:rsidRDefault="000230C4" w:rsidP="006930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по реализации </w:t>
      </w:r>
    </w:p>
    <w:p w:rsidR="000230C4" w:rsidRPr="000230C4" w:rsidRDefault="000230C4" w:rsidP="006930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3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плана противодействия</w:t>
      </w: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коррупции </w:t>
      </w:r>
    </w:p>
    <w:p w:rsidR="000230C4" w:rsidRPr="000230C4" w:rsidRDefault="000230C4" w:rsidP="006930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30C4" w:rsidRPr="000230C4" w:rsidRDefault="000230C4" w:rsidP="00023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содержанию План представляет собой систему правовых, организационных и профилактических мер, направленных на достижение конкретных результатов по предупреждению коррупции, минимизации и (или) ликвидации последствий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23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Минимуществе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включенные в планы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противодействию коррупции 2023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исполнены в срок.</w:t>
      </w:r>
    </w:p>
    <w:p w:rsidR="000230C4" w:rsidRPr="000230C4" w:rsidRDefault="000230C4" w:rsidP="0002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стендах размещаются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информацией.</w:t>
      </w:r>
    </w:p>
    <w:p w:rsidR="000230C4" w:rsidRPr="000230C4" w:rsidRDefault="000230C4" w:rsidP="0002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Минимущества Дагестана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разделе «Противодействие коррупции» размещены материалы антикоррупционной направленности.</w:t>
      </w:r>
    </w:p>
    <w:p w:rsidR="000230C4" w:rsidRPr="000230C4" w:rsidRDefault="000230C4" w:rsidP="000230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</w:t>
      </w:r>
      <w:r w:rsidRPr="00693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ость по обеспечению соблюдения гражданским</w:t>
      </w: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служащими ограничений и запретов, требований о предотвращении и урегулировании конфликта интересов, исполнения иных обязанностей, установленных в целях противодействия коррупции</w:t>
      </w: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профилактику коррупционных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правонарушений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организационная, разъяснительная работа по соблюдению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служащими  запретов, ограничений и требований, установленных в целях противодействия коррупции, посредством  ознакомления с основами антикоррупционного законодательства.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лиц, впервые поступающих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гражданскую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ветственным специалистом проводя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вводные беседы по вопросам противодействия коррупции, указанные лица под роспись </w:t>
      </w:r>
      <w:proofErr w:type="spellStart"/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перечнем документов федерального и регионального законодательства, нормативно-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Дагестана и Минимущества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разъясняющими 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ограничения и запреты, требования к служебному поведению. 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ежегодной декларац</w:t>
      </w:r>
      <w:r w:rsidR="005063E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кампании</w:t>
      </w:r>
      <w:r w:rsidR="005063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Минимущества Дагестана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Методические рекомендации</w:t>
      </w:r>
      <w:r w:rsidRPr="0002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лицами при исполнении должностных обязанностей неукоснительно соблюдаются все установленные запреты, ограничения и дозволения, обеспечивающие предупреждение коррупции в утвержденных сферах деятельности.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и заявлений </w:t>
      </w:r>
      <w:r w:rsidR="00BF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BF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граждан, общественных объединений и средств массовой информации о фактах или попытках нарушения антикоррупционных стандартов поведения в течении 202</w:t>
      </w:r>
      <w:r w:rsidR="00BF30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06"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не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поступало.</w:t>
      </w:r>
    </w:p>
    <w:p w:rsidR="00BF3006" w:rsidRDefault="00BF3006" w:rsidP="00BF3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3006" w:rsidRPr="00BF3006" w:rsidRDefault="00BF3006" w:rsidP="00BF3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F3006" w:rsidRPr="00BF3006" w:rsidRDefault="00BF3006" w:rsidP="00BF3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F300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Анализ </w:t>
      </w:r>
    </w:p>
    <w:p w:rsidR="00BF3006" w:rsidRPr="00BF3006" w:rsidRDefault="00BF3006" w:rsidP="00BF3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F300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 государственных гражданских служащих Минимущества Дагестана, представленных</w:t>
      </w:r>
    </w:p>
    <w:p w:rsidR="00BF3006" w:rsidRPr="00BF3006" w:rsidRDefault="00BF3006" w:rsidP="00BF3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F300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в декларационный период 2023 года</w:t>
      </w:r>
    </w:p>
    <w:p w:rsidR="00BF3006" w:rsidRDefault="00BF3006" w:rsidP="00023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3006" w:rsidRPr="00D102C9" w:rsidRDefault="00BF3006" w:rsidP="00BF3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доходах,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 земельным и имущественным отношениям Республики Дагестан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Министерства) за период с 1 января 2022 года по 31 декабря 2022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служащие предоставили в установленный законодательством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срок, не позднее 30 апреля 2023 года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справки соответствуют утвержденной форме.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размещения сведений о доходах, расходах,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отдельных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лиц и членов их семей на официальных сайтах федеральных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органов, органов государственной власти субъектов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организаций и предоставления этих сведений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 средствам массовой информации для опубликования,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Указом Президента Российской Федерации от 08.07.2013 №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 (в ред. от 10.12.2020) «Вопросы противодействия коррупции», на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«Противодействие коррупции» в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за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срок, 6 мая 2023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размещены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характера за 2022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гражданскими служащими, включенным в приказ от 17 ноября 2022 года № 234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006" w:rsidRPr="00D102C9" w:rsidRDefault="00BF3006" w:rsidP="00BF3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21.09.2009 года № 1065 (в ред. от 10.12.2020) «О проверке достоверности и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сведений, представляемых гражданами, претендующими на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 должностей федеральной государственной службы, и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 служащими, и соблюдению федеральными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служащими требований к служебному поведению»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работу по профилактике коррупционных правонарушений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проверочные мероприятия по полноте и достоверности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сведений о доходах сотрудников 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их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за 202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D1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3006" w:rsidRPr="00644CC6" w:rsidRDefault="00BF3006" w:rsidP="00BF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гражданские служащие, замещающие должности, предусмотренные соответствующим перечнем, предоставили сведения в срок, установленный законодательством, по форме, утвержденной Указом Президента РФ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некоторое акты Президента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(обновленная версия 2.5.2.0)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Замечания по оформлению справок были устранены гражданскими служащими своевременно. При заполнении формы справки отчетный период и отчетная дата, дата представления сведений гражданскими служащими были указаны правильно.  На всех справках имеется подпись гражданских служащих. </w:t>
      </w:r>
    </w:p>
    <w:p w:rsidR="00BF3006" w:rsidRPr="00644CC6" w:rsidRDefault="00BF3006" w:rsidP="00BF3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2022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отделом по вопросам государственной гражданской службы, кадров и по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боте с обращениями граждан от 61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нских служащих было принято 156 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справок (в том числе от 29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упругов, 72 несовершеннолетних ребенка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BF3006" w:rsidRPr="00644CC6" w:rsidRDefault="00BF3006" w:rsidP="00BF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время заполнения, приема справок с каждым гражданским служащим проводились беседы на предмет полноты и достоверности заполнения, а также разъяснялось законодательство о предоставлении сведений о доходах, расходах.</w:t>
      </w:r>
    </w:p>
    <w:p w:rsidR="00BF3006" w:rsidRDefault="00BF3006" w:rsidP="00BF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44C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проверке справок о доходах, представленных гражданскими служащими было уделено внимание правильности заполнения титульных листов на соответствие фамилии, имени, отчества, даты рождения, паспортных данных с документами, хранящимися в личном деле гражданского служащего.</w:t>
      </w:r>
    </w:p>
    <w:p w:rsidR="00BF3006" w:rsidRDefault="00BF3006" w:rsidP="00BF3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Уточняющие сведения за 2022 года внесены 5 гражданскими служащими в части указания даты и номера договоров купли – продажи, а также даты и номера свидетельства о регистрации права собственности при заполнении раздела 3 «Сведения об имуществе», сведен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о счетах в банке, иной доход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(в виде оплаты больничных, стипендия, доход от преподавательской деятельности).</w:t>
      </w:r>
    </w:p>
    <w:p w:rsidR="00BF3006" w:rsidRPr="00BF3006" w:rsidRDefault="00BF3006" w:rsidP="00BF3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02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первичной оценки сведений установлено, что все гражданские служащие, замещающие должности, предусмотренные соответствующим </w:t>
      </w:r>
      <w:r w:rsidRPr="00D102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перечнем, предоставили сведения в срок, установленный законодательством, замечания по оформлению сведений были устранены своевременно. </w:t>
      </w:r>
    </w:p>
    <w:p w:rsidR="00BF3006" w:rsidRPr="00644CC6" w:rsidRDefault="00BF3006" w:rsidP="00BF3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CC6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государственных гражданских служащих, включенных в перечень, утвержденный Указом Президента РД Указ Главы РД от 14.05.2014 г. № 113 «Вопросы против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одействия коррупции» (вместе с «</w:t>
      </w:r>
      <w:r w:rsidRPr="00644CC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опубликования») по установленной форме были размещены на официальном сайте Минимущества Дагестана в сети «Интернет».</w:t>
      </w:r>
    </w:p>
    <w:p w:rsidR="00BF3006" w:rsidRPr="00644CC6" w:rsidRDefault="00BF3006" w:rsidP="00BF3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 связи с проведенным анализом установлено, что гражданскими служащими Минимущества Дагестана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</w:p>
    <w:p w:rsidR="00BF3006" w:rsidRPr="00644CC6" w:rsidRDefault="00BF3006" w:rsidP="00BF3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Нарушений ограничений и запретов, установленных законодательством о государственной гражданской службе, связанных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не выявлено.</w:t>
      </w:r>
    </w:p>
    <w:p w:rsidR="00BF3006" w:rsidRDefault="00BF3006" w:rsidP="00BF3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3006" w:rsidRPr="000230C4" w:rsidRDefault="00BF3006" w:rsidP="00023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30C4" w:rsidRPr="000230C4" w:rsidRDefault="000230C4" w:rsidP="00023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по совершенствованию нормативной базы </w:t>
      </w:r>
    </w:p>
    <w:p w:rsidR="000230C4" w:rsidRPr="000230C4" w:rsidRDefault="000230C4" w:rsidP="00023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противодействия коррупции</w:t>
      </w:r>
    </w:p>
    <w:p w:rsidR="000230C4" w:rsidRPr="000230C4" w:rsidRDefault="000230C4" w:rsidP="00023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30C4" w:rsidRDefault="005063EF" w:rsidP="000230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Минимуществе Дагестана </w:t>
      </w:r>
      <w:r w:rsidR="000230C4"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работа по осуществлению мониторинга законодательства, регулирующего вопросы противодействия коррупции.</w:t>
      </w:r>
    </w:p>
    <w:p w:rsidR="006930A2" w:rsidRDefault="006930A2" w:rsidP="006930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Разрабатываются и внедряются в практику нормативные правовые акты, содержащие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нормы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служебного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поведения,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совершенствуются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локальные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акты,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регулирующие поведение гражданских служащих.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Так,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5FF8">
        <w:rPr>
          <w:rFonts w:ascii="Times New Roman" w:hAnsi="Times New Roman" w:cs="Times New Roman"/>
          <w:sz w:val="28"/>
          <w:szCs w:val="28"/>
        </w:rPr>
        <w:t>о результатам мониторинга законодательства в сфере противодействия коррупции, в целях приведения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2023 году</w:t>
      </w:r>
      <w:r w:rsidRPr="00A45FF8">
        <w:rPr>
          <w:rFonts w:ascii="Times New Roman" w:hAnsi="Times New Roman" w:cs="Times New Roman"/>
          <w:sz w:val="28"/>
          <w:szCs w:val="28"/>
        </w:rPr>
        <w:t xml:space="preserve"> разработаны и утверждены следующие нормативные акты министерства: </w:t>
      </w:r>
    </w:p>
    <w:p w:rsidR="006930A2" w:rsidRDefault="006930A2" w:rsidP="00693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C0F18">
        <w:rPr>
          <w:rFonts w:ascii="Times New Roman" w:hAnsi="Times New Roman" w:cs="Times New Roman"/>
          <w:sz w:val="28"/>
          <w:szCs w:val="28"/>
        </w:rPr>
        <w:t>Приказом от 10 февраля 2023 года № 26 утвержден Перечень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в Министерстве по земельным и имущественным отношениям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Дагестан».</w:t>
      </w:r>
    </w:p>
    <w:p w:rsidR="006930A2" w:rsidRPr="006930A2" w:rsidRDefault="006930A2" w:rsidP="00693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23 марта 2023 года № 58 утвержден Печень функций министерства по земельным и имущественным отношениям Республики </w:t>
      </w:r>
      <w:r w:rsidRPr="00DC0F18">
        <w:rPr>
          <w:rFonts w:ascii="Times New Roman" w:hAnsi="Times New Roman" w:cs="Times New Roman"/>
          <w:sz w:val="28"/>
          <w:szCs w:val="28"/>
        </w:rPr>
        <w:lastRenderedPageBreak/>
        <w:t>Дагестан при реализации, которых наиболее вероятно возникновение коррупционных рисков.</w:t>
      </w:r>
    </w:p>
    <w:p w:rsidR="006930A2" w:rsidRPr="00DC0F18" w:rsidRDefault="006930A2" w:rsidP="00693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0F18">
        <w:rPr>
          <w:rFonts w:ascii="Times New Roman" w:hAnsi="Times New Roman" w:cs="Times New Roman"/>
          <w:sz w:val="28"/>
          <w:szCs w:val="28"/>
        </w:rPr>
        <w:t>.</w:t>
      </w:r>
      <w:r w:rsidRPr="00DC0F18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Приказом от 25 апреля 2023 года № 79 утвержден Порядок</w:t>
      </w:r>
      <w:r w:rsidRPr="00DC0F18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лиц.</w:t>
      </w:r>
    </w:p>
    <w:p w:rsidR="006930A2" w:rsidRPr="00DC0F18" w:rsidRDefault="006930A2" w:rsidP="00693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100 назначено лицо, ответственное за функции, связанные с предупреждением коррупции при осуществлении закупок. </w:t>
      </w:r>
    </w:p>
    <w:p w:rsidR="006930A2" w:rsidRPr="00A45FF8" w:rsidRDefault="006930A2" w:rsidP="00693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101 утверждена </w:t>
      </w:r>
      <w:r w:rsidRPr="00DC0F18">
        <w:rPr>
          <w:rFonts w:ascii="Times New Roman" w:eastAsia="Calibri" w:hAnsi="Times New Roman" w:cs="Times New Roman"/>
          <w:sz w:val="28"/>
          <w:szCs w:val="28"/>
        </w:rPr>
        <w:t>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0A2" w:rsidRPr="006930A2" w:rsidRDefault="006930A2" w:rsidP="00693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30A2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6.Приказом от 08.09.2023 г. № 174 утвержден образец Анкеты выявления возможного проявления клановости и дискриминации по национальному и религиозному признаку в Министерстве по земельным и имущественным отношениям РД.</w:t>
      </w:r>
    </w:p>
    <w:p w:rsidR="006930A2" w:rsidRPr="006930A2" w:rsidRDefault="006930A2" w:rsidP="006930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A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Приказом от 18.09.2023 г. № 178 утверждена система общественной оценки деятельности государственного гражданского служащего Министерства по земельным и имущественным отношениям РД.</w:t>
      </w:r>
    </w:p>
    <w:p w:rsidR="006930A2" w:rsidRPr="006930A2" w:rsidRDefault="006930A2" w:rsidP="006930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A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Приказом от 16.10.2023 г. № 276 утвержден Кодекс этики и служебного поведения государственных гражданских служащих Министерства по земельным и имущественным отношениям РД.</w:t>
      </w:r>
    </w:p>
    <w:p w:rsidR="006930A2" w:rsidRPr="006930A2" w:rsidRDefault="006930A2" w:rsidP="006930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A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9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12.12.2023 г. № 553 внесены изменения в состав Комиссии по противодействию коррупции в Министерстве по земельным и имущественным отношениям РД.</w:t>
      </w:r>
    </w:p>
    <w:p w:rsidR="000230C4" w:rsidRPr="000230C4" w:rsidRDefault="000230C4" w:rsidP="00D94F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Деятельность по противодействию коррупции</w:t>
      </w: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сфере закупок товаров</w:t>
      </w:r>
      <w:r w:rsidR="00D94F1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работ, услуг для </w:t>
      </w:r>
      <w:r w:rsidR="006723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государственных </w:t>
      </w:r>
      <w:r w:rsidR="00672340"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нужд</w:t>
      </w: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230C4" w:rsidRPr="000230C4" w:rsidRDefault="000230C4" w:rsidP="006723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Все закупки товаров, работ и услуг </w:t>
      </w:r>
      <w:r w:rsidR="006930A2"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для </w:t>
      </w:r>
      <w:r w:rsidR="006930A2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государственных</w:t>
      </w:r>
      <w:r w:rsidR="00EC760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нужд </w:t>
      </w:r>
      <w:r w:rsidR="00EC760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Министерства по земельным и имущественным отношениям Республики Дагестан</w:t>
      </w: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 </w:t>
      </w:r>
      <w:r w:rsidRPr="000230C4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осуществляются в соответствии с нормативно- правовыми актами, регламентирующими деятельность в сфере закупок, что является профилактикой и противодействием коррупционным проявлениям в</w:t>
      </w:r>
      <w:r w:rsidR="00EC760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Минимуществе Дагестана</w:t>
      </w: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</w:p>
    <w:p w:rsidR="000230C4" w:rsidRDefault="000230C4" w:rsidP="006723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0230C4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Порядок определения поставщика (подрядчика, исполнителя), а также критерии оценки не противоречат требованиям действующего законодательства Российской Федерации.</w:t>
      </w:r>
    </w:p>
    <w:p w:rsidR="00F55172" w:rsidRDefault="00672340" w:rsidP="00F55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работы, направленной на выявление и минимизацию коррупционных рисков при осуществлении закупок товаров, работ, услуг для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государственных или муниципальных нужд, осуществляемых в соответствии с Федеральным законом от 5 апреля 2013 года № 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руководствуясь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методическими рекомендациями по выявлению и минимизации коррупционных рисков при осуществлении государственных закупок товаров, работ, услуг для обеспечения государственных нужд, разработанными Министерством труда и социальной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Российской Федерации утверждены  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>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 Республики Дагестан.</w:t>
      </w:r>
      <w:r w:rsidRPr="00DC0F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</w:t>
      </w:r>
    </w:p>
    <w:p w:rsidR="00F55172" w:rsidRPr="00F55172" w:rsidRDefault="00672340" w:rsidP="00F55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172" w:rsidRPr="00F55172">
        <w:rPr>
          <w:rFonts w:ascii="Times New Roman" w:eastAsia="Calibri" w:hAnsi="Times New Roman" w:cs="Times New Roman"/>
          <w:sz w:val="28"/>
          <w:szCs w:val="28"/>
        </w:rPr>
        <w:t xml:space="preserve">В Минимуществе Дагестана ведется работа по оценке коррупционных рисков на всех этапах осуществления закупок в соответствии с Федеральным законом от 05 апреля 2013 года № 44-ФЗ «Контрактная система в сфере закупок товаров, работ, услуг для обеспечения государственных </w:t>
      </w:r>
      <w:r w:rsidR="00F55172" w:rsidRPr="00F55172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муниципальных нужд» (далее –  Федеральный закон № 44-ФЗ). </w:t>
      </w:r>
    </w:p>
    <w:p w:rsidR="00F55172" w:rsidRPr="00F55172" w:rsidRDefault="00F55172" w:rsidP="00F55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17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 Федеральным законом № 44-ФЗ, в том числе с учетом положений Федерального закона от 26 июля 2006 № 135-ФЗ </w:t>
      </w:r>
      <w:r w:rsidRPr="00F55172">
        <w:rPr>
          <w:rFonts w:ascii="Times New Roman" w:eastAsia="Calibri" w:hAnsi="Times New Roman" w:cs="Times New Roman"/>
          <w:sz w:val="28"/>
          <w:szCs w:val="28"/>
        </w:rPr>
        <w:br/>
        <w:t>«О защите конкуренции», в Минимуществе Дагестана обеспечивается принципы открытости и прозрачности, реализуемые через Единую информационную систему и электронные площадки, как дополнительный источник раскрытия информации при проведении электронных аукционов.</w:t>
      </w:r>
    </w:p>
    <w:p w:rsidR="000230C4" w:rsidRPr="000230C4" w:rsidRDefault="00672340" w:rsidP="00F55172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0230C4" w:rsidRPr="000230C4" w:rsidRDefault="000230C4" w:rsidP="0002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Анализ поступивших </w:t>
      </w:r>
      <w:r w:rsidR="00EC760F" w:rsidRPr="006930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Минимущество Дагестана </w:t>
      </w: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обращений граждан и организаций о фактах совершения коррупционных правонарушений</w:t>
      </w:r>
    </w:p>
    <w:p w:rsidR="000230C4" w:rsidRPr="000230C4" w:rsidRDefault="000230C4" w:rsidP="0002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0C4" w:rsidRPr="000230C4" w:rsidRDefault="000230C4" w:rsidP="000230C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письменных обращений от граждан и организаций по фактам проявления коррупции не поступало.   </w:t>
      </w:r>
    </w:p>
    <w:p w:rsidR="000230C4" w:rsidRPr="000230C4" w:rsidRDefault="000230C4" w:rsidP="000230C4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230C4" w:rsidRPr="000230C4" w:rsidRDefault="000230C4" w:rsidP="00F5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Деятельность по размещению информационно-разъяснительных материалов по антикоррупционной тематике в средствах массовой информации и в сети «Интернет»</w:t>
      </w:r>
    </w:p>
    <w:p w:rsidR="00F55172" w:rsidRDefault="00F55172" w:rsidP="00672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72" w:rsidRDefault="00F55172" w:rsidP="00F551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3C9">
        <w:rPr>
          <w:sz w:val="28"/>
          <w:szCs w:val="28"/>
        </w:rPr>
        <w:t xml:space="preserve">В части поддержания информационной открытости деятельности государственных органов власти, на официальном сайте </w:t>
      </w:r>
      <w:r>
        <w:rPr>
          <w:sz w:val="28"/>
          <w:szCs w:val="28"/>
        </w:rPr>
        <w:t xml:space="preserve">Минимущества Дагестана </w:t>
      </w:r>
      <w:r w:rsidRPr="007663C9">
        <w:rPr>
          <w:sz w:val="28"/>
          <w:szCs w:val="28"/>
        </w:rPr>
        <w:t xml:space="preserve">публикуются доклады о ходе выполнения мероприятий, предусмотренных Планом, организована обратная связь для сообщений о фактах коррупции, функционирует телефон «горячей линии» по вопросам противодействия коррупции, размещается информация антикоррупционной направленности (приказы, планы, отчеты). </w:t>
      </w:r>
    </w:p>
    <w:p w:rsidR="00672340" w:rsidRDefault="00672340" w:rsidP="00672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 на официальном сайте проводится электронный опрос субъектов общественного контроля на тему «Проблемы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мероприятий в сфере противодействия коррупции. Меры и решения, необходимые для повышения эффективности участия субъектов общественного контроля и НКО в рассматривае</w:t>
      </w:r>
      <w:r w:rsidR="00F5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деятельности».  Одновременно предлагается принять участие в выработке предложений по повышению эффективности участия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убъектов общественного контроля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по противодействию коррупции, стимулированию и расширению участия в указанной деятельности граждан и некоммерческих организаций и при наличии предложений направлять на электронную почту.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0C4" w:rsidRPr="000230C4" w:rsidRDefault="000230C4" w:rsidP="00023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разделе «Противодействие коррупции» официального сайта 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Минимущества Дагестана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размещалась и поддерживалась в актуальном состоянии информация об антикоррупционной работе в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Минимуществе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охватывающая все направления данной работы.</w:t>
      </w:r>
    </w:p>
    <w:p w:rsidR="00672340" w:rsidRPr="00D46AF2" w:rsidRDefault="00672340" w:rsidP="00672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Минимуществе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гестана осуществляется комплекс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организационных, разъяснительных и иных мер по недопущению государственными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До служащих доводятся положения действующего законодательства Российской Федерации и Республики Дагестан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коммерческого подкупа или взятки, об увольнениях в связи с утратой доверия; разъясняется недопустимость такой формы служебного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 о недопущении возникновения конфликта интересов, одной из сторон которого являются  государственные служащие; о необходимости соблюдения государственными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D4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официальном сайте в сети Интернет в разделе «Противодействие коррупции» размещена памятка для граждан «О порядке действий при обнаружении фактов проявления коррупции со стороны государственных гражданских служащих, должностных лиц государственных организаций и учреждений».</w:t>
      </w: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Деятельность</w:t>
      </w:r>
      <w:r w:rsidRPr="0002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3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комиссии по соблюдению требований к служебному поведению и урегулированию конфликта интересов на муниципальной службе в </w:t>
      </w:r>
      <w:r w:rsidR="00EC760F" w:rsidRPr="00693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Минимуществе Дагестана</w:t>
      </w: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было проведено 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к служебному поведению и урегулированию конфликта интересов на 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в</w:t>
      </w:r>
      <w:r w:rsidR="00EC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Минимуществе Дагестана</w:t>
      </w:r>
      <w:r w:rsidRPr="0002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заседаниях комиссии рассматривались следующие вопросы:</w:t>
      </w: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- выполнение </w:t>
      </w:r>
      <w:r w:rsidR="00EC76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гражданскими служащими Минимущества Дагестана </w:t>
      </w: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иной оплачиваемой работы;</w:t>
      </w: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предоставление </w:t>
      </w:r>
      <w:r w:rsidR="00EC76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гражданским служащими Минимущества Дагестана </w:t>
      </w: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неполных и недостоверных сведений;</w:t>
      </w:r>
    </w:p>
    <w:p w:rsidR="000230C4" w:rsidRPr="000230C4" w:rsidRDefault="000230C4" w:rsidP="000230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соблюдение сроков предоставления справок о доходах, расходах, об имуществе и обязательствах </w:t>
      </w:r>
      <w:r w:rsidR="00EC76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имущественного характера гражданскими служащими Минимущества Дагестана </w:t>
      </w: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(своих и членов семьи);</w:t>
      </w:r>
    </w:p>
    <w:p w:rsidR="006930A2" w:rsidRPr="006930A2" w:rsidRDefault="000230C4" w:rsidP="006930A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рассмотрение результатов анализа правильности заполнения поданных </w:t>
      </w:r>
      <w:r w:rsidR="00EC76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гражданскими с</w:t>
      </w:r>
      <w:r w:rsidRPr="000230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лужащими сведений о доходах, расходах, об имуществе и обязател</w:t>
      </w:r>
      <w:r w:rsidR="00EC76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ьствах имущественного характера.</w:t>
      </w:r>
    </w:p>
    <w:p w:rsidR="00602606" w:rsidRPr="00602606" w:rsidRDefault="006930A2" w:rsidP="006026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2023 году 3</w:t>
      </w:r>
      <w:r w:rsidR="00602606" w:rsidRPr="00602606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гражданских служащих уведомили </w:t>
      </w:r>
      <w:r w:rsidR="00602606" w:rsidRPr="00602606">
        <w:rPr>
          <w:rFonts w:ascii="Times New Roman" w:hAnsi="Times New Roman" w:cs="Times New Roman"/>
          <w:b w:val="0"/>
          <w:sz w:val="28"/>
          <w:szCs w:val="28"/>
        </w:rPr>
        <w:br/>
        <w:t>о намерении выполнять иную оплачиваемую работу (научная,</w:t>
      </w:r>
      <w:r w:rsidR="00602606" w:rsidRPr="00BE52D9">
        <w:rPr>
          <w:sz w:val="28"/>
          <w:szCs w:val="28"/>
        </w:rPr>
        <w:t xml:space="preserve"> </w:t>
      </w:r>
      <w:r w:rsidR="00602606" w:rsidRPr="00602606">
        <w:rPr>
          <w:rFonts w:ascii="Times New Roman" w:hAnsi="Times New Roman" w:cs="Times New Roman"/>
          <w:b w:val="0"/>
          <w:sz w:val="28"/>
          <w:szCs w:val="28"/>
        </w:rPr>
        <w:t>преподавательская деятельность).</w:t>
      </w:r>
    </w:p>
    <w:p w:rsidR="006E71F0" w:rsidRPr="00602606" w:rsidRDefault="003425D9" w:rsidP="006026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06E8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6930A2">
        <w:rPr>
          <w:rFonts w:ascii="Times New Roman" w:hAnsi="Times New Roman" w:cs="Times New Roman"/>
          <w:b w:val="0"/>
          <w:sz w:val="28"/>
          <w:szCs w:val="28"/>
        </w:rPr>
        <w:t>3</w:t>
      </w:r>
      <w:r w:rsidRPr="003606E8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C74174" w:rsidRPr="003606E8">
        <w:rPr>
          <w:rFonts w:ascii="Times New Roman" w:hAnsi="Times New Roman" w:cs="Times New Roman"/>
          <w:b w:val="0"/>
          <w:sz w:val="28"/>
          <w:szCs w:val="28"/>
        </w:rPr>
        <w:t xml:space="preserve"> уведомления о получении подарка от гражданских служащих не поступали.</w:t>
      </w:r>
    </w:p>
    <w:p w:rsidR="009270F7" w:rsidRPr="009270F7" w:rsidRDefault="009270F7" w:rsidP="00F551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30A2" w:rsidRPr="00F55172" w:rsidRDefault="006930A2" w:rsidP="00F551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63EF" w:rsidRPr="00672340" w:rsidRDefault="005063EF" w:rsidP="005063EF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340">
        <w:rPr>
          <w:rFonts w:ascii="Times New Roman" w:hAnsi="Times New Roman" w:cs="Times New Roman"/>
          <w:b/>
          <w:i/>
          <w:sz w:val="28"/>
          <w:szCs w:val="28"/>
        </w:rPr>
        <w:t>Информация о принятых мерах по активизации деятельности должностного лица, ответственного за профилактику коррупционных</w:t>
      </w:r>
      <w:r w:rsidRPr="00672340">
        <w:rPr>
          <w:rFonts w:ascii="Times New Roman" w:hAnsi="Times New Roman" w:cs="Times New Roman"/>
          <w:b/>
          <w:i/>
          <w:sz w:val="28"/>
          <w:szCs w:val="28"/>
        </w:rPr>
        <w:br/>
        <w:t>и иных правонарушений, по выявлению ситуаций конфликта интересов на службе, фактов представления недостоверных и неполных сведений</w:t>
      </w:r>
      <w:r w:rsidRPr="00672340">
        <w:rPr>
          <w:rFonts w:ascii="Times New Roman" w:hAnsi="Times New Roman" w:cs="Times New Roman"/>
          <w:b/>
          <w:i/>
          <w:sz w:val="28"/>
          <w:szCs w:val="28"/>
        </w:rPr>
        <w:br/>
        <w:t xml:space="preserve"> о доходах, расходах, об имуществе и обязательствах имущественного характера, а также несоответствия расходов государственных служащих их доходам в Минимуществе Дагестана</w:t>
      </w:r>
    </w:p>
    <w:p w:rsidR="005063EF" w:rsidRDefault="005063EF" w:rsidP="0050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исполнение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подпунк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«д» пункта 3 раздела 1 протокола заседания Комиссии по координации работы по противодействию коррупции в Республике Дагестан от 23 марта 2023 года № 1 в Министерстве по земельным и имущественным отношениям Республики Дагестан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приняты меры по активизации 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должностных лиц, ответственных за профилактику коррупционных и иных правонарушений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063EF" w:rsidRPr="00A45FF8" w:rsidRDefault="005063EF" w:rsidP="006930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усиления антикоррупционной составляющей в кадровой работе особое внимание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уделяется вопросам повышения квалификации государственных гражданских служащих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области, эффективному проведению служебных проверок по фактам совершения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государственными гражданскими служащими дисциплинарных проступков, разработка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рекомендаций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антикоррупционному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поведению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Минимущества Дагестана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063EF" w:rsidRPr="00A45FF8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разработаны методические рекомендации по повышению эффективности кадровой работы по контролю за актуализацией сведений, содержащихся в анкетах, представляемых при назначении на должности государственной гражданской службы в Министерстве по земельным и имущественным отношениям Республики Дагестан и поступлении на такую службу, об их родственниках и свойственниках в целях выявления возможного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 интересов. Для более эффективного осуществления анализа составляются таблицы с данными по каждому подразделению, содержащую информацию, необходимую для более полного и эффективного анализа.  В продолжение анализа личных дел служащих, изучены и проанализированы справки о доходах, расходах, имуществе и обязательствах имущественного характера за 2022 год.</w:t>
      </w:r>
    </w:p>
    <w:p w:rsidR="005063EF" w:rsidRPr="00DC0F18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 осуществляет анализ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обязанностей:</w:t>
      </w:r>
    </w:p>
    <w:p w:rsidR="005063EF" w:rsidRPr="00DC0F18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кандидата в случае его назначения на должность государственной гражданской службы;</w:t>
      </w:r>
    </w:p>
    <w:p w:rsidR="005063EF" w:rsidRPr="00DC0F18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гражданским служащим, замещающим должность в Минимуществе Дагестана, если замещение должности связано с непосредственной подчиненностью или подконтрольностью кандидата указанному государственному гражданскому служащему, в случае его назначения на должность.</w:t>
      </w:r>
    </w:p>
    <w:p w:rsidR="005063EF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Вышеуказанный анализ осуществляется кадровой службой на основе анализа анкеты, заполненной собственноручно кандидатом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(далее - 667-р).</w:t>
      </w:r>
    </w:p>
    <w:p w:rsidR="005063EF" w:rsidRPr="00DC0F18" w:rsidRDefault="005063EF" w:rsidP="005063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Приняты меры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характера: </w:t>
      </w:r>
    </w:p>
    <w:p w:rsidR="005063EF" w:rsidRPr="00A45FF8" w:rsidRDefault="005063EF" w:rsidP="00506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F18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государственную службу, а также в рамках сроков, уставленных законодательством Российской Федерации и Республики Дагестан. За указанный отчетный период нарушений выявлено не было. При выявлении нарушений законодательства РФ в ходе проведения проверок, соответствующие информация будет направлена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Республики Дагестан.</w:t>
      </w:r>
    </w:p>
    <w:p w:rsidR="005063EF" w:rsidRDefault="005063EF" w:rsidP="005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 соблюдения требований к служебному поведению государственными гражданскими служащими Минимущества Дагестана  и претендующими на замещение должностей государственной службы в Минимуществе Дагестана осуществляются путем предоставленного доступа к открытым и общедоступным сведениям, содержащихся в ЕГРЮЛ и ЕГРИП на предмет исключения осуществления предпринимательской деятельности и участия в деятельности органов управления коммерческими организациями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первом полугодии 2023 года фактов несоблюдения лицами, замещающими должности государственной гражданской службы Республики Дагестан в министерстве, запретов, ограничений, требований и исполнения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обязанностей, установленных в целях противодействия коррупции не выявлено,  в том числе была проведена  проверка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предпринимателей"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нарушений не выявлено.</w:t>
      </w:r>
    </w:p>
    <w:p w:rsidR="005063EF" w:rsidRDefault="005063EF" w:rsidP="005063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 гражданскими служащими и гражданами, претендующими на должность, проводятся консультации по заполнению справок о доходах, расходах, об имуществе и обязательствах имущественного характера, при поступлении граждан. Проводится работа по проверке подлинности дипломов. Осуществляется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 в МВД на наличие судимости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Методические рекомендации по проведению оценки коррупционных рисков, возникающих при реализации функций, разработанных Министерством труда и социальной защиты РФ доведены до работников Минимущества Дагестана, а также размещены на официальном сайте в разделе «Противодействие коррупции».</w:t>
      </w:r>
    </w:p>
    <w:p w:rsidR="005063EF" w:rsidRDefault="005063EF" w:rsidP="00506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В целях организации и проведения проверок деятельности  государственного бюджетного учреждения Республики Дагестан «Дагестанское бюро по технической инвентаризации и кадастровой оценке»,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Pr="00DC0F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DC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48, в целях реализации полномочий, предусмотренных  абзацем 5 пункта 2  </w:t>
      </w:r>
      <w:r w:rsidRPr="00DC0F18">
        <w:rPr>
          <w:rFonts w:ascii="Times New Roman" w:hAnsi="Times New Roman" w:cs="Times New Roman"/>
          <w:bCs/>
          <w:sz w:val="28"/>
          <w:szCs w:val="28"/>
        </w:rPr>
        <w:t>постановления   Правительства   Республики  Дагестан  от  20 июня  2005  г. № 106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bCs/>
          <w:sz w:val="28"/>
          <w:szCs w:val="28"/>
        </w:rPr>
        <w:t>«О подведомственности государственных унитарных предприятий, государственных учреждений и организаций министерствам и ведомствам Республики Дагестан»</w:t>
      </w:r>
      <w:r w:rsidRPr="00DC0F18">
        <w:rPr>
          <w:rFonts w:ascii="Times New Roman" w:hAnsi="Times New Roman" w:cs="Times New Roman"/>
          <w:sz w:val="28"/>
          <w:szCs w:val="28"/>
        </w:rPr>
        <w:t xml:space="preserve">, приказом от 11.08.2022 г. №128  утвержден </w:t>
      </w:r>
      <w:hyperlink w:anchor="P35" w:history="1">
        <w:r w:rsidRPr="00DC0F1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C0F18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проверок деятельности ГБУ РД «</w:t>
      </w:r>
      <w:proofErr w:type="spellStart"/>
      <w:r w:rsidRPr="00DC0F18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Pr="00DC0F18">
        <w:rPr>
          <w:rFonts w:ascii="Times New Roman" w:hAnsi="Times New Roman" w:cs="Times New Roman"/>
          <w:sz w:val="28"/>
          <w:szCs w:val="28"/>
        </w:rPr>
        <w:t>». Проверке подлежат в том числе направление деятельности в сфере закупок товаров, работ, услуг Учреждения. При наличии нарушений соответствующая информация будет направляться в Службу государственного финансового контроля Республики Дагестан.</w:t>
      </w:r>
    </w:p>
    <w:p w:rsidR="005063EF" w:rsidRPr="00672340" w:rsidRDefault="005063EF" w:rsidP="00672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1603">
        <w:rPr>
          <w:rFonts w:ascii="Times New Roman" w:hAnsi="Times New Roman" w:cs="Times New Roman"/>
          <w:sz w:val="28"/>
          <w:szCs w:val="28"/>
        </w:rPr>
        <w:t>В целях осуществления контроля за исполнением антикоррупционного законодательства в ГБУ РД «</w:t>
      </w:r>
      <w:proofErr w:type="spellStart"/>
      <w:r w:rsidRPr="00141603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Pr="00141603">
        <w:rPr>
          <w:rFonts w:ascii="Times New Roman" w:hAnsi="Times New Roman" w:cs="Times New Roman"/>
          <w:sz w:val="28"/>
          <w:szCs w:val="28"/>
        </w:rPr>
        <w:t>» в апреле текущего года была организована проверка по соблюдение в Учреждении законодательства Российский Федерации о противодействии коррупции. По результатам проверки был и даны рекомендации в части приведения локальных нормативных актов в соответствии с действующим законодательском о противодействии коррупции</w:t>
      </w:r>
      <w:r w:rsidRPr="00141603">
        <w:rPr>
          <w:rFonts w:ascii="Times New Roman" w:hAnsi="Times New Roman" w:cs="Times New Roman"/>
          <w:b/>
          <w:sz w:val="28"/>
          <w:szCs w:val="28"/>
        </w:rPr>
        <w:t>.</w:t>
      </w:r>
      <w:r w:rsidRPr="00141603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рудовые договоры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подведомственного ГБУ РД «</w:t>
      </w:r>
      <w:proofErr w:type="spellStart"/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Дагтехкадастр</w:t>
      </w:r>
      <w:proofErr w:type="spellEnd"/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дополнены положениями об ответственности за нарушения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Кодекса этики и служебного поведения.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кадровых подразделений консультируют государственных гражданских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по вопросам исполнения требований Кодекса этики и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поведения.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3EF" w:rsidRPr="00DC0F18" w:rsidRDefault="005063EF" w:rsidP="005063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</w:r>
      <w:r w:rsidRPr="00DC0F18">
        <w:rPr>
          <w:rFonts w:ascii="Times New Roman" w:eastAsia="Calibri" w:hAnsi="Times New Roman" w:cs="Times New Roman"/>
          <w:sz w:val="28"/>
          <w:szCs w:val="28"/>
        </w:rPr>
        <w:t>В целях поддержания уровня квалификации и профессионального образования должностного лица, занятого в сфере закупок (контрактного управляющего), он направлен на курсы повышения квалификации в НОЧО АКТИСН- МЦФР по программе «Противодействие коррупции в бюджетных учреждениях».</w:t>
      </w:r>
    </w:p>
    <w:p w:rsidR="00BA557C" w:rsidRPr="00BA557C" w:rsidRDefault="00BA557C" w:rsidP="00BA5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7C">
        <w:rPr>
          <w:rFonts w:ascii="Times New Roman" w:hAnsi="Times New Roman" w:cs="Times New Roman"/>
          <w:sz w:val="28"/>
          <w:szCs w:val="28"/>
        </w:rPr>
        <w:t xml:space="preserve">В целях повышения квалификации государственных гражданских служащих, в функциональные обязанности которых входит участие в противодействии коррупции, с 12 по 26 октября 2023 года обучение по программе «Функции подразделений по профилактике коррупционных и иных правонарушений» в объеме 108 часов прошли 5 гражданских служащих Министерства по земельным и имущественным отношениям Республики Дагестан» на базе ООО «Институт Эксперт». </w:t>
      </w:r>
    </w:p>
    <w:p w:rsidR="00BA557C" w:rsidRPr="00BA557C" w:rsidRDefault="00BA557C" w:rsidP="00BA5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57C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BA557C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BA557C">
        <w:rPr>
          <w:rFonts w:ascii="Times New Roman" w:hAnsi="Times New Roman" w:cs="Times New Roman"/>
          <w:sz w:val="28"/>
          <w:szCs w:val="28"/>
        </w:rPr>
        <w:t xml:space="preserve"> Дагестана также обеспечено участие гражданского служащего, ответственного за осуществление закупок товаров, работ и услуг, в мероприятии по профессиональному развитию в области противодействия коррупции с 1 по 31 мая 2023 года продолжительностью 120 часов по программе «Противодействие коррупции в бюджетных учреждениях» на базе НОЧУ ДПО «АКТИОН - МЦФЭР».</w:t>
      </w:r>
    </w:p>
    <w:p w:rsidR="00BA557C" w:rsidRDefault="00BA557C" w:rsidP="00BA5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7C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BA557C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BA557C">
        <w:rPr>
          <w:rFonts w:ascii="Times New Roman" w:hAnsi="Times New Roman" w:cs="Times New Roman"/>
          <w:sz w:val="28"/>
          <w:szCs w:val="28"/>
        </w:rPr>
        <w:t xml:space="preserve"> Дагестана обеспечено участие сотрудника ГБУ РД «</w:t>
      </w:r>
      <w:proofErr w:type="spellStart"/>
      <w:r w:rsidRPr="00BA557C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Pr="00BA557C">
        <w:rPr>
          <w:rFonts w:ascii="Times New Roman" w:hAnsi="Times New Roman" w:cs="Times New Roman"/>
          <w:sz w:val="28"/>
          <w:szCs w:val="28"/>
        </w:rPr>
        <w:t>», ответственного за осуществление закупок, в семинаре на тему: «Контрактная система – 2023. Важные изменения. Типичные ошибки. Разъяснения ФАС России», которы</w:t>
      </w:r>
      <w:r>
        <w:rPr>
          <w:rFonts w:ascii="Times New Roman" w:hAnsi="Times New Roman" w:cs="Times New Roman"/>
          <w:sz w:val="28"/>
          <w:szCs w:val="28"/>
        </w:rPr>
        <w:t xml:space="preserve">й прошел 29 октября 2023 года </w:t>
      </w:r>
      <w:r w:rsidRPr="00BA557C">
        <w:rPr>
          <w:rFonts w:ascii="Times New Roman" w:hAnsi="Times New Roman" w:cs="Times New Roman"/>
          <w:sz w:val="28"/>
          <w:szCs w:val="28"/>
        </w:rPr>
        <w:t xml:space="preserve">в Историческом парке «Россия моя история». Организаторами семинара стали </w:t>
      </w:r>
      <w:proofErr w:type="spellStart"/>
      <w:r w:rsidRPr="00BA557C">
        <w:rPr>
          <w:rFonts w:ascii="Times New Roman" w:hAnsi="Times New Roman" w:cs="Times New Roman"/>
          <w:sz w:val="28"/>
          <w:szCs w:val="28"/>
        </w:rPr>
        <w:t>Медиагруппа</w:t>
      </w:r>
      <w:proofErr w:type="spellEnd"/>
      <w:r w:rsidRPr="00BA55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A557C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BA557C">
        <w:rPr>
          <w:rFonts w:ascii="Times New Roman" w:hAnsi="Times New Roman" w:cs="Times New Roman"/>
          <w:sz w:val="28"/>
          <w:szCs w:val="28"/>
        </w:rPr>
        <w:t xml:space="preserve"> – цифровое издательство» совместно с АО «УЭТП» при участии представителей Федеральной антимонопольной службы России.</w:t>
      </w:r>
    </w:p>
    <w:p w:rsidR="005063EF" w:rsidRPr="00DC0F18" w:rsidRDefault="005063EF" w:rsidP="00506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Кроме того, в 2023 году служащий ответственный за профилактику коррупционных и других правонарушений принял участие в 2 семинарах - совещаниях, организованных Управлением Главы Республики Дагестан по вопросам противодействия коррупции.</w:t>
      </w:r>
    </w:p>
    <w:p w:rsidR="005063EF" w:rsidRDefault="005063EF" w:rsidP="005063E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0F18">
        <w:rPr>
          <w:sz w:val="28"/>
          <w:szCs w:val="28"/>
          <w:shd w:val="clear" w:color="auto" w:fill="FFFFFF"/>
        </w:rPr>
        <w:t>В марте 2023 года проведено 1 оперативное совещания, на котором был разъяснен порядок заполнения сведений о доходах, расходах, об имуществе и обязательствах имущественного характера в 2023 году за отчетный 2022 год 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год,  разработанные  Министерством труда и социальной защиты Российской Федерации. Проведены 2 профилактические беседы при увольнении государственных гражданских служащих о необходимости соблюдения ограничений, связанные с последующим трудоустройством и исполнения ими обязанностей, установленных законодательством о противодействии коррупции.</w:t>
      </w:r>
    </w:p>
    <w:p w:rsidR="00BA557C" w:rsidRDefault="00BA557C" w:rsidP="00BA557C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55172" w:rsidRDefault="00F55172" w:rsidP="00BA557C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55172" w:rsidRPr="00D46AF2" w:rsidRDefault="00F55172" w:rsidP="00BA557C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5063EF" w:rsidRPr="00BA557C" w:rsidRDefault="005063EF" w:rsidP="005063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557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Информация</w:t>
      </w:r>
    </w:p>
    <w:p w:rsidR="005063EF" w:rsidRPr="00BA557C" w:rsidRDefault="005063EF" w:rsidP="005063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557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 реализации мероприятий антикоррупционной направленности</w:t>
      </w:r>
      <w:r w:rsidRPr="00BA557C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 в Министерстве по земельным и имущественным отношениям Республики Дагестан</w:t>
      </w:r>
    </w:p>
    <w:p w:rsidR="005063EF" w:rsidRPr="00BA557C" w:rsidRDefault="005063EF" w:rsidP="0050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063EF" w:rsidRPr="00034A08" w:rsidRDefault="005063EF" w:rsidP="00506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 w:rsidRPr="00347C57">
        <w:rPr>
          <w:rFonts w:ascii="Times New Roman" w:eastAsia="Calibri" w:hAnsi="Times New Roman" w:cs="Times New Roman"/>
          <w:sz w:val="28"/>
          <w:szCs w:val="28"/>
        </w:rPr>
        <w:t xml:space="preserve"> выявления </w:t>
      </w:r>
      <w:r w:rsidRPr="00347C57">
        <w:rPr>
          <w:rFonts w:ascii="Times New Roman" w:hAnsi="Times New Roman" w:cs="Times New Roman"/>
          <w:sz w:val="28"/>
          <w:szCs w:val="28"/>
        </w:rPr>
        <w:t xml:space="preserve">и последующего исключения из нормативных правовых актов Министерства по земельным и имущественным отношениям Республики Дагестан и проектов нормативных правовых актов Министерства по земельным и имущественным </w:t>
      </w:r>
      <w:r>
        <w:rPr>
          <w:rFonts w:ascii="Times New Roman" w:hAnsi="Times New Roman" w:cs="Times New Roman"/>
          <w:sz w:val="28"/>
          <w:szCs w:val="28"/>
        </w:rPr>
        <w:t xml:space="preserve">отношениям Республики Дагестан </w:t>
      </w:r>
      <w:r w:rsidRPr="00347C57">
        <w:rPr>
          <w:rFonts w:ascii="Times New Roman" w:hAnsi="Times New Roman" w:cs="Times New Roman"/>
          <w:sz w:val="28"/>
          <w:szCs w:val="28"/>
        </w:rPr>
        <w:t>коррупциогенных 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C57">
        <w:rPr>
          <w:rFonts w:ascii="Times New Roman" w:hAnsi="Times New Roman" w:cs="Times New Roman"/>
          <w:sz w:val="28"/>
          <w:szCs w:val="28"/>
        </w:rPr>
        <w:t xml:space="preserve">Управлением правового обеспечения и претензионно-исковой работы </w:t>
      </w:r>
      <w:r>
        <w:rPr>
          <w:rFonts w:ascii="Times New Roman" w:hAnsi="Times New Roman" w:cs="Times New Roman"/>
          <w:sz w:val="28"/>
          <w:szCs w:val="28"/>
        </w:rPr>
        <w:t>проводится а</w:t>
      </w:r>
      <w:r w:rsidRPr="00347C57">
        <w:rPr>
          <w:rFonts w:ascii="Times New Roman" w:hAnsi="Times New Roman" w:cs="Times New Roman"/>
          <w:sz w:val="28"/>
          <w:szCs w:val="28"/>
        </w:rPr>
        <w:t xml:space="preserve">нтикоррупционная экспертиза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C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D664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6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17 июля 2009 года № 172-ФЗ «</w:t>
      </w:r>
      <w:r w:rsidRPr="00347C5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7C57">
        <w:rPr>
          <w:rFonts w:ascii="Calibri" w:hAnsi="Calibri" w:cs="Calibri"/>
          <w:sz w:val="28"/>
          <w:szCs w:val="28"/>
        </w:rPr>
        <w:t xml:space="preserve"> </w:t>
      </w:r>
      <w:r w:rsidRPr="00034A08">
        <w:rPr>
          <w:rFonts w:ascii="Times New Roman" w:hAnsi="Times New Roman" w:cs="Times New Roman"/>
          <w:sz w:val="28"/>
          <w:szCs w:val="28"/>
        </w:rPr>
        <w:t>Для проведения антикоррупционной экспертизы структурное подразделение - разработчик проекта нормативного правового акта направляет в Управление завизированный руководителем указанного структурного подразделения и согласованный со всеми заинтересованными структурными подразделениями проект нормативного правового акта с приложением всех актов (документов), в соответствии с которыми или во исполнение которых они подготовлены. По результатам антикоррупционной экспертизы Управлением готовится заключение, которое подписывается начальником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08">
        <w:rPr>
          <w:rFonts w:ascii="Times New Roman" w:hAnsi="Times New Roman" w:cs="Times New Roman"/>
          <w:sz w:val="28"/>
          <w:szCs w:val="28"/>
        </w:rPr>
        <w:t xml:space="preserve">В заключении отражаются выявленные при проведении антикоррупционной экспертизы проектов нормативных правовых актов </w:t>
      </w:r>
      <w:proofErr w:type="spellStart"/>
      <w:r w:rsidRPr="00034A0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34A08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5063EF" w:rsidRPr="00034A08" w:rsidRDefault="005063EF" w:rsidP="005063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6BD">
        <w:rPr>
          <w:rFonts w:ascii="Times New Roman" w:hAnsi="Times New Roman"/>
          <w:sz w:val="28"/>
          <w:szCs w:val="28"/>
        </w:rPr>
        <w:t>Проекты</w:t>
      </w:r>
      <w:r w:rsidRPr="00034A0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7276BD">
        <w:rPr>
          <w:rFonts w:ascii="Times New Roman" w:hAnsi="Times New Roman"/>
          <w:sz w:val="28"/>
          <w:szCs w:val="28"/>
        </w:rPr>
        <w:t xml:space="preserve"> также проходят независимую общественную экспертизу, посредством опубликования на официальном сайте и только после соблюдения вышеперечисленных процедур направляются в Прокуратуру Республики Дагестан для проведения антикоррупционной экспертизы, по итогам заключения Прокуратуры РД (при необходимости после доработки) проект утверждается и подписанный нормативный акт, направляется на регистрацию в Минюст РД.</w:t>
      </w:r>
      <w:r w:rsidRPr="0003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Проекты нормативных правовых актов, разрабатываемых </w:t>
      </w:r>
      <w:proofErr w:type="spellStart"/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Минимуществом</w:t>
      </w:r>
      <w:proofErr w:type="spellEnd"/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Дагестана, своевременно размещаются на официальном сайте в разделе «Независимая антикоррупционная экспертиза нормативных правовых актов».</w:t>
      </w:r>
    </w:p>
    <w:p w:rsidR="005063EF" w:rsidRPr="007276BD" w:rsidRDefault="005063EF" w:rsidP="00506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"/>
      <w:bookmarkEnd w:id="1"/>
      <w:r w:rsidRPr="007276BD">
        <w:rPr>
          <w:rFonts w:ascii="Times New Roman" w:hAnsi="Times New Roman"/>
          <w:sz w:val="28"/>
          <w:szCs w:val="28"/>
        </w:rPr>
        <w:t>Кроме того, структурные подразделения Министерства в соответствии со своей компетенцией осуществляют проверку принятых Министерством актов при мониторинге их применения для выявления в них положений, способствующих созданию условий для проявления коррупции.</w:t>
      </w:r>
    </w:p>
    <w:p w:rsidR="005063EF" w:rsidRPr="00034A08" w:rsidRDefault="005063EF" w:rsidP="005063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коррупции.</w:t>
      </w:r>
    </w:p>
    <w:p w:rsidR="005063EF" w:rsidRPr="00D46AF2" w:rsidRDefault="005063EF" w:rsidP="00BA557C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557C" w:rsidRDefault="00BA557C" w:rsidP="00EC7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0F" w:rsidRPr="00BA557C" w:rsidRDefault="00EC760F" w:rsidP="00EC7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57C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Информация</w:t>
      </w:r>
    </w:p>
    <w:p w:rsidR="00EC760F" w:rsidRPr="00BA557C" w:rsidRDefault="00EC760F" w:rsidP="00EC7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57C">
        <w:rPr>
          <w:rFonts w:ascii="Times New Roman" w:hAnsi="Times New Roman" w:cs="Times New Roman"/>
          <w:b/>
          <w:i/>
          <w:sz w:val="28"/>
          <w:szCs w:val="28"/>
        </w:rPr>
        <w:t xml:space="preserve"> о результатах проведенного мониторинга правоприменения нормативных правовых актов Республики Дагестан, по вопросам, </w:t>
      </w:r>
    </w:p>
    <w:p w:rsidR="00EC760F" w:rsidRPr="00BA557C" w:rsidRDefault="00EC760F" w:rsidP="00EC7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57C">
        <w:rPr>
          <w:rFonts w:ascii="Times New Roman" w:hAnsi="Times New Roman" w:cs="Times New Roman"/>
          <w:b/>
          <w:i/>
          <w:sz w:val="28"/>
          <w:szCs w:val="28"/>
        </w:rPr>
        <w:t>отнесенным к компетенции Минимущества Дагестана</w:t>
      </w:r>
    </w:p>
    <w:p w:rsidR="00EC760F" w:rsidRPr="00BA557C" w:rsidRDefault="00EC760F" w:rsidP="00EC76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C760F" w:rsidRDefault="00EC760F" w:rsidP="00EC76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0E2F84">
        <w:rPr>
          <w:rFonts w:ascii="Times New Roman" w:hAnsi="Times New Roman" w:cs="Times New Roman"/>
          <w:sz w:val="28"/>
          <w:szCs w:val="28"/>
        </w:rPr>
        <w:t xml:space="preserve"> правоприменения в </w:t>
      </w:r>
      <w:r>
        <w:rPr>
          <w:rFonts w:ascii="Times New Roman" w:hAnsi="Times New Roman" w:cs="Times New Roman"/>
          <w:sz w:val="28"/>
          <w:szCs w:val="28"/>
        </w:rPr>
        <w:t>Министерстве по земельным</w:t>
      </w:r>
      <w:r>
        <w:rPr>
          <w:rFonts w:ascii="Times New Roman" w:hAnsi="Times New Roman" w:cs="Times New Roman"/>
          <w:sz w:val="28"/>
          <w:szCs w:val="28"/>
        </w:rPr>
        <w:br/>
        <w:t xml:space="preserve">и имущественным отношениям Республики Дагестан осуществляется </w:t>
      </w:r>
      <w:r w:rsidRPr="000E2F84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20.05.2011 </w:t>
      </w:r>
      <w:r>
        <w:rPr>
          <w:rFonts w:ascii="Times New Roman" w:hAnsi="Times New Roman" w:cs="Times New Roman"/>
          <w:sz w:val="28"/>
          <w:szCs w:val="28"/>
        </w:rPr>
        <w:t>г. № 657 «</w:t>
      </w:r>
      <w:r w:rsidRPr="000E2F84">
        <w:rPr>
          <w:rFonts w:ascii="Times New Roman" w:hAnsi="Times New Roman" w:cs="Times New Roman"/>
          <w:sz w:val="28"/>
          <w:szCs w:val="28"/>
        </w:rPr>
        <w:t xml:space="preserve">О мониторинге правоприменения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Федерации» </w:t>
      </w:r>
      <w:r w:rsidRPr="000E2F84">
        <w:rPr>
          <w:rFonts w:ascii="Times New Roman" w:hAnsi="Times New Roman" w:cs="Times New Roman"/>
          <w:sz w:val="28"/>
          <w:szCs w:val="28"/>
        </w:rPr>
        <w:t>(далее - Указ), Постановлением Правительства Российской Федерации от 19.08.2011</w:t>
      </w:r>
      <w:r>
        <w:rPr>
          <w:rFonts w:ascii="Times New Roman" w:hAnsi="Times New Roman" w:cs="Times New Roman"/>
          <w:sz w:val="28"/>
          <w:szCs w:val="28"/>
        </w:rPr>
        <w:t>г.  № 694 «</w:t>
      </w:r>
      <w:r w:rsidRPr="000E2F84">
        <w:rPr>
          <w:rFonts w:ascii="Times New Roman" w:hAnsi="Times New Roman" w:cs="Times New Roman"/>
          <w:sz w:val="28"/>
          <w:szCs w:val="28"/>
        </w:rPr>
        <w:t>Об утверждении Методики осуществле</w:t>
      </w:r>
      <w:r>
        <w:rPr>
          <w:rFonts w:ascii="Times New Roman" w:hAnsi="Times New Roman" w:cs="Times New Roman"/>
          <w:sz w:val="28"/>
          <w:szCs w:val="28"/>
        </w:rPr>
        <w:t>ния мониторинга правоприменения».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84">
        <w:rPr>
          <w:rFonts w:ascii="Times New Roman" w:hAnsi="Times New Roman" w:cs="Times New Roman"/>
          <w:sz w:val="28"/>
          <w:szCs w:val="28"/>
        </w:rPr>
        <w:t>В ходе мониторинга правоприменения оценивается полнота и необходимость правового регулирования в установленной сфере, анализируется практика применения законодательства в целях подготовки предложений по совершенствованию законодательства и правоприменения. В отношении нормативны</w:t>
      </w:r>
      <w:r>
        <w:rPr>
          <w:rFonts w:ascii="Times New Roman" w:hAnsi="Times New Roman" w:cs="Times New Roman"/>
          <w:sz w:val="28"/>
          <w:szCs w:val="28"/>
        </w:rPr>
        <w:t>х правовых актов</w:t>
      </w:r>
      <w:r w:rsidRPr="000E2F84">
        <w:rPr>
          <w:rFonts w:ascii="Times New Roman" w:hAnsi="Times New Roman" w:cs="Times New Roman"/>
          <w:sz w:val="28"/>
          <w:szCs w:val="28"/>
        </w:rPr>
        <w:t xml:space="preserve">, по которым требуется провести мониторинг правоприменения в текущем году, мониторинг правоприменения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E2F84">
        <w:rPr>
          <w:rFonts w:ascii="Times New Roman" w:hAnsi="Times New Roman" w:cs="Times New Roman"/>
          <w:sz w:val="28"/>
          <w:szCs w:val="28"/>
        </w:rPr>
        <w:t xml:space="preserve">по указанию </w:t>
      </w:r>
      <w:r>
        <w:rPr>
          <w:rFonts w:ascii="Times New Roman" w:hAnsi="Times New Roman" w:cs="Times New Roman"/>
          <w:sz w:val="28"/>
          <w:szCs w:val="28"/>
        </w:rPr>
        <w:t xml:space="preserve">статс – секретаря – заместителя министра по земельным и имущественным отношениям Республики Дагестан, </w:t>
      </w:r>
      <w:r w:rsidRPr="000E2F84">
        <w:rPr>
          <w:rFonts w:ascii="Times New Roman" w:hAnsi="Times New Roman" w:cs="Times New Roman"/>
          <w:sz w:val="28"/>
          <w:szCs w:val="28"/>
        </w:rPr>
        <w:t xml:space="preserve">а также инициативе заинтересованного управления </w:t>
      </w:r>
      <w:r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 (далее – Министерство)</w:t>
      </w:r>
      <w:r w:rsidRPr="000E2F84">
        <w:rPr>
          <w:rFonts w:ascii="Times New Roman" w:hAnsi="Times New Roman" w:cs="Times New Roman"/>
          <w:sz w:val="28"/>
          <w:szCs w:val="28"/>
        </w:rPr>
        <w:t>. При осуществлении мониторинга п</w:t>
      </w:r>
      <w:r>
        <w:rPr>
          <w:rFonts w:ascii="Times New Roman" w:hAnsi="Times New Roman" w:cs="Times New Roman"/>
          <w:sz w:val="28"/>
          <w:szCs w:val="28"/>
        </w:rPr>
        <w:t xml:space="preserve">равоприменения используется: </w:t>
      </w:r>
      <w:r w:rsidRPr="000E2F84">
        <w:rPr>
          <w:rFonts w:ascii="Times New Roman" w:hAnsi="Times New Roman" w:cs="Times New Roman"/>
          <w:sz w:val="28"/>
          <w:szCs w:val="28"/>
        </w:rPr>
        <w:t>практика судов общей юри</w:t>
      </w:r>
      <w:r>
        <w:rPr>
          <w:rFonts w:ascii="Times New Roman" w:hAnsi="Times New Roman" w:cs="Times New Roman"/>
          <w:sz w:val="28"/>
          <w:szCs w:val="28"/>
        </w:rPr>
        <w:t xml:space="preserve">сдикции и арбитражных судов; </w:t>
      </w:r>
      <w:r w:rsidRPr="000E2F84">
        <w:rPr>
          <w:rFonts w:ascii="Times New Roman" w:hAnsi="Times New Roman" w:cs="Times New Roman"/>
          <w:sz w:val="28"/>
          <w:szCs w:val="28"/>
        </w:rPr>
        <w:t xml:space="preserve">практика деятельности федеральных органов исполнительной власти,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0E2F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иных государственных органов; </w:t>
      </w:r>
      <w:r w:rsidRPr="000E2F84">
        <w:rPr>
          <w:rFonts w:ascii="Times New Roman" w:hAnsi="Times New Roman" w:cs="Times New Roman"/>
          <w:sz w:val="28"/>
          <w:szCs w:val="28"/>
        </w:rPr>
        <w:t>информация, поступившая из общественных, научных, право</w:t>
      </w:r>
      <w:r>
        <w:rPr>
          <w:rFonts w:ascii="Times New Roman" w:hAnsi="Times New Roman" w:cs="Times New Roman"/>
          <w:sz w:val="28"/>
          <w:szCs w:val="28"/>
        </w:rPr>
        <w:t xml:space="preserve">защитных и иных организаций; </w:t>
      </w:r>
      <w:r w:rsidRPr="000E2F84">
        <w:rPr>
          <w:rFonts w:ascii="Times New Roman" w:hAnsi="Times New Roman" w:cs="Times New Roman"/>
          <w:sz w:val="28"/>
          <w:szCs w:val="28"/>
        </w:rPr>
        <w:t xml:space="preserve">информация, почерпнутая из </w:t>
      </w:r>
      <w:r>
        <w:rPr>
          <w:rFonts w:ascii="Times New Roman" w:hAnsi="Times New Roman" w:cs="Times New Roman"/>
          <w:sz w:val="28"/>
          <w:szCs w:val="28"/>
        </w:rPr>
        <w:t xml:space="preserve">средств массовой информации; </w:t>
      </w:r>
      <w:r w:rsidRPr="000E2F84"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 xml:space="preserve">ция, поступившая от граждан; </w:t>
      </w:r>
      <w:r w:rsidRPr="000E2F84">
        <w:rPr>
          <w:rFonts w:ascii="Times New Roman" w:hAnsi="Times New Roman" w:cs="Times New Roman"/>
          <w:sz w:val="28"/>
          <w:szCs w:val="28"/>
        </w:rPr>
        <w:t>информация, поступившая из иных источников.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84">
        <w:rPr>
          <w:rFonts w:ascii="Times New Roman" w:hAnsi="Times New Roman" w:cs="Times New Roman"/>
          <w:sz w:val="28"/>
          <w:szCs w:val="28"/>
        </w:rPr>
        <w:t>В целях реализации антикоррупционной политики и устранения коррупциогенных факторов при осуществлении мониторинга правоприменения для обеспечения принятия (издания), изменения или признания утратившими силу (отмены) нормативных правовых актов обобщается, анализируется и оценивается информация о практике их применен</w:t>
      </w:r>
      <w:r>
        <w:rPr>
          <w:rFonts w:ascii="Times New Roman" w:hAnsi="Times New Roman" w:cs="Times New Roman"/>
          <w:sz w:val="28"/>
          <w:szCs w:val="28"/>
        </w:rPr>
        <w:t xml:space="preserve">ия по следующим показателям: </w:t>
      </w:r>
      <w:r w:rsidRPr="000E2F84">
        <w:rPr>
          <w:rFonts w:ascii="Times New Roman" w:hAnsi="Times New Roman" w:cs="Times New Roman"/>
          <w:sz w:val="28"/>
          <w:szCs w:val="28"/>
        </w:rPr>
        <w:t>несоблюде</w:t>
      </w:r>
      <w:r>
        <w:rPr>
          <w:rFonts w:ascii="Times New Roman" w:hAnsi="Times New Roman" w:cs="Times New Roman"/>
          <w:sz w:val="28"/>
          <w:szCs w:val="28"/>
        </w:rPr>
        <w:t xml:space="preserve">ние пределов компетенции Министерства </w:t>
      </w:r>
      <w:r w:rsidRPr="000E2F84">
        <w:rPr>
          <w:rFonts w:ascii="Times New Roman" w:hAnsi="Times New Roman" w:cs="Times New Roman"/>
          <w:sz w:val="28"/>
          <w:szCs w:val="28"/>
        </w:rPr>
        <w:t xml:space="preserve">при издании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правового акта; </w:t>
      </w:r>
      <w:r w:rsidRPr="000E2F84">
        <w:rPr>
          <w:rFonts w:ascii="Times New Roman" w:hAnsi="Times New Roman" w:cs="Times New Roman"/>
          <w:sz w:val="28"/>
          <w:szCs w:val="28"/>
        </w:rPr>
        <w:t xml:space="preserve">неправомерные или необоснованные решения, действия (бездействие) при применении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правового акта; </w:t>
      </w:r>
      <w:r w:rsidRPr="000E2F84">
        <w:rPr>
          <w:rFonts w:ascii="Times New Roman" w:hAnsi="Times New Roman" w:cs="Times New Roman"/>
          <w:sz w:val="28"/>
          <w:szCs w:val="28"/>
        </w:rPr>
        <w:t>наличие в нормативном правовом ак</w:t>
      </w:r>
      <w:r>
        <w:rPr>
          <w:rFonts w:ascii="Times New Roman" w:hAnsi="Times New Roman" w:cs="Times New Roman"/>
          <w:sz w:val="28"/>
          <w:szCs w:val="28"/>
        </w:rPr>
        <w:t xml:space="preserve">те коррупциогенных факторов; </w:t>
      </w:r>
      <w:r w:rsidRPr="000E2F84">
        <w:rPr>
          <w:rFonts w:ascii="Times New Roman" w:hAnsi="Times New Roman" w:cs="Times New Roman"/>
          <w:sz w:val="28"/>
          <w:szCs w:val="28"/>
        </w:rPr>
        <w:t xml:space="preserve">наиболее часто встречающиеся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0E2F84">
        <w:rPr>
          <w:rFonts w:ascii="Times New Roman" w:hAnsi="Times New Roman" w:cs="Times New Roman"/>
          <w:sz w:val="28"/>
          <w:szCs w:val="28"/>
        </w:rPr>
        <w:t>оррупциогенные</w:t>
      </w:r>
      <w:proofErr w:type="spellEnd"/>
      <w:r w:rsidRPr="000E2F84">
        <w:rPr>
          <w:rFonts w:ascii="Times New Roman" w:hAnsi="Times New Roman" w:cs="Times New Roman"/>
          <w:sz w:val="28"/>
          <w:szCs w:val="28"/>
        </w:rPr>
        <w:t xml:space="preserve"> факторы в нормативных правовых актах; количество коррупциогенных факторов, выявленных в нормативном правовом акте при проведении антикоррупционной экспер</w:t>
      </w:r>
      <w:r>
        <w:rPr>
          <w:rFonts w:ascii="Times New Roman" w:hAnsi="Times New Roman" w:cs="Times New Roman"/>
          <w:sz w:val="28"/>
          <w:szCs w:val="28"/>
        </w:rPr>
        <w:t xml:space="preserve">тизы уполномоченным органом; </w:t>
      </w:r>
      <w:r w:rsidRPr="000E2F84">
        <w:rPr>
          <w:rFonts w:ascii="Times New Roman" w:hAnsi="Times New Roman" w:cs="Times New Roman"/>
          <w:sz w:val="28"/>
          <w:szCs w:val="28"/>
        </w:rPr>
        <w:t xml:space="preserve">количество коррупциогенных факторов, выявленных в нормативном правовом акте при проведении антикоррупционной экспертизы независимыми </w:t>
      </w:r>
      <w:r w:rsidRPr="000E2F84">
        <w:rPr>
          <w:rFonts w:ascii="Times New Roman" w:hAnsi="Times New Roman" w:cs="Times New Roman"/>
          <w:sz w:val="28"/>
          <w:szCs w:val="28"/>
        </w:rPr>
        <w:lastRenderedPageBreak/>
        <w:t>экспертами; количество и содержание обращений (предложений, заявлений, жалоб) о несоответствии нормативного правового акта антикоррупционному законодательству Российской Федерации, в том числе о наличии в нормативном правовом ак</w:t>
      </w:r>
      <w:r>
        <w:rPr>
          <w:rFonts w:ascii="Times New Roman" w:hAnsi="Times New Roman" w:cs="Times New Roman"/>
          <w:sz w:val="28"/>
          <w:szCs w:val="28"/>
        </w:rPr>
        <w:t xml:space="preserve">те коррупциогенных факторов; </w:t>
      </w:r>
      <w:r w:rsidRPr="000E2F84">
        <w:rPr>
          <w:rFonts w:ascii="Times New Roman" w:hAnsi="Times New Roman" w:cs="Times New Roman"/>
          <w:sz w:val="28"/>
          <w:szCs w:val="28"/>
        </w:rPr>
        <w:t>количество и характер зафиксированных правонарушений в сфере действия нормативного правового акта, а также количество случаев привлечения вин</w:t>
      </w:r>
      <w:r>
        <w:rPr>
          <w:rFonts w:ascii="Times New Roman" w:hAnsi="Times New Roman" w:cs="Times New Roman"/>
          <w:sz w:val="28"/>
          <w:szCs w:val="28"/>
        </w:rPr>
        <w:t xml:space="preserve">овных лиц к ответственности. 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коррупциогенных факторов установлен в </w:t>
      </w:r>
      <w:hyperlink r:id="rId9" w:history="1">
        <w:r w:rsidRPr="00E76A23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E76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(далее – Методика). Коррупциогенные факторы выявляются в нормативных правовых актах по результатам проведения антикоррупционной экспертизы при мониторинге их применения. В ходе данной антикоррупционной экспертизы рекомендуется комплексно с учетом практики применения и информации нескольких участников мониторинга правоприменения рассматривать нормативный правовой акт во взаимосвязи с действующим законодательством.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84">
        <w:rPr>
          <w:rFonts w:ascii="Times New Roman" w:hAnsi="Times New Roman" w:cs="Times New Roman"/>
          <w:sz w:val="28"/>
          <w:szCs w:val="28"/>
        </w:rPr>
        <w:t xml:space="preserve">Мониторинг правоприменения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отделом правовой экспертизы управления правового обеспечения и претензионно – исковой работы </w:t>
      </w:r>
      <w:r w:rsidRPr="000E2F84">
        <w:rPr>
          <w:rFonts w:ascii="Times New Roman" w:hAnsi="Times New Roman" w:cs="Times New Roman"/>
          <w:sz w:val="28"/>
          <w:szCs w:val="28"/>
        </w:rPr>
        <w:t>(далее - исполнители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2F84">
        <w:rPr>
          <w:rFonts w:ascii="Times New Roman" w:hAnsi="Times New Roman" w:cs="Times New Roman"/>
          <w:sz w:val="28"/>
          <w:szCs w:val="28"/>
        </w:rPr>
        <w:t>. К мониторингу правоприменения могут привлекаться Общественный совет при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Pr="000E2F84">
        <w:rPr>
          <w:rFonts w:ascii="Times New Roman" w:hAnsi="Times New Roman" w:cs="Times New Roman"/>
          <w:sz w:val="28"/>
          <w:szCs w:val="28"/>
        </w:rPr>
        <w:t xml:space="preserve">, общественные организации, иные </w:t>
      </w:r>
      <w:r>
        <w:rPr>
          <w:rFonts w:ascii="Times New Roman" w:hAnsi="Times New Roman" w:cs="Times New Roman"/>
          <w:sz w:val="28"/>
          <w:szCs w:val="28"/>
        </w:rPr>
        <w:t>институты гражданского общества.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постановлении Правительства Республики Дагестан «Об утверждении Порядка и условий размещения объектов, виды которых устанавливается Правительством Российской Федерации, на землях и земельных участках, находящихся в государственной собственности, без предоставления земельных участков и установления сервитутов» от 25 апреля 2019 года № 95 (далее – Постановление), выявлено отсутствие указания на перечень документов, который необходимо предоставить заявителю для обоснования размещения объекта для использования земель и земельного участка (части земельного участка), в том числе не раскрыта форма и содержание таких документов, в результате чего возникает неопределенность для правоприменителя и условия  для неоднозначного толкования, что соответственно, может повлечь нарушение прав заявителей, обратившихся за получением указанного разрешения, тогда как в соответствии с позицией Конституционного Суда Российской Федерации правовая норма должна отвечать критериям определенности и ясности.</w:t>
      </w:r>
    </w:p>
    <w:p w:rsidR="00EC760F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3 Методики данный фактор являлся коррупциогенным. </w:t>
      </w:r>
    </w:p>
    <w:p w:rsidR="00EC760F" w:rsidRPr="00C04892" w:rsidRDefault="00EC760F" w:rsidP="00EC7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Соответствующий проект постановления Правительства Республики Дагестан о внесении изменений в Постановление Правительства Республики Дагестан от 25 апреля 2019 года № 95 с целью исключения коррупциогенного фактора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и направлен в Правительство Республики Дагестан.</w:t>
      </w:r>
    </w:p>
    <w:p w:rsidR="001417DB" w:rsidRPr="002C5858" w:rsidRDefault="001417DB" w:rsidP="00BA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17DB" w:rsidRPr="002C5858" w:rsidSect="000230C4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C6" w:rsidRDefault="001C1CC6" w:rsidP="0096048C">
      <w:pPr>
        <w:spacing w:after="0" w:line="240" w:lineRule="auto"/>
      </w:pPr>
      <w:r>
        <w:separator/>
      </w:r>
    </w:p>
  </w:endnote>
  <w:endnote w:type="continuationSeparator" w:id="0">
    <w:p w:rsidR="001C1CC6" w:rsidRDefault="001C1CC6" w:rsidP="0096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C6" w:rsidRDefault="001C1CC6" w:rsidP="0096048C">
      <w:pPr>
        <w:spacing w:after="0" w:line="240" w:lineRule="auto"/>
      </w:pPr>
      <w:r>
        <w:separator/>
      </w:r>
    </w:p>
  </w:footnote>
  <w:footnote w:type="continuationSeparator" w:id="0">
    <w:p w:rsidR="001C1CC6" w:rsidRDefault="001C1CC6" w:rsidP="0096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988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048C" w:rsidRPr="0096048C" w:rsidRDefault="0096048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0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0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0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5172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60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6048C" w:rsidRDefault="009604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5F"/>
    <w:rsid w:val="00023044"/>
    <w:rsid w:val="000230C4"/>
    <w:rsid w:val="00034DFD"/>
    <w:rsid w:val="00063D08"/>
    <w:rsid w:val="00063DE0"/>
    <w:rsid w:val="00070B06"/>
    <w:rsid w:val="00075BDA"/>
    <w:rsid w:val="000A58BC"/>
    <w:rsid w:val="000B02BE"/>
    <w:rsid w:val="000C09D1"/>
    <w:rsid w:val="000F08DE"/>
    <w:rsid w:val="001026F2"/>
    <w:rsid w:val="00107480"/>
    <w:rsid w:val="001077BF"/>
    <w:rsid w:val="00117D99"/>
    <w:rsid w:val="00117E3D"/>
    <w:rsid w:val="001417DB"/>
    <w:rsid w:val="0014326D"/>
    <w:rsid w:val="0015449D"/>
    <w:rsid w:val="0018374E"/>
    <w:rsid w:val="00192FAD"/>
    <w:rsid w:val="001B21B5"/>
    <w:rsid w:val="001B5CD4"/>
    <w:rsid w:val="001C1CC6"/>
    <w:rsid w:val="001E09B6"/>
    <w:rsid w:val="001F039F"/>
    <w:rsid w:val="00214E70"/>
    <w:rsid w:val="002243F1"/>
    <w:rsid w:val="00225FD4"/>
    <w:rsid w:val="00227BCC"/>
    <w:rsid w:val="002501C8"/>
    <w:rsid w:val="00287779"/>
    <w:rsid w:val="00292768"/>
    <w:rsid w:val="002B3A1D"/>
    <w:rsid w:val="002C5858"/>
    <w:rsid w:val="002E59AD"/>
    <w:rsid w:val="003425D9"/>
    <w:rsid w:val="00346F16"/>
    <w:rsid w:val="003606E8"/>
    <w:rsid w:val="003648F0"/>
    <w:rsid w:val="003734E3"/>
    <w:rsid w:val="003835FA"/>
    <w:rsid w:val="003B282C"/>
    <w:rsid w:val="003D1CC5"/>
    <w:rsid w:val="003D2123"/>
    <w:rsid w:val="003E01CE"/>
    <w:rsid w:val="003E2EA0"/>
    <w:rsid w:val="00422905"/>
    <w:rsid w:val="00444A60"/>
    <w:rsid w:val="00456D02"/>
    <w:rsid w:val="00471C0D"/>
    <w:rsid w:val="005063EF"/>
    <w:rsid w:val="00521E4D"/>
    <w:rsid w:val="00525E3E"/>
    <w:rsid w:val="005939C5"/>
    <w:rsid w:val="005A40CB"/>
    <w:rsid w:val="005B0DC5"/>
    <w:rsid w:val="005D6BE7"/>
    <w:rsid w:val="005F1823"/>
    <w:rsid w:val="006000BD"/>
    <w:rsid w:val="00602606"/>
    <w:rsid w:val="00606FE0"/>
    <w:rsid w:val="0061546C"/>
    <w:rsid w:val="00622B31"/>
    <w:rsid w:val="006238E1"/>
    <w:rsid w:val="00631F21"/>
    <w:rsid w:val="006505DE"/>
    <w:rsid w:val="0065261A"/>
    <w:rsid w:val="006576BD"/>
    <w:rsid w:val="00672340"/>
    <w:rsid w:val="0067380A"/>
    <w:rsid w:val="006930A2"/>
    <w:rsid w:val="00694D28"/>
    <w:rsid w:val="006A1F7E"/>
    <w:rsid w:val="006C27E4"/>
    <w:rsid w:val="006E71F0"/>
    <w:rsid w:val="006F10F1"/>
    <w:rsid w:val="00715550"/>
    <w:rsid w:val="0072449A"/>
    <w:rsid w:val="00750B6D"/>
    <w:rsid w:val="00760E4F"/>
    <w:rsid w:val="007663C9"/>
    <w:rsid w:val="00773EDC"/>
    <w:rsid w:val="007806AF"/>
    <w:rsid w:val="00781745"/>
    <w:rsid w:val="00795831"/>
    <w:rsid w:val="007B1FBA"/>
    <w:rsid w:val="007B25E1"/>
    <w:rsid w:val="007E4FA8"/>
    <w:rsid w:val="007E5B0B"/>
    <w:rsid w:val="007F302A"/>
    <w:rsid w:val="0081113D"/>
    <w:rsid w:val="00821FD4"/>
    <w:rsid w:val="00843BD0"/>
    <w:rsid w:val="008A5E0F"/>
    <w:rsid w:val="008D5FB3"/>
    <w:rsid w:val="008E4732"/>
    <w:rsid w:val="00915E01"/>
    <w:rsid w:val="009270F7"/>
    <w:rsid w:val="00941999"/>
    <w:rsid w:val="00956A4B"/>
    <w:rsid w:val="0096048C"/>
    <w:rsid w:val="00971348"/>
    <w:rsid w:val="0097391B"/>
    <w:rsid w:val="00981275"/>
    <w:rsid w:val="00983EC4"/>
    <w:rsid w:val="00984212"/>
    <w:rsid w:val="00991B0A"/>
    <w:rsid w:val="009C021C"/>
    <w:rsid w:val="009D00FA"/>
    <w:rsid w:val="009E4463"/>
    <w:rsid w:val="00A16982"/>
    <w:rsid w:val="00A217DD"/>
    <w:rsid w:val="00A44DA7"/>
    <w:rsid w:val="00A54F4B"/>
    <w:rsid w:val="00A56D12"/>
    <w:rsid w:val="00A82FBF"/>
    <w:rsid w:val="00A93539"/>
    <w:rsid w:val="00AA0E2B"/>
    <w:rsid w:val="00AA3B15"/>
    <w:rsid w:val="00AA493E"/>
    <w:rsid w:val="00AA7856"/>
    <w:rsid w:val="00AB3533"/>
    <w:rsid w:val="00AC0113"/>
    <w:rsid w:val="00AE66E2"/>
    <w:rsid w:val="00AF679B"/>
    <w:rsid w:val="00B05FE2"/>
    <w:rsid w:val="00B10EE8"/>
    <w:rsid w:val="00B13767"/>
    <w:rsid w:val="00B25300"/>
    <w:rsid w:val="00B31C92"/>
    <w:rsid w:val="00B37267"/>
    <w:rsid w:val="00B85CFF"/>
    <w:rsid w:val="00BA557C"/>
    <w:rsid w:val="00BA65D3"/>
    <w:rsid w:val="00BE3B1A"/>
    <w:rsid w:val="00BE52D9"/>
    <w:rsid w:val="00BF0CF2"/>
    <w:rsid w:val="00BF3006"/>
    <w:rsid w:val="00BF63DE"/>
    <w:rsid w:val="00C151E2"/>
    <w:rsid w:val="00C208ED"/>
    <w:rsid w:val="00C36C39"/>
    <w:rsid w:val="00C44245"/>
    <w:rsid w:val="00C55DA1"/>
    <w:rsid w:val="00C74174"/>
    <w:rsid w:val="00C8450E"/>
    <w:rsid w:val="00CB0663"/>
    <w:rsid w:val="00CC0A61"/>
    <w:rsid w:val="00D248F4"/>
    <w:rsid w:val="00D26D32"/>
    <w:rsid w:val="00D44E6A"/>
    <w:rsid w:val="00D62C5F"/>
    <w:rsid w:val="00D718FE"/>
    <w:rsid w:val="00D80B13"/>
    <w:rsid w:val="00D94F13"/>
    <w:rsid w:val="00DE6357"/>
    <w:rsid w:val="00E602A0"/>
    <w:rsid w:val="00E83CCD"/>
    <w:rsid w:val="00EA597F"/>
    <w:rsid w:val="00EC760F"/>
    <w:rsid w:val="00EE5B64"/>
    <w:rsid w:val="00F0779E"/>
    <w:rsid w:val="00F127CE"/>
    <w:rsid w:val="00F2594B"/>
    <w:rsid w:val="00F3649A"/>
    <w:rsid w:val="00F55172"/>
    <w:rsid w:val="00F61371"/>
    <w:rsid w:val="00FA3E3B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A81A"/>
  <w15:chartTrackingRefBased/>
  <w15:docId w15:val="{DAA92674-EBD8-45A2-A842-BBD78AD9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983EC4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83EC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4">
    <w:name w:val="Table Grid"/>
    <w:basedOn w:val="a1"/>
    <w:uiPriority w:val="39"/>
    <w:rsid w:val="0010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48C"/>
  </w:style>
  <w:style w:type="paragraph" w:styleId="a7">
    <w:name w:val="footer"/>
    <w:basedOn w:val="a"/>
    <w:link w:val="a8"/>
    <w:uiPriority w:val="99"/>
    <w:unhideWhenUsed/>
    <w:rsid w:val="00960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48C"/>
  </w:style>
  <w:style w:type="paragraph" w:styleId="a9">
    <w:name w:val="List Paragraph"/>
    <w:basedOn w:val="a"/>
    <w:uiPriority w:val="34"/>
    <w:qFormat/>
    <w:rsid w:val="007B1FBA"/>
    <w:pPr>
      <w:ind w:left="720"/>
      <w:contextualSpacing/>
    </w:pPr>
  </w:style>
  <w:style w:type="character" w:styleId="aa">
    <w:name w:val="Strong"/>
    <w:basedOn w:val="a0"/>
    <w:uiPriority w:val="22"/>
    <w:qFormat/>
    <w:rsid w:val="007B25E1"/>
    <w:rPr>
      <w:b/>
      <w:bCs/>
    </w:rPr>
  </w:style>
  <w:style w:type="paragraph" w:customStyle="1" w:styleId="ConsPlusTitle">
    <w:name w:val="ConsPlusTitle"/>
    <w:uiPriority w:val="99"/>
    <w:rsid w:val="00D44E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3A1D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50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0EE90C9EE1BD81D3A18F36919FC742EDB8D1BC5CF49B173078E7BDC803D244664A3A53B45150241649F7693i3Z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82E000CB3EDB9FCB2F76B8E625C8A9F3EFF63FB440E8EF49A6661F8B52671574CFD0526831F5DD11CACCFBFDA28952869C3FBD93ED4BABKC41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1C03C51849559F0330B81FCAAF339B8AEBAE2D4174985E5E07798FB8FC9575DB6B959F7A818D774D031D36D3B5E7549686D74C92CFCE826H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C51-9707-4578-94D7-42F9884A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Винера Хуснулловна</dc:creator>
  <cp:keywords/>
  <dc:description/>
  <cp:lastModifiedBy>User</cp:lastModifiedBy>
  <cp:revision>6</cp:revision>
  <cp:lastPrinted>2023-04-17T11:55:00Z</cp:lastPrinted>
  <dcterms:created xsi:type="dcterms:W3CDTF">2023-04-17T13:28:00Z</dcterms:created>
  <dcterms:modified xsi:type="dcterms:W3CDTF">2023-12-25T15:19:00Z</dcterms:modified>
</cp:coreProperties>
</file>