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3F" w:rsidRDefault="00096E3F" w:rsidP="00096E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8CB" w:rsidRDefault="003638CB" w:rsidP="003638CB"/>
    <w:p w:rsidR="003638CB" w:rsidRDefault="003638CB" w:rsidP="003638CB"/>
    <w:p w:rsidR="003638CB" w:rsidRDefault="003638CB" w:rsidP="003638CB"/>
    <w:p w:rsidR="003638CB" w:rsidRDefault="003638CB" w:rsidP="003638CB"/>
    <w:p w:rsidR="003638CB" w:rsidRDefault="003638CB" w:rsidP="003638CB"/>
    <w:p w:rsidR="00323B52" w:rsidRPr="006B752E" w:rsidRDefault="00323B52" w:rsidP="00096E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52E" w:rsidRPr="006B752E" w:rsidRDefault="006B752E" w:rsidP="00D04F5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52E">
        <w:rPr>
          <w:rFonts w:ascii="Times New Roman" w:hAnsi="Times New Roman" w:cs="Times New Roman"/>
          <w:b/>
          <w:sz w:val="28"/>
          <w:szCs w:val="28"/>
        </w:rPr>
        <w:t xml:space="preserve"> П Р И К А З </w:t>
      </w:r>
      <w:bookmarkStart w:id="0" w:name="_GoBack"/>
      <w:bookmarkEnd w:id="0"/>
    </w:p>
    <w:p w:rsidR="00B950B6" w:rsidRPr="006B752E" w:rsidRDefault="00B950B6" w:rsidP="00096E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E3F" w:rsidRPr="003638CB" w:rsidRDefault="00455C94" w:rsidP="007068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приказ от 22 февраля 2019 года № 283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 w:rsidR="00315CD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порядка </w:t>
      </w:r>
      <w:r w:rsidR="00851B10">
        <w:rPr>
          <w:rFonts w:ascii="Times New Roman" w:hAnsi="Times New Roman" w:cs="Times New Roman"/>
          <w:b/>
          <w:bCs/>
          <w:sz w:val="28"/>
          <w:szCs w:val="28"/>
        </w:rPr>
        <w:t xml:space="preserve">и сроков работы конкурсной комиссии для проведения конкурса на замещение вакантной должности руководителя государственного учреждения Республики Дагестан, находящегося </w:t>
      </w:r>
      <w:r w:rsidR="007068B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51B10">
        <w:rPr>
          <w:rFonts w:ascii="Times New Roman" w:hAnsi="Times New Roman" w:cs="Times New Roman"/>
          <w:b/>
          <w:bCs/>
          <w:sz w:val="28"/>
          <w:szCs w:val="28"/>
        </w:rPr>
        <w:t>в ведении</w:t>
      </w:r>
      <w:r w:rsidR="00096E3F" w:rsidRPr="003638CB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по </w:t>
      </w:r>
      <w:r w:rsidR="00A151D2">
        <w:rPr>
          <w:rFonts w:ascii="Times New Roman" w:hAnsi="Times New Roman" w:cs="Times New Roman"/>
          <w:b/>
          <w:bCs/>
          <w:sz w:val="28"/>
          <w:szCs w:val="28"/>
        </w:rPr>
        <w:t xml:space="preserve">земельным </w:t>
      </w:r>
      <w:r w:rsidR="00A151D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имущественным отношениям </w:t>
      </w:r>
      <w:r w:rsidR="00335D22" w:rsidRPr="003638CB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</w:t>
      </w:r>
      <w:r w:rsidR="00096E3F" w:rsidRPr="003638CB">
        <w:rPr>
          <w:rFonts w:ascii="Times New Roman" w:hAnsi="Times New Roman" w:cs="Times New Roman"/>
          <w:b/>
          <w:bCs/>
          <w:sz w:val="28"/>
          <w:szCs w:val="28"/>
        </w:rPr>
        <w:t>Дагестан</w:t>
      </w:r>
      <w:r w:rsidR="007068B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96E3F" w:rsidRPr="003638CB" w:rsidRDefault="00096E3F" w:rsidP="00541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E3F" w:rsidRDefault="00A97311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актуализации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Министерству  по земельным и имущественным отношениям Республики Дагестан, в </w:t>
      </w:r>
      <w:r w:rsidR="007068B9">
        <w:rPr>
          <w:rFonts w:ascii="Times New Roman" w:hAnsi="Times New Roman" w:cs="Times New Roman"/>
          <w:sz w:val="28"/>
          <w:szCs w:val="28"/>
        </w:rPr>
        <w:t xml:space="preserve"> соответствии с рекомендациями</w:t>
      </w:r>
      <w:r w:rsidR="0088184E">
        <w:rPr>
          <w:rFonts w:ascii="Times New Roman" w:hAnsi="Times New Roman" w:cs="Times New Roman"/>
          <w:sz w:val="28"/>
          <w:szCs w:val="28"/>
        </w:rPr>
        <w:t xml:space="preserve"> Управления Главы Р</w:t>
      </w:r>
      <w:r w:rsidR="00635E40">
        <w:rPr>
          <w:rFonts w:ascii="Times New Roman" w:hAnsi="Times New Roman" w:cs="Times New Roman"/>
          <w:sz w:val="28"/>
          <w:szCs w:val="28"/>
        </w:rPr>
        <w:t xml:space="preserve">еспублики Дагестан по вопросам </w:t>
      </w:r>
      <w:r w:rsidR="0088184E">
        <w:rPr>
          <w:rFonts w:ascii="Times New Roman" w:hAnsi="Times New Roman" w:cs="Times New Roman"/>
          <w:sz w:val="28"/>
          <w:szCs w:val="28"/>
        </w:rPr>
        <w:t xml:space="preserve">государственной службы, кадров и государственным наградам </w:t>
      </w:r>
      <w:r w:rsidR="00635E40">
        <w:rPr>
          <w:rFonts w:ascii="Times New Roman" w:hAnsi="Times New Roman" w:cs="Times New Roman"/>
          <w:sz w:val="28"/>
          <w:szCs w:val="28"/>
        </w:rPr>
        <w:br/>
      </w:r>
      <w:r w:rsidR="0088184E">
        <w:rPr>
          <w:rFonts w:ascii="Times New Roman" w:hAnsi="Times New Roman" w:cs="Times New Roman"/>
          <w:sz w:val="28"/>
          <w:szCs w:val="28"/>
        </w:rPr>
        <w:t>от 13 апреля 2023</w:t>
      </w:r>
      <w:r w:rsidR="00635E40">
        <w:rPr>
          <w:rFonts w:ascii="Times New Roman" w:hAnsi="Times New Roman" w:cs="Times New Roman"/>
          <w:sz w:val="28"/>
          <w:szCs w:val="28"/>
        </w:rPr>
        <w:t xml:space="preserve"> № 01-05-12-3129/23</w:t>
      </w:r>
      <w:r w:rsidR="00A05737">
        <w:rPr>
          <w:rFonts w:ascii="Times New Roman" w:hAnsi="Times New Roman" w:cs="Times New Roman"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п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р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и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к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а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з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ы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в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а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ю:</w:t>
      </w:r>
    </w:p>
    <w:p w:rsidR="00A97311" w:rsidRDefault="00635E40" w:rsidP="004812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E40">
        <w:rPr>
          <w:rFonts w:ascii="Times New Roman" w:hAnsi="Times New Roman" w:cs="Times New Roman"/>
          <w:sz w:val="28"/>
          <w:szCs w:val="28"/>
        </w:rPr>
        <w:t xml:space="preserve">1. </w:t>
      </w:r>
      <w:r w:rsidR="00A97311">
        <w:rPr>
          <w:rFonts w:ascii="Times New Roman" w:hAnsi="Times New Roman" w:cs="Times New Roman"/>
          <w:sz w:val="28"/>
          <w:szCs w:val="28"/>
        </w:rPr>
        <w:t>Внести в приказ Министерства по земельным и имущественным отношениям Республики Дагестан от 22 февраля 2019 года № 283</w:t>
      </w:r>
      <w:r w:rsidR="00A97311">
        <w:rPr>
          <w:rFonts w:ascii="Times New Roman" w:hAnsi="Times New Roman" w:cs="Times New Roman"/>
          <w:sz w:val="28"/>
          <w:szCs w:val="28"/>
        </w:rPr>
        <w:br/>
      </w:r>
      <w:r w:rsidR="00A97311" w:rsidRPr="009E4A46">
        <w:rPr>
          <w:rFonts w:ascii="Times New Roman" w:hAnsi="Times New Roman" w:cs="Times New Roman"/>
          <w:sz w:val="28"/>
          <w:szCs w:val="28"/>
        </w:rPr>
        <w:t>«Об утверждении порядка и сроков работы конкурсной комиссии для проведения конкурса на замещение вакантной должности руководителя государственного учреждения Рес</w:t>
      </w:r>
      <w:r w:rsidR="00A97311">
        <w:rPr>
          <w:rFonts w:ascii="Times New Roman" w:hAnsi="Times New Roman" w:cs="Times New Roman"/>
          <w:sz w:val="28"/>
          <w:szCs w:val="28"/>
        </w:rPr>
        <w:t xml:space="preserve">публики Дагестан, находящегося </w:t>
      </w:r>
      <w:r w:rsidR="00A97311" w:rsidRPr="009E4A46">
        <w:rPr>
          <w:rFonts w:ascii="Times New Roman" w:hAnsi="Times New Roman" w:cs="Times New Roman"/>
          <w:sz w:val="28"/>
          <w:szCs w:val="28"/>
        </w:rPr>
        <w:t>в вед</w:t>
      </w:r>
      <w:r w:rsidR="00A97311">
        <w:rPr>
          <w:rFonts w:ascii="Times New Roman" w:hAnsi="Times New Roman" w:cs="Times New Roman"/>
          <w:sz w:val="28"/>
          <w:szCs w:val="28"/>
        </w:rPr>
        <w:t xml:space="preserve">ении Министерства по земельным </w:t>
      </w:r>
      <w:r w:rsidR="00A97311" w:rsidRPr="009E4A46"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Дагестан»</w:t>
      </w:r>
      <w:r w:rsidR="00A97311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(www.pravo.e-dag.ru), 2019,</w:t>
      </w:r>
      <w:r w:rsidR="00A97311">
        <w:rPr>
          <w:rFonts w:ascii="Times New Roman" w:hAnsi="Times New Roman" w:cs="Times New Roman"/>
          <w:sz w:val="28"/>
          <w:szCs w:val="28"/>
        </w:rPr>
        <w:br/>
      </w:r>
      <w:r w:rsidR="0022365A">
        <w:rPr>
          <w:rFonts w:ascii="Times New Roman" w:hAnsi="Times New Roman" w:cs="Times New Roman"/>
          <w:sz w:val="28"/>
          <w:szCs w:val="28"/>
        </w:rPr>
        <w:t xml:space="preserve"> 7 марта №</w:t>
      </w:r>
      <w:r w:rsidR="00B0518A">
        <w:rPr>
          <w:rFonts w:ascii="Times New Roman" w:hAnsi="Times New Roman" w:cs="Times New Roman"/>
          <w:sz w:val="28"/>
          <w:szCs w:val="28"/>
        </w:rPr>
        <w:t xml:space="preserve"> 050332003851</w:t>
      </w:r>
      <w:r w:rsidR="0022365A">
        <w:rPr>
          <w:rFonts w:ascii="Times New Roman" w:hAnsi="Times New Roman" w:cs="Times New Roman"/>
          <w:sz w:val="28"/>
          <w:szCs w:val="28"/>
        </w:rPr>
        <w:t xml:space="preserve">, </w:t>
      </w:r>
      <w:r w:rsidR="00A97311">
        <w:rPr>
          <w:rFonts w:ascii="Times New Roman" w:hAnsi="Times New Roman" w:cs="Times New Roman"/>
          <w:sz w:val="28"/>
          <w:szCs w:val="28"/>
        </w:rPr>
        <w:t>(далее - Приказ) следующие изменения:</w:t>
      </w:r>
    </w:p>
    <w:p w:rsidR="00A97311" w:rsidRDefault="00A97311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hyperlink r:id="rId4" w:history="1">
        <w:r w:rsidRPr="00B05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6  Порядка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Министерству по земельным</w:t>
      </w:r>
      <w:r w:rsidR="002719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Дагестан, утвержденного Приказом, изложить в следующей редакции:</w:t>
      </w:r>
    </w:p>
    <w:p w:rsidR="00A97311" w:rsidRDefault="00A97311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По решению председателя конкурсной комиссии к работе комиссии</w:t>
      </w:r>
      <w:r>
        <w:rPr>
          <w:rFonts w:ascii="Times New Roman" w:hAnsi="Times New Roman" w:cs="Times New Roman"/>
          <w:sz w:val="28"/>
          <w:szCs w:val="28"/>
        </w:rPr>
        <w:br/>
        <w:t xml:space="preserve"> по предварительному согласованию могут привлекаться в качестве экспертов</w:t>
      </w:r>
      <w:r>
        <w:rPr>
          <w:rFonts w:ascii="Times New Roman" w:hAnsi="Times New Roman" w:cs="Times New Roman"/>
          <w:sz w:val="28"/>
          <w:szCs w:val="28"/>
        </w:rPr>
        <w:br/>
        <w:t xml:space="preserve">с правом совещательного голоса представители научных учреждений либо </w:t>
      </w:r>
      <w:r>
        <w:rPr>
          <w:rFonts w:ascii="Times New Roman" w:hAnsi="Times New Roman" w:cs="Times New Roman"/>
          <w:sz w:val="28"/>
          <w:szCs w:val="28"/>
        </w:rPr>
        <w:lastRenderedPageBreak/>
        <w:t>других организаций, являющиеся специалистами по вопросам, связанным</w:t>
      </w:r>
      <w:r>
        <w:rPr>
          <w:rFonts w:ascii="Times New Roman" w:hAnsi="Times New Roman" w:cs="Times New Roman"/>
          <w:sz w:val="28"/>
          <w:szCs w:val="28"/>
        </w:rPr>
        <w:br/>
        <w:t>с отраслевой спецификой учреждения, а также представители Управления Главы Республики Дагестан по вопросам государственной службы, кадров</w:t>
      </w:r>
      <w:r w:rsidR="002719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государственным наградам.»;</w:t>
      </w:r>
    </w:p>
    <w:p w:rsidR="00A97311" w:rsidRDefault="00A97311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5" w:history="1">
        <w:r w:rsidRPr="00B05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Методике</w:t>
        </w:r>
      </w:hyperlink>
      <w:r w:rsidRPr="00B05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конкурса на замещение вакантной должности руководителя государственного учреждения Республики Дагестан, подведомственного Министерству по земельным и имущественным отношениям Республики Дагестан, утвержденной Приказом:</w:t>
      </w:r>
    </w:p>
    <w:p w:rsidR="00A97311" w:rsidRDefault="00A97311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дополнить абзацем следующего содержания: «</w:t>
      </w:r>
      <w:r w:rsidR="009707F3">
        <w:rPr>
          <w:rFonts w:ascii="Times New Roman" w:hAnsi="Times New Roman" w:cs="Times New Roman"/>
          <w:sz w:val="28"/>
          <w:szCs w:val="28"/>
        </w:rPr>
        <w:t xml:space="preserve">При объявлении первого этапа конкурса (в день опубликования объявления о приеме документов для участия в конкурсе) информация </w:t>
      </w:r>
      <w:r>
        <w:rPr>
          <w:rFonts w:ascii="Times New Roman" w:hAnsi="Times New Roman" w:cs="Times New Roman"/>
          <w:sz w:val="28"/>
          <w:szCs w:val="28"/>
        </w:rPr>
        <w:t>о проведении конкурса также направляется в Управление Главы Республики Дагестан по вопросам государственной службы, кадров и государ</w:t>
      </w:r>
      <w:r w:rsidR="009707F3">
        <w:rPr>
          <w:rFonts w:ascii="Times New Roman" w:hAnsi="Times New Roman" w:cs="Times New Roman"/>
          <w:sz w:val="28"/>
          <w:szCs w:val="28"/>
        </w:rPr>
        <w:t>ственным наградам и ГБУ ДПО РД «Дагестанский кадровый центр»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7F3" w:rsidRDefault="009707F3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2719E4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«13. Тестирование кандидатов на вакантную должность проводится по единому перечню теоретических вопросов. Вопросы разрабатываются и утверждаются Комиссией на базе квалификационных требований к вакантной должности руководителя государственного учреждения.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 тестовому заданию направляются Министерством в ГБУ ДПО РД «Дагестанский кадровый центр» с пометкой «Для служебного пользования» не позднее 7 дней до предполагаемой даты проведения компьютерного тестирования.</w:t>
      </w:r>
      <w:r w:rsidRPr="00271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Рекомендуется направление не менее 100 вопросов в ГБУ ДПО РД «Дагестанский кадровый центр». По решению председателя конкурсной комиссии тестовое задание может быть доработано с учетом предложений ГБУ ДПО РД «Дагестанский кадровый центр».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тестовое задание утверждается на заседании конкурсной комиссии в день проведения компьютерного тестирования и размещается ГБУ ДПО РД «Дагестанский кадровый центр» в едином программном комплексе оценки профессионального уровня кандидатов на должность руководителя государственного учреждения. 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Тестовое задание должно содержать не менее 50 вопросов, в том числе на предмет: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владения государственным языком Российской Федерации - русским языком - до 5 вопросов;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знаний основ </w:t>
      </w:r>
      <w:hyperlink r:id="rId6" w:history="1">
        <w:r w:rsidRPr="00B05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Дагестан и основ конституционного устройства Республики Дагестан - до 5 вопросов;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знаний законодательства о противодействии коррупции - до 5 вопросов;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знаний законодательства соответствующей сферы деятельности (в том числе основ гражданского, трудового и налогового законодательства) - до 10 вопросов;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знаний по вопросам деятельности государственного учреждения и его отраслевой специфики - до 10 вопросов;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знаний и умений по вопросам управленческой компетенции и основ управления государственным учреждением - до 15 вопросов.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Кандидатам на вакантную должность предоставляется одинаковое время для подготовки ответов на тесты.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оценивается по десятибалльной шкале, количество вопросов, входящих в тест, - 50, весовое значение правильного ответа на вопрос по тесту - 0,2 балла, минимальное количество правильных ответов по тесту - 25.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считается пройденным, если кандидат правильно ответил на 70 и более процентов вопросов. Максимальный балл за компьютерное тестирование должен быть установлен на уровне 50 процентов от максимального балла за индивидуальное собеседование.</w:t>
      </w:r>
      <w:r w:rsidRPr="00271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этом допуск к следующим этапам конкурса осуществляется вне зависимости от результатов тестирования.</w:t>
      </w:r>
    </w:p>
    <w:p w:rsidR="00247EA2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допускается к следующим этапам конкурса вне зависимости</w:t>
      </w:r>
      <w:r w:rsidR="002236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результатов тестирования.».</w:t>
      </w:r>
    </w:p>
    <w:p w:rsidR="00A97311" w:rsidRDefault="003E4358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14 раздела Методики признать утратившим силу.</w:t>
      </w:r>
    </w:p>
    <w:p w:rsidR="00A97311" w:rsidRDefault="002719E4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7311">
        <w:rPr>
          <w:rFonts w:ascii="Times New Roman" w:hAnsi="Times New Roman" w:cs="Times New Roman"/>
          <w:sz w:val="28"/>
          <w:szCs w:val="28"/>
        </w:rPr>
        <w:t xml:space="preserve">. Отделу государственной службы, </w:t>
      </w:r>
      <w:r>
        <w:rPr>
          <w:rFonts w:ascii="Times New Roman" w:hAnsi="Times New Roman" w:cs="Times New Roman"/>
          <w:sz w:val="28"/>
          <w:szCs w:val="28"/>
        </w:rPr>
        <w:t>кадров и по работе с обращениями граждан</w:t>
      </w:r>
      <w:r w:rsidR="00A97311">
        <w:rPr>
          <w:rFonts w:ascii="Times New Roman" w:hAnsi="Times New Roman" w:cs="Times New Roman"/>
          <w:sz w:val="28"/>
          <w:szCs w:val="28"/>
        </w:rPr>
        <w:t>:</w:t>
      </w:r>
    </w:p>
    <w:p w:rsidR="00A97311" w:rsidRDefault="00A97311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довести настоящий </w:t>
      </w:r>
      <w:r w:rsidR="0022365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 до всех заинтересованных лиц;</w:t>
      </w:r>
    </w:p>
    <w:p w:rsidR="00A97311" w:rsidRDefault="0022365A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настоящий п</w:t>
      </w:r>
      <w:r w:rsidR="00A97311">
        <w:rPr>
          <w:rFonts w:ascii="Times New Roman" w:hAnsi="Times New Roman" w:cs="Times New Roman"/>
          <w:sz w:val="28"/>
          <w:szCs w:val="28"/>
        </w:rPr>
        <w:t>риказ на государственную регистрацию</w:t>
      </w:r>
      <w:r>
        <w:rPr>
          <w:rFonts w:ascii="Times New Roman" w:hAnsi="Times New Roman" w:cs="Times New Roman"/>
          <w:sz w:val="28"/>
          <w:szCs w:val="28"/>
        </w:rPr>
        <w:br/>
      </w:r>
      <w:r w:rsidR="00A97311">
        <w:rPr>
          <w:rFonts w:ascii="Times New Roman" w:hAnsi="Times New Roman" w:cs="Times New Roman"/>
          <w:sz w:val="28"/>
          <w:szCs w:val="28"/>
        </w:rPr>
        <w:t>в Министерство юстиции Республики Дагестан, официальную копию приказа</w:t>
      </w:r>
      <w:r>
        <w:rPr>
          <w:rFonts w:ascii="Times New Roman" w:hAnsi="Times New Roman" w:cs="Times New Roman"/>
          <w:sz w:val="28"/>
          <w:szCs w:val="28"/>
        </w:rPr>
        <w:br/>
      </w:r>
      <w:r w:rsidR="00A97311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Федерации, официальную копию приказа - в Прокуратуру Республики Дагестан</w:t>
      </w:r>
      <w:r>
        <w:rPr>
          <w:rFonts w:ascii="Times New Roman" w:hAnsi="Times New Roman" w:cs="Times New Roman"/>
          <w:sz w:val="28"/>
          <w:szCs w:val="28"/>
        </w:rPr>
        <w:br/>
      </w:r>
      <w:r w:rsidR="00A97311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порядке;</w:t>
      </w:r>
    </w:p>
    <w:p w:rsidR="00A97311" w:rsidRDefault="0022365A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настоящий п</w:t>
      </w:r>
      <w:r w:rsidR="00A97311">
        <w:rPr>
          <w:rFonts w:ascii="Times New Roman" w:hAnsi="Times New Roman" w:cs="Times New Roman"/>
          <w:sz w:val="28"/>
          <w:szCs w:val="28"/>
        </w:rPr>
        <w:t>риказ на официальном сайте Министерств</w:t>
      </w:r>
      <w:r>
        <w:rPr>
          <w:rFonts w:ascii="Times New Roman" w:hAnsi="Times New Roman" w:cs="Times New Roman"/>
          <w:sz w:val="28"/>
          <w:szCs w:val="28"/>
        </w:rPr>
        <w:t xml:space="preserve">а по земельным и имущественным отношениям </w:t>
      </w:r>
      <w:r w:rsidR="00A97311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br/>
      </w:r>
      <w:r w:rsidR="00A97311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estate</w:t>
      </w:r>
      <w:r w:rsidRPr="0022365A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rd</w:t>
      </w:r>
      <w:proofErr w:type="spellEnd"/>
      <w:r w:rsidR="00A973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9731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A97311">
        <w:rPr>
          <w:rFonts w:ascii="Times New Roman" w:hAnsi="Times New Roman" w:cs="Times New Roman"/>
          <w:sz w:val="28"/>
          <w:szCs w:val="28"/>
        </w:rPr>
        <w:t>).</w:t>
      </w:r>
    </w:p>
    <w:p w:rsidR="00A97311" w:rsidRDefault="0022365A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</w:t>
      </w:r>
      <w:r w:rsidR="00A97311">
        <w:rPr>
          <w:rFonts w:ascii="Times New Roman" w:hAnsi="Times New Roman" w:cs="Times New Roman"/>
          <w:sz w:val="28"/>
          <w:szCs w:val="28"/>
        </w:rPr>
        <w:t>риказ вступает в силу в установленном законодательством порядке.</w:t>
      </w:r>
    </w:p>
    <w:p w:rsidR="00A97311" w:rsidRDefault="0022365A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7311">
        <w:rPr>
          <w:rFonts w:ascii="Times New Roman" w:hAnsi="Times New Roman" w:cs="Times New Roman"/>
          <w:sz w:val="28"/>
          <w:szCs w:val="28"/>
        </w:rPr>
        <w:t>. Конт</w:t>
      </w:r>
      <w:r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A97311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:rsidR="00A97311" w:rsidRDefault="00A97311" w:rsidP="00271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97311" w:rsidRDefault="00A97311" w:rsidP="00271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89A" w:rsidRPr="003638CB" w:rsidRDefault="00D04F56" w:rsidP="00271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8CB" w:rsidRPr="00C3161E" w:rsidRDefault="00C3161E" w:rsidP="002719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34D0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638CB" w:rsidRPr="00C3161E">
        <w:rPr>
          <w:rFonts w:ascii="Times New Roman" w:hAnsi="Times New Roman" w:cs="Times New Roman"/>
          <w:b/>
          <w:sz w:val="28"/>
          <w:szCs w:val="28"/>
        </w:rPr>
        <w:t>Заместитель</w:t>
      </w:r>
    </w:p>
    <w:p w:rsidR="003638CB" w:rsidRPr="00C3161E" w:rsidRDefault="00C3161E" w:rsidP="00C31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8CB" w:rsidRPr="00C316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8CB" w:rsidRPr="00C3161E">
        <w:rPr>
          <w:rFonts w:ascii="Times New Roman" w:hAnsi="Times New Roman" w:cs="Times New Roman"/>
          <w:b/>
          <w:sz w:val="28"/>
          <w:szCs w:val="28"/>
        </w:rPr>
        <w:t>Председателя Правительства</w:t>
      </w:r>
    </w:p>
    <w:p w:rsidR="003638CB" w:rsidRPr="00C3161E" w:rsidRDefault="003638CB" w:rsidP="00C31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161E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– министр                                                       З. Э. </w:t>
      </w:r>
      <w:proofErr w:type="spellStart"/>
      <w:r w:rsidRPr="00C3161E">
        <w:rPr>
          <w:rFonts w:ascii="Times New Roman" w:hAnsi="Times New Roman" w:cs="Times New Roman"/>
          <w:b/>
          <w:sz w:val="28"/>
          <w:szCs w:val="28"/>
        </w:rPr>
        <w:t>Эминов</w:t>
      </w:r>
      <w:proofErr w:type="spellEnd"/>
    </w:p>
    <w:sectPr w:rsidR="003638CB" w:rsidRPr="00C3161E" w:rsidSect="00B24484">
      <w:pgSz w:w="11906" w:h="16838"/>
      <w:pgMar w:top="1134" w:right="794" w:bottom="992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3F"/>
    <w:rsid w:val="00004791"/>
    <w:rsid w:val="00022C96"/>
    <w:rsid w:val="00032904"/>
    <w:rsid w:val="000444DB"/>
    <w:rsid w:val="00080388"/>
    <w:rsid w:val="00096E3F"/>
    <w:rsid w:val="000C12B4"/>
    <w:rsid w:val="000E0A64"/>
    <w:rsid w:val="000F359F"/>
    <w:rsid w:val="00117E78"/>
    <w:rsid w:val="0017088E"/>
    <w:rsid w:val="001809D5"/>
    <w:rsid w:val="00200D6E"/>
    <w:rsid w:val="0022365A"/>
    <w:rsid w:val="00237AF6"/>
    <w:rsid w:val="00246F49"/>
    <w:rsid w:val="00247EA2"/>
    <w:rsid w:val="002719E4"/>
    <w:rsid w:val="002C1033"/>
    <w:rsid w:val="00315CDE"/>
    <w:rsid w:val="00323B52"/>
    <w:rsid w:val="00335D22"/>
    <w:rsid w:val="003638CB"/>
    <w:rsid w:val="003A0E12"/>
    <w:rsid w:val="003D2DF6"/>
    <w:rsid w:val="003E4358"/>
    <w:rsid w:val="00455C94"/>
    <w:rsid w:val="00481293"/>
    <w:rsid w:val="004908B7"/>
    <w:rsid w:val="004C5E7F"/>
    <w:rsid w:val="00541AA7"/>
    <w:rsid w:val="005D0F29"/>
    <w:rsid w:val="005D21F9"/>
    <w:rsid w:val="005D4B50"/>
    <w:rsid w:val="0061308E"/>
    <w:rsid w:val="00635E40"/>
    <w:rsid w:val="006B752E"/>
    <w:rsid w:val="007068B9"/>
    <w:rsid w:val="00741EE8"/>
    <w:rsid w:val="007818A6"/>
    <w:rsid w:val="007C231C"/>
    <w:rsid w:val="00851B10"/>
    <w:rsid w:val="00871692"/>
    <w:rsid w:val="0088184E"/>
    <w:rsid w:val="008829A1"/>
    <w:rsid w:val="00883AE5"/>
    <w:rsid w:val="008962B7"/>
    <w:rsid w:val="008F21F6"/>
    <w:rsid w:val="008F2B45"/>
    <w:rsid w:val="00907473"/>
    <w:rsid w:val="009334CC"/>
    <w:rsid w:val="009438CF"/>
    <w:rsid w:val="009532F5"/>
    <w:rsid w:val="009707F3"/>
    <w:rsid w:val="009E4A46"/>
    <w:rsid w:val="00A0453F"/>
    <w:rsid w:val="00A05737"/>
    <w:rsid w:val="00A151D2"/>
    <w:rsid w:val="00A80485"/>
    <w:rsid w:val="00A90F5E"/>
    <w:rsid w:val="00A97311"/>
    <w:rsid w:val="00AA05CB"/>
    <w:rsid w:val="00AE62D5"/>
    <w:rsid w:val="00B0518A"/>
    <w:rsid w:val="00B05327"/>
    <w:rsid w:val="00B24484"/>
    <w:rsid w:val="00B52474"/>
    <w:rsid w:val="00B90360"/>
    <w:rsid w:val="00B950B6"/>
    <w:rsid w:val="00BB1D7B"/>
    <w:rsid w:val="00C3161E"/>
    <w:rsid w:val="00C34D09"/>
    <w:rsid w:val="00CA29A7"/>
    <w:rsid w:val="00CA5140"/>
    <w:rsid w:val="00CA76B0"/>
    <w:rsid w:val="00CE3D16"/>
    <w:rsid w:val="00CF205A"/>
    <w:rsid w:val="00CF3DB1"/>
    <w:rsid w:val="00D03DE5"/>
    <w:rsid w:val="00D04F56"/>
    <w:rsid w:val="00D21767"/>
    <w:rsid w:val="00D245B2"/>
    <w:rsid w:val="00D32BC9"/>
    <w:rsid w:val="00DC4398"/>
    <w:rsid w:val="00E4500D"/>
    <w:rsid w:val="00F44AA9"/>
    <w:rsid w:val="00F60F6F"/>
    <w:rsid w:val="00F67585"/>
    <w:rsid w:val="00FD5ECE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CC31"/>
  <w15:chartTrackingRefBased/>
  <w15:docId w15:val="{0757EBCB-312A-47DB-9A90-31E77B4A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5C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4065" TargetMode="External"/><Relationship Id="rId5" Type="http://schemas.openxmlformats.org/officeDocument/2006/relationships/hyperlink" Target="https://login.consultant.ru/link/?req=doc&amp;base=RLAW346&amp;n=43156&amp;dst=100070" TargetMode="External"/><Relationship Id="rId4" Type="http://schemas.openxmlformats.org/officeDocument/2006/relationships/hyperlink" Target="https://login.consultant.ru/link/?req=doc&amp;base=RLAW346&amp;n=43156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User</cp:lastModifiedBy>
  <cp:revision>14</cp:revision>
  <cp:lastPrinted>2024-03-27T05:43:00Z</cp:lastPrinted>
  <dcterms:created xsi:type="dcterms:W3CDTF">2023-04-25T12:51:00Z</dcterms:created>
  <dcterms:modified xsi:type="dcterms:W3CDTF">2024-04-05T08:33:00Z</dcterms:modified>
</cp:coreProperties>
</file>