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77777777"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1A7A51B3" w:rsidR="0095581C" w:rsidRPr="006A2F97" w:rsidRDefault="00A35372" w:rsidP="001D5A38">
      <w:pPr>
        <w:autoSpaceDE w:val="0"/>
        <w:autoSpaceDN w:val="0"/>
        <w:adjustRightInd w:val="0"/>
        <w:spacing w:line="336" w:lineRule="auto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433986">
        <w:rPr>
          <w:sz w:val="28"/>
          <w:szCs w:val="28"/>
        </w:rPr>
        <w:t>с учетом решений ГБУ РД «</w:t>
      </w:r>
      <w:proofErr w:type="spellStart"/>
      <w:r w:rsidR="00433986">
        <w:rPr>
          <w:sz w:val="28"/>
          <w:szCs w:val="28"/>
        </w:rPr>
        <w:t>Дагтехкадастр</w:t>
      </w:r>
      <w:proofErr w:type="spellEnd"/>
      <w:r w:rsidR="00433986">
        <w:rPr>
          <w:sz w:val="28"/>
          <w:szCs w:val="28"/>
        </w:rPr>
        <w:t xml:space="preserve">» о пересчете кадастровой стоимости </w:t>
      </w:r>
      <w:bookmarkStart w:id="2" w:name="_Hlk166677121"/>
      <w:r w:rsidR="00BE4125">
        <w:rPr>
          <w:sz w:val="28"/>
          <w:szCs w:val="28"/>
        </w:rPr>
        <w:t xml:space="preserve">от 15 марта 2024 г. </w:t>
      </w:r>
      <w:r w:rsidR="00FE49A1">
        <w:rPr>
          <w:sz w:val="28"/>
          <w:szCs w:val="28"/>
        </w:rPr>
        <w:br/>
      </w:r>
      <w:r w:rsidR="00BE4125">
        <w:rPr>
          <w:sz w:val="28"/>
          <w:szCs w:val="28"/>
        </w:rPr>
        <w:t>№ 11.17-исх-ГКО-761/4,</w:t>
      </w:r>
      <w:bookmarkEnd w:id="2"/>
      <w:r w:rsidR="00BE4125" w:rsidRPr="00BE4125">
        <w:rPr>
          <w:sz w:val="28"/>
          <w:szCs w:val="28"/>
        </w:rPr>
        <w:t xml:space="preserve"> </w:t>
      </w:r>
      <w:r w:rsidR="00BE4125">
        <w:rPr>
          <w:sz w:val="28"/>
          <w:szCs w:val="28"/>
        </w:rPr>
        <w:t xml:space="preserve">15 марта 2024 г. № 11.17-исх-ГКО-762/4, 15 марта 2024 г. № 11.17-исх-ГКО-763/4, </w:t>
      </w:r>
      <w:r w:rsidR="00BE4125" w:rsidRPr="00BE4125">
        <w:rPr>
          <w:sz w:val="28"/>
          <w:szCs w:val="28"/>
        </w:rPr>
        <w:t>15 марта 2024 г. № 11.17-исх-ГКО-76</w:t>
      </w:r>
      <w:r w:rsidR="00BE4125">
        <w:rPr>
          <w:sz w:val="28"/>
          <w:szCs w:val="28"/>
        </w:rPr>
        <w:t>4</w:t>
      </w:r>
      <w:r w:rsidR="00BE4125" w:rsidRPr="00BE4125">
        <w:rPr>
          <w:sz w:val="28"/>
          <w:szCs w:val="28"/>
        </w:rPr>
        <w:t>/4,</w:t>
      </w:r>
      <w:r w:rsidR="00BE4125">
        <w:rPr>
          <w:sz w:val="28"/>
          <w:szCs w:val="28"/>
        </w:rPr>
        <w:t xml:space="preserve"> </w:t>
      </w:r>
      <w:r w:rsidR="00BE4125" w:rsidRPr="00BE4125">
        <w:rPr>
          <w:sz w:val="28"/>
          <w:szCs w:val="28"/>
        </w:rPr>
        <w:t>15 марта 2024 г. № 11.17-исх-ГКО-76</w:t>
      </w:r>
      <w:r w:rsidR="00BE4125">
        <w:rPr>
          <w:sz w:val="28"/>
          <w:szCs w:val="28"/>
        </w:rPr>
        <w:t>5</w:t>
      </w:r>
      <w:r w:rsidR="00BE4125" w:rsidRPr="00BE4125">
        <w:rPr>
          <w:sz w:val="28"/>
          <w:szCs w:val="28"/>
        </w:rPr>
        <w:t>/4,</w:t>
      </w:r>
      <w:r w:rsidR="00BE4125">
        <w:rPr>
          <w:sz w:val="28"/>
          <w:szCs w:val="28"/>
        </w:rPr>
        <w:t xml:space="preserve"> 15 марта 2024 г. № 11.17-исх-ГКО-766/4, </w:t>
      </w:r>
      <w:r w:rsidR="00C935EF" w:rsidRPr="00C935EF">
        <w:rPr>
          <w:sz w:val="28"/>
          <w:szCs w:val="28"/>
        </w:rPr>
        <w:t>1</w:t>
      </w:r>
      <w:r w:rsidR="00C935EF">
        <w:rPr>
          <w:sz w:val="28"/>
          <w:szCs w:val="28"/>
        </w:rPr>
        <w:t>8</w:t>
      </w:r>
      <w:r w:rsidR="00C935EF" w:rsidRPr="00C935EF">
        <w:rPr>
          <w:sz w:val="28"/>
          <w:szCs w:val="28"/>
        </w:rPr>
        <w:t xml:space="preserve"> марта 2024 г. № 11.17-исх-ГКО-</w:t>
      </w:r>
      <w:r w:rsidR="00C935EF">
        <w:rPr>
          <w:sz w:val="28"/>
          <w:szCs w:val="28"/>
        </w:rPr>
        <w:t>809</w:t>
      </w:r>
      <w:r w:rsidR="00C935EF" w:rsidRPr="00C935EF">
        <w:rPr>
          <w:sz w:val="28"/>
          <w:szCs w:val="28"/>
        </w:rPr>
        <w:t>/4</w:t>
      </w:r>
      <w:r w:rsidR="00C935EF">
        <w:rPr>
          <w:sz w:val="28"/>
          <w:szCs w:val="28"/>
        </w:rPr>
        <w:t xml:space="preserve">, </w:t>
      </w:r>
      <w:r w:rsidR="009879E3">
        <w:rPr>
          <w:sz w:val="28"/>
          <w:szCs w:val="28"/>
        </w:rPr>
        <w:t>1 апреля 2024 г. № 11.17-исх-ГКО-1099/4</w:t>
      </w:r>
      <w:r w:rsidR="00C935EF">
        <w:rPr>
          <w:sz w:val="28"/>
          <w:szCs w:val="28"/>
        </w:rPr>
        <w:t xml:space="preserve">, </w:t>
      </w:r>
      <w:r w:rsidR="00F84C6E">
        <w:rPr>
          <w:sz w:val="28"/>
          <w:szCs w:val="28"/>
        </w:rPr>
        <w:t>8 апреля 2024 г. 11.17-исх-ГКО-12</w:t>
      </w:r>
      <w:r w:rsidR="00F84C6E">
        <w:rPr>
          <w:sz w:val="28"/>
          <w:szCs w:val="28"/>
        </w:rPr>
        <w:t>44</w:t>
      </w:r>
      <w:r w:rsidR="00F84C6E">
        <w:rPr>
          <w:sz w:val="28"/>
          <w:szCs w:val="28"/>
        </w:rPr>
        <w:t>/4</w:t>
      </w:r>
      <w:r w:rsidR="00F84C6E">
        <w:rPr>
          <w:sz w:val="28"/>
          <w:szCs w:val="28"/>
        </w:rPr>
        <w:t xml:space="preserve">, </w:t>
      </w:r>
      <w:r w:rsidR="00C935EF">
        <w:rPr>
          <w:sz w:val="28"/>
          <w:szCs w:val="28"/>
        </w:rPr>
        <w:t>8 апреля 2024 г. 11.17-исх-ГКО-1256/4</w:t>
      </w:r>
      <w:r w:rsidR="002737AE">
        <w:rPr>
          <w:sz w:val="28"/>
          <w:szCs w:val="28"/>
        </w:rPr>
        <w:t xml:space="preserve">, </w:t>
      </w:r>
      <w:r w:rsidR="0035169F">
        <w:rPr>
          <w:sz w:val="28"/>
          <w:szCs w:val="28"/>
        </w:rPr>
        <w:t xml:space="preserve">27 апреля 2024 г. </w:t>
      </w:r>
      <w:r w:rsidR="00F84C6E">
        <w:rPr>
          <w:sz w:val="28"/>
          <w:szCs w:val="28"/>
        </w:rPr>
        <w:br/>
      </w:r>
      <w:r w:rsidR="0035169F">
        <w:rPr>
          <w:sz w:val="28"/>
          <w:szCs w:val="28"/>
        </w:rPr>
        <w:t xml:space="preserve">№ 11.17-исх-ГКО-1609/4, </w:t>
      </w:r>
      <w:r w:rsidR="002737AE">
        <w:rPr>
          <w:sz w:val="28"/>
          <w:szCs w:val="28"/>
        </w:rPr>
        <w:t>2 мая 2024 г. № 11.17-исх-ГКО-1642/24</w:t>
      </w:r>
      <w:r w:rsidR="00FE49A1">
        <w:rPr>
          <w:sz w:val="28"/>
          <w:szCs w:val="28"/>
        </w:rPr>
        <w:t xml:space="preserve">, 17 мая 2024 г. </w:t>
      </w:r>
      <w:r w:rsidR="00F84C6E">
        <w:rPr>
          <w:sz w:val="28"/>
          <w:szCs w:val="28"/>
        </w:rPr>
        <w:br/>
      </w:r>
      <w:r w:rsidR="00FE49A1">
        <w:rPr>
          <w:sz w:val="28"/>
          <w:szCs w:val="28"/>
        </w:rPr>
        <w:t xml:space="preserve">№ 11.17-исх-ГКО-1855/2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7A8CB39" w14:textId="608A8349" w:rsidR="00200710" w:rsidRPr="00BE4125" w:rsidRDefault="00304CB7" w:rsidP="00BE4125">
      <w:pPr>
        <w:pStyle w:val="a3"/>
        <w:numPr>
          <w:ilvl w:val="0"/>
          <w:numId w:val="3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>от 1</w:t>
      </w:r>
      <w:r w:rsidR="00055A46">
        <w:rPr>
          <w:rFonts w:ascii="Times New Roman" w:hAnsi="Times New Roman" w:cs="Times New Roman"/>
          <w:sz w:val="28"/>
          <w:szCs w:val="28"/>
        </w:rPr>
        <w:t>7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>
        <w:rPr>
          <w:rFonts w:ascii="Times New Roman" w:hAnsi="Times New Roman" w:cs="Times New Roman"/>
          <w:sz w:val="28"/>
          <w:szCs w:val="28"/>
        </w:rPr>
        <w:t>41</w:t>
      </w:r>
      <w:r w:rsidR="00522C89" w:rsidRPr="00D10A96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055A46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055A4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055A46">
        <w:rPr>
          <w:rFonts w:ascii="Times New Roman" w:hAnsi="Times New Roman" w:cs="Times New Roman"/>
          <w:sz w:val="28"/>
          <w:szCs w:val="28"/>
        </w:rPr>
        <w:t>-мест</w:t>
      </w:r>
      <w:r w:rsidR="00522C89" w:rsidRPr="00D10A96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 xml:space="preserve">23611, </w:t>
      </w:r>
      <w:r w:rsidR="00FE49A1">
        <w:rPr>
          <w:rFonts w:ascii="Times New Roman" w:hAnsi="Times New Roman" w:cs="Times New Roman"/>
          <w:sz w:val="28"/>
          <w:szCs w:val="28"/>
        </w:rPr>
        <w:t xml:space="preserve">28554, </w:t>
      </w:r>
      <w:r w:rsidR="002737AE">
        <w:rPr>
          <w:rFonts w:ascii="Times New Roman" w:hAnsi="Times New Roman" w:cs="Times New Roman"/>
          <w:sz w:val="28"/>
          <w:szCs w:val="28"/>
        </w:rPr>
        <w:t xml:space="preserve">103887, </w:t>
      </w:r>
      <w:r w:rsidR="007837BB">
        <w:rPr>
          <w:rFonts w:ascii="Times New Roman" w:hAnsi="Times New Roman" w:cs="Times New Roman"/>
          <w:sz w:val="28"/>
          <w:szCs w:val="28"/>
        </w:rPr>
        <w:t xml:space="preserve">197143, </w:t>
      </w:r>
      <w:r w:rsidR="00BE4125" w:rsidRPr="00BE4125">
        <w:rPr>
          <w:rFonts w:ascii="Times New Roman" w:hAnsi="Times New Roman" w:cs="Times New Roman"/>
          <w:sz w:val="28"/>
          <w:szCs w:val="28"/>
        </w:rPr>
        <w:t xml:space="preserve">379764, 379765, 379766, 379768, 379769, 379776, </w:t>
      </w:r>
      <w:r w:rsidR="008E535B">
        <w:rPr>
          <w:rFonts w:ascii="Times New Roman" w:hAnsi="Times New Roman" w:cs="Times New Roman"/>
          <w:sz w:val="28"/>
          <w:szCs w:val="28"/>
        </w:rPr>
        <w:t xml:space="preserve">463281, </w:t>
      </w:r>
      <w:r w:rsidR="007837BB" w:rsidRPr="00680D61">
        <w:rPr>
          <w:rFonts w:ascii="Times New Roman" w:hAnsi="Times New Roman" w:cs="Times New Roman"/>
          <w:sz w:val="28"/>
          <w:szCs w:val="28"/>
        </w:rPr>
        <w:t>503652</w:t>
      </w:r>
      <w:r w:rsidR="00BE4125">
        <w:rPr>
          <w:rFonts w:ascii="Times New Roman" w:hAnsi="Times New Roman" w:cs="Times New Roman"/>
          <w:sz w:val="28"/>
          <w:szCs w:val="28"/>
        </w:rPr>
        <w:t>,</w:t>
      </w:r>
      <w:r w:rsidR="007837BB" w:rsidRPr="00BE4125">
        <w:rPr>
          <w:rFonts w:ascii="Times New Roman" w:hAnsi="Times New Roman" w:cs="Times New Roman"/>
          <w:sz w:val="28"/>
          <w:szCs w:val="28"/>
        </w:rPr>
        <w:t xml:space="preserve"> </w:t>
      </w:r>
      <w:r w:rsidR="0035169F" w:rsidRPr="00BE4125">
        <w:rPr>
          <w:rFonts w:ascii="Times New Roman" w:hAnsi="Times New Roman" w:cs="Times New Roman"/>
          <w:sz w:val="28"/>
          <w:szCs w:val="28"/>
        </w:rPr>
        <w:t xml:space="preserve">732611 </w:t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E218EA0" w14:textId="77777777" w:rsidR="00A35372" w:rsidRPr="00BE4125" w:rsidRDefault="00A35372" w:rsidP="00A35372">
      <w:pPr>
        <w:pStyle w:val="a3"/>
        <w:tabs>
          <w:tab w:val="left" w:pos="993"/>
        </w:tabs>
        <w:spacing w:line="30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2072374A" w:rsidR="008453D1" w:rsidRPr="008453D1" w:rsidRDefault="0010674C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055A46">
              <w:rPr>
                <w:rFonts w:eastAsiaTheme="minorHAnsi"/>
                <w:sz w:val="28"/>
                <w:szCs w:val="28"/>
                <w:lang w:eastAsia="en-US"/>
              </w:rPr>
              <w:t>23611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759A0718" w:rsidR="008453D1" w:rsidRPr="008453D1" w:rsidRDefault="003A379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055A46">
              <w:rPr>
                <w:rFonts w:eastAsiaTheme="minorHAnsi"/>
                <w:sz w:val="28"/>
                <w:szCs w:val="28"/>
                <w:lang w:eastAsia="en-US"/>
              </w:rPr>
              <w:t>48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055A46">
              <w:rPr>
                <w:rFonts w:eastAsiaTheme="minorHAnsi"/>
                <w:sz w:val="28"/>
                <w:szCs w:val="28"/>
                <w:lang w:eastAsia="en-US"/>
              </w:rPr>
              <w:t>084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55A46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46712D18" w:rsidR="008453D1" w:rsidRPr="008453D1" w:rsidRDefault="00055A46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7 795 948,47</w:t>
            </w:r>
          </w:p>
        </w:tc>
      </w:tr>
      <w:tr w:rsidR="00FE49A1" w:rsidRPr="008453D1" w14:paraId="668F5E8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7B60A" w14:textId="05D6767A" w:rsidR="00FE49A1" w:rsidRDefault="00FE49A1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28554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5A41" w14:textId="2004934C" w:rsidR="00FE49A1" w:rsidRDefault="00FE49A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05:40:000026:1622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2112" w14:textId="35F8D3E9" w:rsidR="00FE49A1" w:rsidRDefault="00FE49A1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194 707,94</w:t>
            </w:r>
          </w:p>
        </w:tc>
      </w:tr>
      <w:tr w:rsidR="002737AE" w:rsidRPr="008453D1" w14:paraId="240A4E92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4A19" w14:textId="35F1A70D" w:rsidR="002737AE" w:rsidRDefault="002737AE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Hlk165643468"/>
            <w:r>
              <w:rPr>
                <w:rFonts w:eastAsiaTheme="minorHAnsi"/>
                <w:sz w:val="28"/>
                <w:szCs w:val="28"/>
                <w:lang w:eastAsia="en-US"/>
              </w:rPr>
              <w:t>103887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6618" w14:textId="08AD9F2A" w:rsidR="002737AE" w:rsidRPr="003E75D9" w:rsidRDefault="002737AE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05:05:000029:964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655D" w14:textId="54339AC0" w:rsidR="002737AE" w:rsidRDefault="002737AE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7 621 639,37</w:t>
            </w:r>
          </w:p>
        </w:tc>
      </w:tr>
      <w:bookmarkEnd w:id="3"/>
      <w:tr w:rsidR="00753E09" w:rsidRPr="008453D1" w14:paraId="3D4DA01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8AB5" w14:textId="5C1DEE8C" w:rsidR="00753E09" w:rsidRDefault="00753E0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197143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E233C" w14:textId="74CC1123" w:rsidR="00753E09" w:rsidRPr="003E75D9" w:rsidRDefault="00753E0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05:40:000054:5184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9AB4" w14:textId="46FF02C4" w:rsidR="00753E09" w:rsidRDefault="00753E0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361 598 535,00</w:t>
            </w:r>
          </w:p>
        </w:tc>
      </w:tr>
      <w:tr w:rsidR="00BE4125" w:rsidRPr="008453D1" w14:paraId="07C62720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4D05" w14:textId="28A69EA3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46D6B" w14:textId="6D47C1CC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05:40:000000:19090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68FA" w14:textId="7A6C98C4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2 379 183,52</w:t>
            </w:r>
          </w:p>
        </w:tc>
      </w:tr>
      <w:tr w:rsidR="00BE4125" w:rsidRPr="008453D1" w14:paraId="11EC9A3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949A" w14:textId="50900DE1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B228" w14:textId="72B6E3A2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05:40:000000:19091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9D0B" w14:textId="01FBAC4D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1 134 608,76</w:t>
            </w:r>
          </w:p>
        </w:tc>
      </w:tr>
      <w:tr w:rsidR="00BE4125" w:rsidRPr="008453D1" w14:paraId="54DBB358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9425" w14:textId="7BE19AA1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2B61" w14:textId="478920AA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05:40:000000:19092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1FD35" w14:textId="14E6A72B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2 789 703,32</w:t>
            </w:r>
          </w:p>
        </w:tc>
      </w:tr>
      <w:tr w:rsidR="00BE4125" w:rsidRPr="008453D1" w14:paraId="28303AC8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8ADA" w14:textId="3FD99062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BC63" w14:textId="3B7D0DD9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05:40:000000:19094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41115" w14:textId="10D9AC84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564 701,05</w:t>
            </w:r>
          </w:p>
        </w:tc>
      </w:tr>
      <w:tr w:rsidR="00BE4125" w:rsidRPr="008453D1" w14:paraId="7A37E5FE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7B550" w14:textId="0BF1F955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9847" w14:textId="723A23D1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05:40:000000:19095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C0F3" w14:textId="28697335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43 081,96</w:t>
            </w:r>
          </w:p>
        </w:tc>
      </w:tr>
      <w:tr w:rsidR="00BE4125" w:rsidRPr="008453D1" w14:paraId="21858C2F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A0F83" w14:textId="42B30C3B" w:rsidR="00BE4125" w:rsidRDefault="00BE4125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379776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1F087" w14:textId="0DFE5CC8" w:rsidR="00BE4125" w:rsidRPr="003E75D9" w:rsidRDefault="00BE4125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05:40:000000:19101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54003" w14:textId="4A85E711" w:rsidR="00BE4125" w:rsidRDefault="00BE4125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3 589 593,89</w:t>
            </w:r>
          </w:p>
        </w:tc>
      </w:tr>
      <w:tr w:rsidR="00F84C6E" w:rsidRPr="008453D1" w14:paraId="4342A60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4D3C" w14:textId="26580670" w:rsidR="00F84C6E" w:rsidRDefault="00F84C6E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463281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A8C6" w14:textId="29D4A916" w:rsidR="00F84C6E" w:rsidRPr="003E75D9" w:rsidRDefault="00F84C6E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05:01:000001:6367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3B1" w14:textId="048D18EB" w:rsidR="00265C43" w:rsidRDefault="00F84C6E" w:rsidP="008E535B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677 575,28</w:t>
            </w:r>
          </w:p>
        </w:tc>
      </w:tr>
      <w:tr w:rsidR="00753E09" w:rsidRPr="008453D1" w14:paraId="2E1E531D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3738" w14:textId="52F75CCC" w:rsidR="00753E09" w:rsidRDefault="00753E09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503652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4758" w14:textId="3E9251D5" w:rsidR="00753E09" w:rsidRPr="003E75D9" w:rsidRDefault="00753E09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75D9">
              <w:rPr>
                <w:rFonts w:eastAsiaTheme="minorHAnsi"/>
                <w:sz w:val="28"/>
                <w:szCs w:val="28"/>
                <w:lang w:eastAsia="en-US"/>
              </w:rPr>
              <w:t>05:50:000038:96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D94D" w14:textId="3736E9CA" w:rsidR="00753E09" w:rsidRDefault="00753E09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8 496 040,00</w:t>
            </w:r>
          </w:p>
        </w:tc>
      </w:tr>
      <w:tr w:rsidR="0035169F" w:rsidRPr="008453D1" w14:paraId="44A34F8F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F7AC2" w14:textId="4DEB757E" w:rsidR="0035169F" w:rsidRDefault="0035169F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732611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5013" w14:textId="4B2215E0" w:rsidR="0035169F" w:rsidRDefault="0035169F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05:40:000060:13404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BC73" w14:textId="64496433" w:rsidR="0035169F" w:rsidRDefault="0035169F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6 487 021,76».</w:t>
            </w:r>
          </w:p>
        </w:tc>
      </w:tr>
    </w:tbl>
    <w:p w14:paraId="6F26EBCA" w14:textId="77777777" w:rsidR="00E25E59" w:rsidRPr="00BE4125" w:rsidRDefault="00E25E59" w:rsidP="001D5A38">
      <w:pPr>
        <w:pStyle w:val="a3"/>
        <w:spacing w:line="336" w:lineRule="auto"/>
        <w:ind w:left="142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3308CE8" w14:textId="0F9C7CDC" w:rsidR="00637CD9" w:rsidRDefault="00637CD9" w:rsidP="001D5A38">
      <w:pPr>
        <w:pStyle w:val="a3"/>
        <w:numPr>
          <w:ilvl w:val="0"/>
          <w:numId w:val="3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1D5A38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1D5A38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 xml:space="preserve">Федеральную службу государственной регистрации, кадастра и картографии для внесения </w:t>
      </w:r>
      <w:r w:rsidRPr="00BA2E33">
        <w:rPr>
          <w:rFonts w:ascii="Times New Roman" w:hAnsi="Times New Roman" w:cs="Times New Roman"/>
          <w:sz w:val="28"/>
          <w:szCs w:val="28"/>
        </w:rPr>
        <w:lastRenderedPageBreak/>
        <w:t>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0B8C7384" w:rsidR="00BA2E33" w:rsidRPr="000776FA" w:rsidRDefault="00637CD9" w:rsidP="001D5A38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1D5A38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1D5A38">
      <w:pPr>
        <w:pStyle w:val="a3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07F9BCF" w:rsidR="00FC4E2D" w:rsidRDefault="007075F5" w:rsidP="001D5A38">
      <w:pPr>
        <w:pStyle w:val="a3"/>
        <w:tabs>
          <w:tab w:val="left" w:pos="993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26040CFE" w14:textId="77777777" w:rsidR="007E482A" w:rsidRPr="00181CC0" w:rsidRDefault="007E482A" w:rsidP="003516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442B" w14:textId="77777777" w:rsidR="00F21150" w:rsidRPr="00181CC0" w:rsidRDefault="00F21150" w:rsidP="003516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DE45E49" w14:textId="77777777" w:rsidTr="00AA52C0">
        <w:tc>
          <w:tcPr>
            <w:tcW w:w="4111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B5B1CE5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BE4125">
      <w:headerReference w:type="default" r:id="rId10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60CB" w14:textId="77777777" w:rsidR="003D2F4C" w:rsidRDefault="003D2F4C" w:rsidP="000A7330">
      <w:pPr>
        <w:spacing w:line="240" w:lineRule="auto"/>
      </w:pPr>
      <w:r>
        <w:separator/>
      </w:r>
    </w:p>
  </w:endnote>
  <w:endnote w:type="continuationSeparator" w:id="0">
    <w:p w14:paraId="217DC571" w14:textId="77777777" w:rsidR="003D2F4C" w:rsidRDefault="003D2F4C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5748" w14:textId="77777777" w:rsidR="003D2F4C" w:rsidRDefault="003D2F4C" w:rsidP="000A7330">
      <w:pPr>
        <w:spacing w:line="240" w:lineRule="auto"/>
      </w:pPr>
      <w:r>
        <w:separator/>
      </w:r>
    </w:p>
  </w:footnote>
  <w:footnote w:type="continuationSeparator" w:id="0">
    <w:p w14:paraId="3776171B" w14:textId="77777777" w:rsidR="003D2F4C" w:rsidRDefault="003D2F4C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C0964"/>
    <w:rsid w:val="002C2C94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D2F4C"/>
    <w:rsid w:val="003E7570"/>
    <w:rsid w:val="003E75D9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535B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73448"/>
    <w:rsid w:val="00D760D8"/>
    <w:rsid w:val="00D814C8"/>
    <w:rsid w:val="00D84BDE"/>
    <w:rsid w:val="00D85B9A"/>
    <w:rsid w:val="00D87CF7"/>
    <w:rsid w:val="00D93DC2"/>
    <w:rsid w:val="00DB27DB"/>
    <w:rsid w:val="00DB7AA2"/>
    <w:rsid w:val="00DD2672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19</cp:revision>
  <cp:lastPrinted>2024-06-04T07:32:00Z</cp:lastPrinted>
  <dcterms:created xsi:type="dcterms:W3CDTF">2024-03-11T12:42:00Z</dcterms:created>
  <dcterms:modified xsi:type="dcterms:W3CDTF">2024-06-04T07:32:00Z</dcterms:modified>
</cp:coreProperties>
</file>