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D69" w:rsidRDefault="001A2D69" w:rsidP="00F111A8">
      <w:pPr>
        <w:pStyle w:val="a3"/>
        <w:ind w:firstLine="709"/>
        <w:jc w:val="both"/>
        <w:rPr>
          <w:rFonts w:ascii="Times New Roman" w:hAnsi="Times New Roman" w:cs="Times New Roman"/>
          <w:b/>
          <w:bCs/>
          <w:sz w:val="28"/>
          <w:szCs w:val="28"/>
        </w:rPr>
      </w:pPr>
      <w:bookmarkStart w:id="0" w:name="_Hlk31880423"/>
    </w:p>
    <w:p w:rsidR="001A2D69" w:rsidRDefault="001A2D69" w:rsidP="00F111A8">
      <w:pPr>
        <w:pStyle w:val="a3"/>
        <w:ind w:firstLine="709"/>
        <w:jc w:val="both"/>
        <w:rPr>
          <w:rFonts w:ascii="Times New Roman" w:hAnsi="Times New Roman" w:cs="Times New Roman"/>
          <w:b/>
          <w:bCs/>
          <w:sz w:val="28"/>
          <w:szCs w:val="28"/>
        </w:rPr>
      </w:pPr>
    </w:p>
    <w:p w:rsidR="00F111A8" w:rsidRDefault="00F111A8" w:rsidP="00F111A8">
      <w:pPr>
        <w:pStyle w:val="a3"/>
        <w:ind w:firstLine="709"/>
        <w:jc w:val="both"/>
        <w:rPr>
          <w:rFonts w:ascii="Times New Roman" w:hAnsi="Times New Roman" w:cs="Times New Roman"/>
          <w:b/>
          <w:bCs/>
          <w:sz w:val="28"/>
          <w:szCs w:val="28"/>
        </w:rPr>
      </w:pPr>
    </w:p>
    <w:p w:rsidR="00F111A8" w:rsidRDefault="00F111A8" w:rsidP="00F111A8">
      <w:pPr>
        <w:pStyle w:val="a3"/>
        <w:ind w:firstLine="709"/>
        <w:jc w:val="both"/>
        <w:rPr>
          <w:rFonts w:ascii="Times New Roman" w:hAnsi="Times New Roman" w:cs="Times New Roman"/>
          <w:b/>
          <w:bCs/>
          <w:sz w:val="28"/>
          <w:szCs w:val="28"/>
        </w:rPr>
      </w:pPr>
    </w:p>
    <w:p w:rsidR="00F111A8" w:rsidRDefault="00F111A8" w:rsidP="00F111A8">
      <w:pPr>
        <w:pStyle w:val="a3"/>
        <w:ind w:firstLine="709"/>
        <w:jc w:val="both"/>
        <w:rPr>
          <w:rFonts w:ascii="Times New Roman" w:hAnsi="Times New Roman" w:cs="Times New Roman"/>
          <w:b/>
          <w:bCs/>
          <w:sz w:val="28"/>
          <w:szCs w:val="28"/>
        </w:rPr>
      </w:pPr>
    </w:p>
    <w:p w:rsidR="00F111A8" w:rsidRDefault="00F111A8" w:rsidP="00F111A8">
      <w:pPr>
        <w:pStyle w:val="a3"/>
        <w:ind w:firstLine="709"/>
        <w:jc w:val="both"/>
        <w:rPr>
          <w:rFonts w:ascii="Times New Roman" w:hAnsi="Times New Roman" w:cs="Times New Roman"/>
          <w:b/>
          <w:bCs/>
          <w:sz w:val="28"/>
          <w:szCs w:val="28"/>
        </w:rPr>
      </w:pPr>
    </w:p>
    <w:p w:rsidR="00F111A8" w:rsidRDefault="00F111A8" w:rsidP="00F111A8">
      <w:pPr>
        <w:pStyle w:val="a3"/>
        <w:ind w:firstLine="709"/>
        <w:jc w:val="both"/>
        <w:rPr>
          <w:rFonts w:ascii="Times New Roman" w:hAnsi="Times New Roman" w:cs="Times New Roman"/>
          <w:b/>
          <w:bCs/>
          <w:sz w:val="28"/>
          <w:szCs w:val="28"/>
        </w:rPr>
      </w:pPr>
    </w:p>
    <w:p w:rsidR="00640E05" w:rsidRDefault="00640E05" w:rsidP="00F111A8">
      <w:pPr>
        <w:pStyle w:val="a3"/>
        <w:ind w:firstLine="709"/>
        <w:jc w:val="both"/>
        <w:rPr>
          <w:rFonts w:ascii="Times New Roman" w:hAnsi="Times New Roman" w:cs="Times New Roman"/>
          <w:b/>
          <w:bCs/>
          <w:sz w:val="28"/>
          <w:szCs w:val="28"/>
        </w:rPr>
      </w:pPr>
    </w:p>
    <w:p w:rsidR="00640E05" w:rsidRDefault="00640E05" w:rsidP="00F111A8">
      <w:pPr>
        <w:pStyle w:val="a3"/>
        <w:ind w:firstLine="709"/>
        <w:jc w:val="both"/>
        <w:rPr>
          <w:rFonts w:ascii="Times New Roman" w:hAnsi="Times New Roman" w:cs="Times New Roman"/>
          <w:b/>
          <w:bCs/>
          <w:sz w:val="28"/>
          <w:szCs w:val="28"/>
        </w:rPr>
      </w:pPr>
    </w:p>
    <w:p w:rsidR="00640E05" w:rsidRDefault="00640E05" w:rsidP="00F111A8">
      <w:pPr>
        <w:pStyle w:val="a3"/>
        <w:ind w:firstLine="709"/>
        <w:jc w:val="both"/>
        <w:rPr>
          <w:rFonts w:ascii="Times New Roman" w:hAnsi="Times New Roman" w:cs="Times New Roman"/>
          <w:b/>
          <w:bCs/>
          <w:sz w:val="28"/>
          <w:szCs w:val="28"/>
        </w:rPr>
      </w:pPr>
    </w:p>
    <w:p w:rsidR="001A2D69" w:rsidRDefault="001A2D69" w:rsidP="00F111A8">
      <w:pPr>
        <w:pStyle w:val="a3"/>
        <w:ind w:firstLine="709"/>
        <w:jc w:val="both"/>
        <w:rPr>
          <w:rFonts w:ascii="Times New Roman" w:hAnsi="Times New Roman" w:cs="Times New Roman"/>
          <w:b/>
          <w:bCs/>
          <w:sz w:val="28"/>
          <w:szCs w:val="28"/>
        </w:rPr>
      </w:pPr>
    </w:p>
    <w:p w:rsidR="001A2D69" w:rsidRDefault="001A2D69" w:rsidP="00F111A8">
      <w:pPr>
        <w:pStyle w:val="a3"/>
        <w:ind w:firstLine="709"/>
        <w:jc w:val="both"/>
        <w:rPr>
          <w:rFonts w:ascii="Times New Roman" w:hAnsi="Times New Roman" w:cs="Times New Roman"/>
          <w:b/>
          <w:bCs/>
          <w:sz w:val="28"/>
          <w:szCs w:val="28"/>
        </w:rPr>
      </w:pPr>
    </w:p>
    <w:p w:rsidR="00CC76D0" w:rsidRDefault="006329A8" w:rsidP="00F111A8">
      <w:pPr>
        <w:pStyle w:val="a3"/>
        <w:ind w:firstLine="709"/>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порядка составления, утверждения и ведения бюджетной сметы Министерства по земельным и имущественным отношениям Республики Дагестан</w:t>
      </w:r>
    </w:p>
    <w:p w:rsidR="00CC76D0" w:rsidRDefault="00CC76D0" w:rsidP="00F111A8">
      <w:pPr>
        <w:pStyle w:val="a3"/>
        <w:ind w:firstLine="709"/>
        <w:jc w:val="both"/>
        <w:rPr>
          <w:rFonts w:ascii="Times New Roman" w:hAnsi="Times New Roman" w:cs="Times New Roman"/>
          <w:b/>
          <w:bCs/>
          <w:sz w:val="28"/>
          <w:szCs w:val="28"/>
        </w:rPr>
      </w:pPr>
    </w:p>
    <w:bookmarkEnd w:id="0"/>
    <w:p w:rsidR="00D00B71" w:rsidRDefault="006329A8" w:rsidP="00AA5BA1">
      <w:pPr>
        <w:autoSpaceDE w:val="0"/>
        <w:autoSpaceDN w:val="0"/>
        <w:adjustRightInd w:val="0"/>
        <w:spacing w:line="240" w:lineRule="auto"/>
        <w:ind w:firstLine="708"/>
        <w:rPr>
          <w:rFonts w:eastAsiaTheme="minorHAnsi"/>
          <w:sz w:val="28"/>
          <w:szCs w:val="28"/>
          <w:lang w:eastAsia="en-US"/>
        </w:rPr>
      </w:pPr>
      <w:r w:rsidRPr="005A0674">
        <w:rPr>
          <w:rFonts w:eastAsiaTheme="minorHAnsi"/>
          <w:sz w:val="28"/>
          <w:szCs w:val="28"/>
          <w:lang w:eastAsia="en-US"/>
        </w:rPr>
        <w:t xml:space="preserve">В соответсвии </w:t>
      </w:r>
      <w:r w:rsidR="00DD3951" w:rsidRPr="005A0674">
        <w:rPr>
          <w:rFonts w:eastAsiaTheme="minorHAnsi"/>
          <w:sz w:val="28"/>
          <w:szCs w:val="28"/>
          <w:lang w:eastAsia="en-US"/>
        </w:rPr>
        <w:t>со статьями</w:t>
      </w:r>
      <w:r w:rsidR="00BB38B0" w:rsidRPr="005A0674">
        <w:rPr>
          <w:rFonts w:eastAsiaTheme="minorHAnsi"/>
          <w:sz w:val="28"/>
          <w:szCs w:val="28"/>
          <w:lang w:eastAsia="en-US"/>
        </w:rPr>
        <w:t xml:space="preserve"> </w:t>
      </w:r>
      <w:r w:rsidR="00DD3951" w:rsidRPr="005A0674">
        <w:rPr>
          <w:rFonts w:eastAsiaTheme="minorHAnsi"/>
          <w:sz w:val="28"/>
          <w:szCs w:val="28"/>
          <w:lang w:eastAsia="en-US"/>
        </w:rPr>
        <w:t>162 и 221 Бюджетного кодекса Российской Федерации (</w:t>
      </w:r>
      <w:r w:rsidR="005A0674" w:rsidRPr="005A0674">
        <w:rPr>
          <w:sz w:val="28"/>
          <w:szCs w:val="28"/>
        </w:rPr>
        <w:t>Собрание законодательства Российской Федерации, 1998, № 31, ст. 3823;</w:t>
      </w:r>
      <w:r w:rsidR="005A0674" w:rsidRPr="005A0674">
        <w:t xml:space="preserve"> </w:t>
      </w:r>
      <w:r w:rsidR="005A0674" w:rsidRPr="005A0674">
        <w:rPr>
          <w:sz w:val="28"/>
          <w:szCs w:val="28"/>
        </w:rPr>
        <w:t xml:space="preserve">2025, </w:t>
      </w:r>
      <w:r w:rsidR="005A0674" w:rsidRPr="005A0674">
        <w:rPr>
          <w:sz w:val="28"/>
          <w:szCs w:val="28"/>
        </w:rPr>
        <w:t>№ 52 ст. 8289</w:t>
      </w:r>
      <w:r w:rsidR="00DD3951" w:rsidRPr="005A0674">
        <w:rPr>
          <w:rFonts w:eastAsiaTheme="minorHAnsi"/>
          <w:sz w:val="28"/>
          <w:szCs w:val="28"/>
          <w:lang w:eastAsia="en-US"/>
        </w:rPr>
        <w:t xml:space="preserve">) и в соответствии с </w:t>
      </w:r>
      <w:hyperlink r:id="rId8" w:history="1">
        <w:r w:rsidR="00DD3951" w:rsidRPr="005A0674">
          <w:rPr>
            <w:rStyle w:val="ae"/>
            <w:rFonts w:eastAsiaTheme="minorHAnsi"/>
            <w:color w:val="auto"/>
            <w:sz w:val="28"/>
            <w:szCs w:val="28"/>
            <w:u w:val="none"/>
            <w:lang w:eastAsia="en-US"/>
          </w:rPr>
          <w:t>Общими требованиями</w:t>
        </w:r>
      </w:hyperlink>
      <w:r w:rsidR="00DD3951" w:rsidRPr="005A0674">
        <w:rPr>
          <w:rFonts w:eastAsiaTheme="minorHAnsi"/>
          <w:sz w:val="28"/>
          <w:szCs w:val="28"/>
          <w:lang w:eastAsia="en-US"/>
        </w:rPr>
        <w:t xml:space="preserve"> к порядку составления, утверждения и ведения бюджетных смет казенных учреждений, утвержденными приказом Министерства финансов Российской Федерации от 14 февраля 2018 года N 26н (официальный интернет-портал правовой информации (</w:t>
      </w:r>
      <w:hyperlink r:id="rId9" w:history="1">
        <w:r w:rsidR="00DD3951" w:rsidRPr="005A0674">
          <w:rPr>
            <w:rStyle w:val="ae"/>
            <w:rFonts w:eastAsiaTheme="minorHAnsi"/>
            <w:color w:val="auto"/>
            <w:sz w:val="28"/>
            <w:szCs w:val="28"/>
            <w:u w:val="none"/>
            <w:lang w:eastAsia="en-US"/>
          </w:rPr>
          <w:t>www.pravo.gov.ru</w:t>
        </w:r>
      </w:hyperlink>
      <w:r w:rsidR="00DD3951" w:rsidRPr="005A0674">
        <w:rPr>
          <w:rFonts w:eastAsiaTheme="minorHAnsi"/>
          <w:sz w:val="28"/>
          <w:szCs w:val="28"/>
          <w:lang w:eastAsia="en-US"/>
        </w:rPr>
        <w:t xml:space="preserve">), 2018, 14 марта, </w:t>
      </w:r>
      <w:r w:rsidR="005A0674" w:rsidRPr="005A0674">
        <w:rPr>
          <w:rFonts w:eastAsiaTheme="minorHAnsi"/>
          <w:sz w:val="28"/>
          <w:szCs w:val="28"/>
          <w:lang w:eastAsia="en-US"/>
        </w:rPr>
        <w:t>№</w:t>
      </w:r>
      <w:r w:rsidR="00DD3951" w:rsidRPr="005A0674">
        <w:rPr>
          <w:rFonts w:eastAsiaTheme="minorHAnsi"/>
          <w:sz w:val="28"/>
          <w:szCs w:val="28"/>
          <w:lang w:eastAsia="en-US"/>
        </w:rPr>
        <w:t xml:space="preserve"> 0001201803140013; 2021, 29 октября, </w:t>
      </w:r>
      <w:r w:rsidR="00AA5BA1" w:rsidRPr="005A0674">
        <w:rPr>
          <w:rFonts w:eastAsiaTheme="minorHAnsi"/>
          <w:sz w:val="28"/>
          <w:szCs w:val="28"/>
          <w:lang w:eastAsia="en-US"/>
        </w:rPr>
        <w:t xml:space="preserve">№ </w:t>
      </w:r>
      <w:r w:rsidR="00DD3951" w:rsidRPr="005A0674">
        <w:rPr>
          <w:rFonts w:eastAsiaTheme="minorHAnsi"/>
          <w:sz w:val="28"/>
          <w:szCs w:val="28"/>
          <w:lang w:eastAsia="en-US"/>
        </w:rPr>
        <w:t xml:space="preserve">0001202110290037), </w:t>
      </w:r>
      <w:r w:rsidR="005A0674" w:rsidRPr="005A0674">
        <w:rPr>
          <w:rFonts w:eastAsiaTheme="minorHAnsi"/>
          <w:sz w:val="28"/>
          <w:szCs w:val="28"/>
          <w:lang w:eastAsia="en-US"/>
        </w:rPr>
        <w:t xml:space="preserve">                                      </w:t>
      </w:r>
      <w:r w:rsidR="00DD3951" w:rsidRPr="005A0674">
        <w:rPr>
          <w:rFonts w:eastAsiaTheme="minorHAnsi"/>
          <w:sz w:val="28"/>
          <w:szCs w:val="28"/>
          <w:lang w:eastAsia="en-US"/>
        </w:rPr>
        <w:t>п</w:t>
      </w:r>
      <w:r w:rsidR="005A0674" w:rsidRPr="005A0674">
        <w:rPr>
          <w:rFonts w:eastAsiaTheme="minorHAnsi"/>
          <w:sz w:val="28"/>
          <w:szCs w:val="28"/>
          <w:lang w:eastAsia="en-US"/>
        </w:rPr>
        <w:t xml:space="preserve"> </w:t>
      </w:r>
      <w:r w:rsidR="00DD3951" w:rsidRPr="005A0674">
        <w:rPr>
          <w:rFonts w:eastAsiaTheme="minorHAnsi"/>
          <w:sz w:val="28"/>
          <w:szCs w:val="28"/>
          <w:lang w:eastAsia="en-US"/>
        </w:rPr>
        <w:t>р</w:t>
      </w:r>
      <w:r w:rsidR="005A0674" w:rsidRPr="005A0674">
        <w:rPr>
          <w:rFonts w:eastAsiaTheme="minorHAnsi"/>
          <w:sz w:val="28"/>
          <w:szCs w:val="28"/>
          <w:lang w:eastAsia="en-US"/>
        </w:rPr>
        <w:t xml:space="preserve"> </w:t>
      </w:r>
      <w:r w:rsidR="00DD3951" w:rsidRPr="005A0674">
        <w:rPr>
          <w:rFonts w:eastAsiaTheme="minorHAnsi"/>
          <w:sz w:val="28"/>
          <w:szCs w:val="28"/>
          <w:lang w:eastAsia="en-US"/>
        </w:rPr>
        <w:t>и</w:t>
      </w:r>
      <w:r w:rsidR="005A0674" w:rsidRPr="005A0674">
        <w:rPr>
          <w:rFonts w:eastAsiaTheme="minorHAnsi"/>
          <w:sz w:val="28"/>
          <w:szCs w:val="28"/>
          <w:lang w:eastAsia="en-US"/>
        </w:rPr>
        <w:t xml:space="preserve"> </w:t>
      </w:r>
      <w:r w:rsidR="00DD3951" w:rsidRPr="005A0674">
        <w:rPr>
          <w:rFonts w:eastAsiaTheme="minorHAnsi"/>
          <w:sz w:val="28"/>
          <w:szCs w:val="28"/>
          <w:lang w:eastAsia="en-US"/>
        </w:rPr>
        <w:t>к</w:t>
      </w:r>
      <w:r w:rsidR="005A0674" w:rsidRPr="005A0674">
        <w:rPr>
          <w:rFonts w:eastAsiaTheme="minorHAnsi"/>
          <w:sz w:val="28"/>
          <w:szCs w:val="28"/>
          <w:lang w:eastAsia="en-US"/>
        </w:rPr>
        <w:t xml:space="preserve"> </w:t>
      </w:r>
      <w:r w:rsidR="00DD3951" w:rsidRPr="005A0674">
        <w:rPr>
          <w:rFonts w:eastAsiaTheme="minorHAnsi"/>
          <w:sz w:val="28"/>
          <w:szCs w:val="28"/>
          <w:lang w:eastAsia="en-US"/>
        </w:rPr>
        <w:t>а</w:t>
      </w:r>
      <w:r w:rsidR="005A0674" w:rsidRPr="005A0674">
        <w:rPr>
          <w:rFonts w:eastAsiaTheme="minorHAnsi"/>
          <w:sz w:val="28"/>
          <w:szCs w:val="28"/>
          <w:lang w:eastAsia="en-US"/>
        </w:rPr>
        <w:t xml:space="preserve"> </w:t>
      </w:r>
      <w:r w:rsidR="00DD3951" w:rsidRPr="005A0674">
        <w:rPr>
          <w:rFonts w:eastAsiaTheme="minorHAnsi"/>
          <w:sz w:val="28"/>
          <w:szCs w:val="28"/>
          <w:lang w:eastAsia="en-US"/>
        </w:rPr>
        <w:t>з</w:t>
      </w:r>
      <w:r w:rsidR="005A0674" w:rsidRPr="005A0674">
        <w:rPr>
          <w:rFonts w:eastAsiaTheme="minorHAnsi"/>
          <w:sz w:val="28"/>
          <w:szCs w:val="28"/>
          <w:lang w:eastAsia="en-US"/>
        </w:rPr>
        <w:t xml:space="preserve"> </w:t>
      </w:r>
      <w:r w:rsidR="00DD3951" w:rsidRPr="005A0674">
        <w:rPr>
          <w:rFonts w:eastAsiaTheme="minorHAnsi"/>
          <w:sz w:val="28"/>
          <w:szCs w:val="28"/>
          <w:lang w:eastAsia="en-US"/>
        </w:rPr>
        <w:t>ы</w:t>
      </w:r>
      <w:r w:rsidR="005A0674" w:rsidRPr="005A0674">
        <w:rPr>
          <w:rFonts w:eastAsiaTheme="minorHAnsi"/>
          <w:sz w:val="28"/>
          <w:szCs w:val="28"/>
          <w:lang w:eastAsia="en-US"/>
        </w:rPr>
        <w:t xml:space="preserve"> </w:t>
      </w:r>
      <w:r w:rsidR="00DD3951" w:rsidRPr="005A0674">
        <w:rPr>
          <w:rFonts w:eastAsiaTheme="minorHAnsi"/>
          <w:sz w:val="28"/>
          <w:szCs w:val="28"/>
          <w:lang w:eastAsia="en-US"/>
        </w:rPr>
        <w:t>в</w:t>
      </w:r>
      <w:r w:rsidR="005A0674" w:rsidRPr="005A0674">
        <w:rPr>
          <w:rFonts w:eastAsiaTheme="minorHAnsi"/>
          <w:sz w:val="28"/>
          <w:szCs w:val="28"/>
          <w:lang w:eastAsia="en-US"/>
        </w:rPr>
        <w:t xml:space="preserve"> </w:t>
      </w:r>
      <w:r w:rsidR="00DD3951" w:rsidRPr="005A0674">
        <w:rPr>
          <w:rFonts w:eastAsiaTheme="minorHAnsi"/>
          <w:sz w:val="28"/>
          <w:szCs w:val="28"/>
          <w:lang w:eastAsia="en-US"/>
        </w:rPr>
        <w:t>а</w:t>
      </w:r>
      <w:r w:rsidR="005A0674" w:rsidRPr="005A0674">
        <w:rPr>
          <w:rFonts w:eastAsiaTheme="minorHAnsi"/>
          <w:sz w:val="28"/>
          <w:szCs w:val="28"/>
          <w:lang w:eastAsia="en-US"/>
        </w:rPr>
        <w:t xml:space="preserve"> </w:t>
      </w:r>
      <w:r w:rsidR="00DD3951" w:rsidRPr="005A0674">
        <w:rPr>
          <w:rFonts w:eastAsiaTheme="minorHAnsi"/>
          <w:sz w:val="28"/>
          <w:szCs w:val="28"/>
          <w:lang w:eastAsia="en-US"/>
        </w:rPr>
        <w:t>ю</w:t>
      </w:r>
      <w:r w:rsidR="00AA5BA1" w:rsidRPr="005A0674">
        <w:rPr>
          <w:rFonts w:eastAsiaTheme="minorHAnsi"/>
          <w:sz w:val="28"/>
          <w:szCs w:val="28"/>
          <w:lang w:eastAsia="en-US"/>
        </w:rPr>
        <w:t>:</w:t>
      </w:r>
    </w:p>
    <w:p w:rsidR="00B75666" w:rsidRDefault="00D00B71" w:rsidP="00D00B71">
      <w:pPr>
        <w:autoSpaceDE w:val="0"/>
        <w:autoSpaceDN w:val="0"/>
        <w:adjustRightInd w:val="0"/>
        <w:spacing w:line="240" w:lineRule="auto"/>
        <w:ind w:firstLine="709"/>
        <w:rPr>
          <w:rFonts w:eastAsiaTheme="minorHAnsi"/>
          <w:sz w:val="28"/>
          <w:szCs w:val="28"/>
          <w:lang w:eastAsia="en-US"/>
        </w:rPr>
      </w:pPr>
      <w:r>
        <w:rPr>
          <w:rFonts w:eastAsiaTheme="minorHAnsi"/>
          <w:sz w:val="28"/>
          <w:szCs w:val="28"/>
          <w:lang w:eastAsia="en-US"/>
        </w:rPr>
        <w:t>1.</w:t>
      </w:r>
      <w:r w:rsidR="00A2517F">
        <w:rPr>
          <w:rFonts w:eastAsiaTheme="minorHAnsi"/>
          <w:sz w:val="28"/>
          <w:szCs w:val="28"/>
          <w:lang w:eastAsia="en-US"/>
        </w:rPr>
        <w:t xml:space="preserve"> </w:t>
      </w:r>
      <w:r w:rsidR="00B75666">
        <w:rPr>
          <w:sz w:val="28"/>
          <w:szCs w:val="22"/>
          <w:lang w:eastAsia="en-US"/>
        </w:rPr>
        <w:t>Утвердить</w:t>
      </w:r>
      <w:r w:rsidR="00B75666">
        <w:rPr>
          <w:spacing w:val="67"/>
          <w:sz w:val="28"/>
          <w:szCs w:val="22"/>
          <w:lang w:eastAsia="en-US"/>
        </w:rPr>
        <w:t xml:space="preserve"> </w:t>
      </w:r>
      <w:r w:rsidR="00B75666">
        <w:rPr>
          <w:sz w:val="28"/>
          <w:szCs w:val="22"/>
          <w:lang w:eastAsia="en-US"/>
        </w:rPr>
        <w:t>Порядок</w:t>
      </w:r>
      <w:r w:rsidR="00B75666">
        <w:rPr>
          <w:spacing w:val="68"/>
          <w:sz w:val="28"/>
          <w:szCs w:val="22"/>
          <w:lang w:eastAsia="en-US"/>
        </w:rPr>
        <w:t xml:space="preserve"> </w:t>
      </w:r>
      <w:r w:rsidR="00B75666">
        <w:rPr>
          <w:sz w:val="28"/>
          <w:szCs w:val="22"/>
          <w:lang w:eastAsia="en-US"/>
        </w:rPr>
        <w:t>составления, утверждения и ведения бюджетной сметы Министерства по земельным и имущественным отношениям Республики Дагестан</w:t>
      </w:r>
      <w:r w:rsidR="00B75666">
        <w:rPr>
          <w:spacing w:val="-2"/>
          <w:sz w:val="28"/>
          <w:szCs w:val="28"/>
          <w:lang w:eastAsia="en-US"/>
        </w:rPr>
        <w:t>.</w:t>
      </w:r>
      <w:r w:rsidR="00B75666">
        <w:rPr>
          <w:sz w:val="28"/>
          <w:szCs w:val="28"/>
          <w:lang w:eastAsia="en-US"/>
        </w:rPr>
        <w:t xml:space="preserve"> </w:t>
      </w:r>
    </w:p>
    <w:p w:rsidR="00B75666" w:rsidRDefault="00015AC4" w:rsidP="00B75666">
      <w:pPr>
        <w:widowControl w:val="0"/>
        <w:autoSpaceDE w:val="0"/>
        <w:autoSpaceDN w:val="0"/>
        <w:spacing w:line="240" w:lineRule="auto"/>
        <w:ind w:firstLine="709"/>
        <w:rPr>
          <w:sz w:val="28"/>
          <w:szCs w:val="28"/>
          <w:lang w:eastAsia="en-US"/>
        </w:rPr>
      </w:pPr>
      <w:r>
        <w:rPr>
          <w:sz w:val="28"/>
          <w:szCs w:val="28"/>
          <w:lang w:eastAsia="en-US"/>
        </w:rPr>
        <w:t xml:space="preserve">2. </w:t>
      </w:r>
      <w:r w:rsidR="00B75666">
        <w:rPr>
          <w:sz w:val="28"/>
          <w:szCs w:val="28"/>
          <w:lang w:eastAsia="en-US"/>
        </w:rPr>
        <w:t>Разместить настоящий приказ на официальном сайте Министерства по земе</w:t>
      </w:r>
      <w:r w:rsidR="00F47FBD">
        <w:rPr>
          <w:sz w:val="28"/>
          <w:szCs w:val="28"/>
          <w:lang w:eastAsia="en-US"/>
        </w:rPr>
        <w:t xml:space="preserve">льным и имущественным отношениям </w:t>
      </w:r>
      <w:r w:rsidR="00B75666">
        <w:rPr>
          <w:sz w:val="28"/>
          <w:szCs w:val="28"/>
          <w:lang w:eastAsia="en-US"/>
        </w:rPr>
        <w:t xml:space="preserve">Республики Дагестан в информационно-телекоммуникационной сети «Интернет». </w:t>
      </w:r>
    </w:p>
    <w:p w:rsidR="00B75666" w:rsidRDefault="00015AC4" w:rsidP="00B75666">
      <w:pPr>
        <w:widowControl w:val="0"/>
        <w:autoSpaceDE w:val="0"/>
        <w:autoSpaceDN w:val="0"/>
        <w:spacing w:line="240" w:lineRule="auto"/>
        <w:ind w:firstLine="709"/>
        <w:rPr>
          <w:sz w:val="28"/>
          <w:szCs w:val="28"/>
          <w:lang w:eastAsia="en-US"/>
        </w:rPr>
      </w:pPr>
      <w:r>
        <w:rPr>
          <w:sz w:val="28"/>
          <w:szCs w:val="28"/>
          <w:lang w:eastAsia="en-US"/>
        </w:rPr>
        <w:t>3</w:t>
      </w:r>
      <w:r w:rsidR="00B75666">
        <w:rPr>
          <w:sz w:val="28"/>
          <w:szCs w:val="28"/>
          <w:lang w:eastAsia="en-US"/>
        </w:rPr>
        <w:t>. 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Россиской Федерации по Республике Дагестан для включения в федеральный регистр Российской Федерации в установленном законодательством порядке.</w:t>
      </w:r>
    </w:p>
    <w:p w:rsidR="00B75666" w:rsidRDefault="00B75666" w:rsidP="00B75666">
      <w:pPr>
        <w:widowControl w:val="0"/>
        <w:autoSpaceDE w:val="0"/>
        <w:autoSpaceDN w:val="0"/>
        <w:spacing w:line="240" w:lineRule="auto"/>
        <w:ind w:firstLine="709"/>
        <w:rPr>
          <w:sz w:val="28"/>
          <w:szCs w:val="28"/>
          <w:lang w:eastAsia="en-US"/>
        </w:rPr>
      </w:pPr>
      <w:r>
        <w:rPr>
          <w:sz w:val="28"/>
          <w:szCs w:val="28"/>
          <w:lang w:eastAsia="en-US"/>
        </w:rPr>
        <w:t xml:space="preserve">4. </w:t>
      </w:r>
      <w:r w:rsidR="00BB38B0" w:rsidRPr="00BB38B0">
        <w:rPr>
          <w:sz w:val="28"/>
          <w:szCs w:val="28"/>
          <w:lang w:eastAsia="en-US"/>
        </w:rPr>
        <w:t>Настоящий приказ вступает в силу со дня его официального опубликования</w:t>
      </w:r>
      <w:r>
        <w:rPr>
          <w:sz w:val="28"/>
          <w:szCs w:val="28"/>
          <w:lang w:eastAsia="en-US"/>
        </w:rPr>
        <w:t>.</w:t>
      </w:r>
    </w:p>
    <w:p w:rsidR="00B75666" w:rsidRDefault="00B75666" w:rsidP="00B75666">
      <w:pPr>
        <w:widowControl w:val="0"/>
        <w:autoSpaceDE w:val="0"/>
        <w:autoSpaceDN w:val="0"/>
        <w:spacing w:line="240" w:lineRule="auto"/>
        <w:ind w:firstLine="709"/>
        <w:rPr>
          <w:sz w:val="28"/>
          <w:szCs w:val="28"/>
          <w:lang w:eastAsia="en-US"/>
        </w:rPr>
      </w:pPr>
      <w:r>
        <w:rPr>
          <w:sz w:val="28"/>
          <w:szCs w:val="28"/>
          <w:lang w:eastAsia="en-US"/>
        </w:rPr>
        <w:t xml:space="preserve">5. Контроль за исполнением настоящего приказа оставляю за собой. </w:t>
      </w:r>
      <w:r>
        <w:rPr>
          <w:spacing w:val="29"/>
          <w:sz w:val="28"/>
          <w:szCs w:val="28"/>
          <w:lang w:eastAsia="en-US"/>
        </w:rPr>
        <w:t xml:space="preserve"> </w:t>
      </w:r>
    </w:p>
    <w:p w:rsidR="00B75666" w:rsidRDefault="00B75666" w:rsidP="00B75666">
      <w:pPr>
        <w:widowControl w:val="0"/>
        <w:tabs>
          <w:tab w:val="left" w:pos="1192"/>
        </w:tabs>
        <w:autoSpaceDE w:val="0"/>
        <w:autoSpaceDN w:val="0"/>
        <w:spacing w:line="230" w:lineRule="auto"/>
        <w:ind w:right="-2" w:firstLine="0"/>
        <w:rPr>
          <w:sz w:val="28"/>
          <w:szCs w:val="28"/>
          <w:highlight w:val="yellow"/>
          <w:lang w:eastAsia="en-US"/>
        </w:rPr>
      </w:pPr>
    </w:p>
    <w:p w:rsidR="00B75666" w:rsidRDefault="00B75666" w:rsidP="00B75666">
      <w:pPr>
        <w:spacing w:line="240" w:lineRule="auto"/>
        <w:ind w:firstLine="0"/>
        <w:rPr>
          <w:rFonts w:eastAsia="Calibri"/>
          <w:sz w:val="28"/>
          <w:szCs w:val="28"/>
          <w:lang w:eastAsia="en-US"/>
        </w:rPr>
      </w:pPr>
      <w:r>
        <w:rPr>
          <w:rFonts w:eastAsia="Calibri"/>
          <w:sz w:val="28"/>
          <w:szCs w:val="28"/>
          <w:lang w:eastAsia="en-US"/>
        </w:rPr>
        <w:t xml:space="preserve">                 Заместитель</w:t>
      </w:r>
    </w:p>
    <w:p w:rsidR="00B75666" w:rsidRDefault="00B75666" w:rsidP="00B75666">
      <w:pPr>
        <w:spacing w:line="240" w:lineRule="auto"/>
        <w:ind w:firstLine="0"/>
        <w:rPr>
          <w:rFonts w:eastAsia="Calibri"/>
          <w:sz w:val="28"/>
          <w:szCs w:val="28"/>
          <w:lang w:eastAsia="en-US"/>
        </w:rPr>
      </w:pPr>
      <w:r>
        <w:rPr>
          <w:rFonts w:eastAsia="Calibri"/>
          <w:sz w:val="28"/>
          <w:szCs w:val="28"/>
          <w:lang w:eastAsia="en-US"/>
        </w:rPr>
        <w:t xml:space="preserve">   Председателя Правительства</w:t>
      </w:r>
    </w:p>
    <w:p w:rsidR="003352C1" w:rsidRPr="00B75666" w:rsidRDefault="00B75666" w:rsidP="00B75666">
      <w:pPr>
        <w:spacing w:line="240" w:lineRule="auto"/>
        <w:ind w:firstLine="0"/>
        <w:rPr>
          <w:rFonts w:eastAsia="Calibri"/>
          <w:sz w:val="28"/>
          <w:szCs w:val="28"/>
          <w:lang w:eastAsia="en-US"/>
        </w:rPr>
      </w:pPr>
      <w:r>
        <w:rPr>
          <w:rFonts w:eastAsia="Calibri"/>
          <w:sz w:val="28"/>
          <w:szCs w:val="28"/>
          <w:lang w:eastAsia="en-US"/>
        </w:rPr>
        <w:t>Республики Дагестан - министр                                                              3.Э. Эминов</w:t>
      </w:r>
    </w:p>
    <w:p w:rsidR="00B75666" w:rsidRDefault="00B75666" w:rsidP="00E64D2D">
      <w:pPr>
        <w:autoSpaceDE w:val="0"/>
        <w:autoSpaceDN w:val="0"/>
        <w:adjustRightInd w:val="0"/>
        <w:spacing w:line="240" w:lineRule="auto"/>
        <w:ind w:left="5812"/>
        <w:contextualSpacing/>
        <w:jc w:val="center"/>
        <w:outlineLvl w:val="0"/>
        <w:rPr>
          <w:sz w:val="28"/>
          <w:szCs w:val="28"/>
          <w:highlight w:val="yellow"/>
        </w:rPr>
      </w:pPr>
    </w:p>
    <w:p w:rsidR="00AA4DF8" w:rsidRPr="00FD1494" w:rsidRDefault="00AA4DF8" w:rsidP="00AA4DF8">
      <w:pPr>
        <w:pStyle w:val="a3"/>
        <w:ind w:firstLine="709"/>
        <w:jc w:val="center"/>
        <w:rPr>
          <w:rFonts w:ascii="Times New Roman" w:hAnsi="Times New Roman" w:cs="Times New Roman"/>
          <w:b/>
          <w:bCs/>
          <w:sz w:val="28"/>
          <w:szCs w:val="28"/>
        </w:rPr>
      </w:pPr>
      <w:r w:rsidRPr="00FD1494">
        <w:rPr>
          <w:rFonts w:ascii="Times New Roman" w:hAnsi="Times New Roman" w:cs="Times New Roman"/>
          <w:b/>
          <w:sz w:val="30"/>
        </w:rPr>
        <w:lastRenderedPageBreak/>
        <w:t>Порядок</w:t>
      </w:r>
      <w:r w:rsidRPr="00FD1494">
        <w:rPr>
          <w:rFonts w:ascii="Times New Roman" w:hAnsi="Times New Roman" w:cs="Times New Roman"/>
          <w:b/>
          <w:bCs/>
          <w:sz w:val="28"/>
          <w:szCs w:val="28"/>
        </w:rPr>
        <w:t xml:space="preserve"> составления, утверждения и ведения бюджетной сметы Министерства по земельным и имущественным отношениям Республики Дагестан</w:t>
      </w:r>
    </w:p>
    <w:p w:rsidR="00AA4DF8" w:rsidRPr="00AA4DF8" w:rsidRDefault="00AA4DF8" w:rsidP="00AA4DF8">
      <w:pPr>
        <w:pStyle w:val="a3"/>
        <w:ind w:firstLine="709"/>
        <w:jc w:val="center"/>
        <w:rPr>
          <w:rFonts w:ascii="Times New Roman" w:hAnsi="Times New Roman" w:cs="Times New Roman"/>
          <w:b/>
          <w:bCs/>
          <w:sz w:val="28"/>
          <w:szCs w:val="28"/>
        </w:rPr>
      </w:pPr>
    </w:p>
    <w:p w:rsidR="00AA4DF8" w:rsidRDefault="0077063B" w:rsidP="001520E4">
      <w:pPr>
        <w:spacing w:line="240" w:lineRule="auto"/>
        <w:rPr>
          <w:b/>
          <w:sz w:val="30"/>
        </w:rPr>
      </w:pPr>
      <w:r>
        <w:rPr>
          <w:b/>
          <w:sz w:val="30"/>
        </w:rPr>
        <w:t xml:space="preserve"> </w:t>
      </w:r>
      <w:r>
        <w:rPr>
          <w:b/>
          <w:sz w:val="30"/>
        </w:rPr>
        <w:tab/>
      </w:r>
      <w:r>
        <w:rPr>
          <w:b/>
          <w:sz w:val="30"/>
        </w:rPr>
        <w:tab/>
      </w:r>
      <w:r>
        <w:rPr>
          <w:b/>
          <w:sz w:val="30"/>
        </w:rPr>
        <w:tab/>
      </w:r>
      <w:r>
        <w:rPr>
          <w:b/>
          <w:sz w:val="30"/>
        </w:rPr>
        <w:tab/>
      </w:r>
      <w:r>
        <w:rPr>
          <w:b/>
          <w:sz w:val="30"/>
        </w:rPr>
        <w:tab/>
      </w:r>
      <w:r>
        <w:rPr>
          <w:b/>
          <w:sz w:val="30"/>
        </w:rPr>
        <w:tab/>
      </w:r>
      <w:r>
        <w:rPr>
          <w:b/>
          <w:sz w:val="30"/>
          <w:lang w:val="en-US"/>
        </w:rPr>
        <w:t>I</w:t>
      </w:r>
      <w:r>
        <w:rPr>
          <w:b/>
          <w:sz w:val="30"/>
        </w:rPr>
        <w:t>.</w:t>
      </w:r>
      <w:r w:rsidR="00AA4DF8" w:rsidRPr="0077063B">
        <w:rPr>
          <w:b/>
          <w:sz w:val="30"/>
        </w:rPr>
        <w:t>Общие положения</w:t>
      </w:r>
    </w:p>
    <w:p w:rsidR="00DA531A" w:rsidRPr="00DB46E7" w:rsidRDefault="00DA531A" w:rsidP="00DA531A">
      <w:pPr>
        <w:autoSpaceDE w:val="0"/>
        <w:autoSpaceDN w:val="0"/>
        <w:adjustRightInd w:val="0"/>
        <w:spacing w:line="240" w:lineRule="auto"/>
        <w:ind w:firstLine="709"/>
        <w:rPr>
          <w:rFonts w:eastAsiaTheme="minorHAnsi"/>
          <w:sz w:val="28"/>
          <w:szCs w:val="28"/>
          <w:lang w:eastAsia="en-US"/>
        </w:rPr>
      </w:pPr>
      <w:r w:rsidRPr="00DA531A">
        <w:rPr>
          <w:rFonts w:eastAsiaTheme="minorHAnsi"/>
          <w:sz w:val="28"/>
          <w:szCs w:val="28"/>
          <w:lang w:eastAsia="en-US"/>
        </w:rPr>
        <w:t xml:space="preserve">1. Порядок </w:t>
      </w:r>
      <w:r w:rsidRPr="00DB46E7">
        <w:rPr>
          <w:rFonts w:eastAsiaTheme="minorHAnsi"/>
          <w:sz w:val="28"/>
          <w:szCs w:val="28"/>
          <w:lang w:eastAsia="en-US"/>
        </w:rPr>
        <w:t xml:space="preserve">составления, утверждения и ведения бюджетных смет Министерства финансов Республики Дагестан (далее - Порядок) разработан в соответствии со </w:t>
      </w:r>
      <w:hyperlink r:id="rId10" w:history="1">
        <w:r w:rsidRPr="00DB46E7">
          <w:rPr>
            <w:rStyle w:val="ae"/>
            <w:rFonts w:eastAsiaTheme="minorHAnsi"/>
            <w:color w:val="auto"/>
            <w:sz w:val="28"/>
            <w:szCs w:val="28"/>
            <w:lang w:eastAsia="en-US"/>
          </w:rPr>
          <w:t>статьями 158</w:t>
        </w:r>
      </w:hyperlink>
      <w:r w:rsidRPr="00DB46E7">
        <w:rPr>
          <w:rFonts w:eastAsiaTheme="minorHAnsi"/>
          <w:sz w:val="28"/>
          <w:szCs w:val="28"/>
          <w:lang w:eastAsia="en-US"/>
        </w:rPr>
        <w:t xml:space="preserve">, </w:t>
      </w:r>
      <w:hyperlink r:id="rId11" w:history="1">
        <w:r w:rsidRPr="00DB46E7">
          <w:rPr>
            <w:rStyle w:val="ae"/>
            <w:rFonts w:eastAsiaTheme="minorHAnsi"/>
            <w:color w:val="auto"/>
            <w:sz w:val="28"/>
            <w:szCs w:val="28"/>
            <w:lang w:eastAsia="en-US"/>
          </w:rPr>
          <w:t>161</w:t>
        </w:r>
      </w:hyperlink>
      <w:r w:rsidRPr="00DB46E7">
        <w:rPr>
          <w:rFonts w:eastAsiaTheme="minorHAnsi"/>
          <w:sz w:val="28"/>
          <w:szCs w:val="28"/>
          <w:lang w:eastAsia="en-US"/>
        </w:rPr>
        <w:t xml:space="preserve">, </w:t>
      </w:r>
      <w:hyperlink r:id="rId12" w:history="1">
        <w:r w:rsidRPr="00DB46E7">
          <w:rPr>
            <w:rStyle w:val="ae"/>
            <w:rFonts w:eastAsiaTheme="minorHAnsi"/>
            <w:color w:val="auto"/>
            <w:sz w:val="28"/>
            <w:szCs w:val="28"/>
            <w:lang w:eastAsia="en-US"/>
          </w:rPr>
          <w:t>162</w:t>
        </w:r>
      </w:hyperlink>
      <w:r w:rsidRPr="00DB46E7">
        <w:rPr>
          <w:rFonts w:eastAsiaTheme="minorHAnsi"/>
          <w:sz w:val="28"/>
          <w:szCs w:val="28"/>
          <w:lang w:eastAsia="en-US"/>
        </w:rPr>
        <w:t xml:space="preserve"> и </w:t>
      </w:r>
      <w:hyperlink r:id="rId13" w:history="1">
        <w:r w:rsidRPr="00DB46E7">
          <w:rPr>
            <w:rStyle w:val="ae"/>
            <w:rFonts w:eastAsiaTheme="minorHAnsi"/>
            <w:color w:val="auto"/>
            <w:sz w:val="28"/>
            <w:szCs w:val="28"/>
            <w:lang w:eastAsia="en-US"/>
          </w:rPr>
          <w:t>221</w:t>
        </w:r>
      </w:hyperlink>
      <w:r w:rsidRPr="00DB46E7">
        <w:rPr>
          <w:rFonts w:eastAsiaTheme="minorHAnsi"/>
          <w:sz w:val="28"/>
          <w:szCs w:val="28"/>
          <w:lang w:eastAsia="en-US"/>
        </w:rPr>
        <w:t xml:space="preserve"> Бюджетного кодекса Российской Федерации (</w:t>
      </w:r>
      <w:r w:rsidR="00DB46E7" w:rsidRPr="00DB46E7">
        <w:rPr>
          <w:rFonts w:eastAsiaTheme="minorHAnsi"/>
          <w:sz w:val="28"/>
          <w:szCs w:val="28"/>
          <w:lang w:eastAsia="en-US"/>
        </w:rPr>
        <w:t xml:space="preserve">Собрание законодательства Российской Федерации, 1998, № 31, ст. 3823; 2025, № 52 ст. 8289) и в соответствии с </w:t>
      </w:r>
      <w:hyperlink r:id="rId14" w:history="1">
        <w:r w:rsidR="00DB46E7" w:rsidRPr="00DB46E7">
          <w:rPr>
            <w:rStyle w:val="ae"/>
            <w:rFonts w:eastAsiaTheme="minorHAnsi"/>
            <w:color w:val="auto"/>
            <w:sz w:val="28"/>
            <w:szCs w:val="28"/>
            <w:lang w:eastAsia="en-US"/>
          </w:rPr>
          <w:t>Общими требованиями</w:t>
        </w:r>
      </w:hyperlink>
      <w:r w:rsidR="00DB46E7" w:rsidRPr="00DB46E7">
        <w:rPr>
          <w:rFonts w:eastAsiaTheme="minorHAnsi"/>
          <w:sz w:val="28"/>
          <w:szCs w:val="28"/>
          <w:lang w:eastAsia="en-US"/>
        </w:rPr>
        <w:t xml:space="preserve"> к порядку составления, утверждения и ведения бюджетных смет казенных учреждений, утвержденными приказом Министерства финансов Российской Федерации от 14 февраля 2018 года              № 26н (официальный интернет-портал правовой информации (</w:t>
      </w:r>
      <w:hyperlink r:id="rId15" w:history="1">
        <w:r w:rsidR="00DB46E7" w:rsidRPr="00DB46E7">
          <w:rPr>
            <w:rStyle w:val="ae"/>
            <w:rFonts w:eastAsiaTheme="minorHAnsi"/>
            <w:color w:val="auto"/>
            <w:sz w:val="28"/>
            <w:szCs w:val="28"/>
            <w:lang w:eastAsia="en-US"/>
          </w:rPr>
          <w:t>www.pravo.gov.ru</w:t>
        </w:r>
      </w:hyperlink>
      <w:r w:rsidR="00DB46E7" w:rsidRPr="00DB46E7">
        <w:rPr>
          <w:rFonts w:eastAsiaTheme="minorHAnsi"/>
          <w:sz w:val="28"/>
          <w:szCs w:val="28"/>
          <w:lang w:eastAsia="en-US"/>
        </w:rPr>
        <w:t>), 2018, 14 марта, № 0001201803140013; 2021, 29 октября, № 0001202110290037</w:t>
      </w:r>
      <w:r w:rsidRPr="00DB46E7">
        <w:rPr>
          <w:rFonts w:eastAsiaTheme="minorHAnsi"/>
          <w:sz w:val="28"/>
          <w:szCs w:val="28"/>
          <w:lang w:eastAsia="en-US"/>
        </w:rPr>
        <w:t>).</w:t>
      </w:r>
    </w:p>
    <w:p w:rsidR="00DA531A" w:rsidRDefault="00DA531A" w:rsidP="00DA531A">
      <w:pPr>
        <w:autoSpaceDE w:val="0"/>
        <w:autoSpaceDN w:val="0"/>
        <w:adjustRightInd w:val="0"/>
        <w:spacing w:line="240" w:lineRule="auto"/>
        <w:ind w:firstLine="709"/>
        <w:rPr>
          <w:rFonts w:eastAsiaTheme="minorHAnsi"/>
          <w:sz w:val="28"/>
          <w:szCs w:val="28"/>
          <w:lang w:eastAsia="en-US"/>
        </w:rPr>
      </w:pPr>
      <w:r w:rsidRPr="00DB46E7">
        <w:rPr>
          <w:rFonts w:eastAsiaTheme="minorHAnsi"/>
          <w:sz w:val="28"/>
          <w:szCs w:val="28"/>
          <w:lang w:eastAsia="en-US"/>
        </w:rPr>
        <w:t>2. Настоящий Порядок устанавливает требования к составлению, утверждению и ведению бюджетной сметы Министерства по земельным и имущественным отношениям Республики Дагестан (далее - смета).</w:t>
      </w:r>
    </w:p>
    <w:p w:rsidR="00DA531A" w:rsidRPr="00DA531A" w:rsidRDefault="00DA531A" w:rsidP="00DA531A">
      <w:pPr>
        <w:autoSpaceDE w:val="0"/>
        <w:autoSpaceDN w:val="0"/>
        <w:adjustRightInd w:val="0"/>
        <w:spacing w:line="240" w:lineRule="auto"/>
        <w:ind w:firstLine="709"/>
        <w:rPr>
          <w:rFonts w:eastAsiaTheme="minorHAnsi"/>
          <w:sz w:val="28"/>
          <w:szCs w:val="28"/>
          <w:lang w:eastAsia="en-US"/>
        </w:rPr>
      </w:pPr>
    </w:p>
    <w:p w:rsidR="0077063B" w:rsidRDefault="0077063B" w:rsidP="001520E4">
      <w:pPr>
        <w:autoSpaceDE w:val="0"/>
        <w:autoSpaceDN w:val="0"/>
        <w:adjustRightInd w:val="0"/>
        <w:spacing w:line="240" w:lineRule="auto"/>
        <w:ind w:firstLine="709"/>
        <w:rPr>
          <w:b/>
          <w:sz w:val="28"/>
          <w:szCs w:val="28"/>
        </w:rPr>
      </w:pPr>
      <w:r>
        <w:rPr>
          <w:b/>
          <w:sz w:val="28"/>
          <w:szCs w:val="28"/>
        </w:rPr>
        <w:t xml:space="preserve">                          </w:t>
      </w:r>
      <w:r w:rsidRPr="00606E77">
        <w:rPr>
          <w:b/>
          <w:sz w:val="28"/>
          <w:szCs w:val="28"/>
        </w:rPr>
        <w:t xml:space="preserve">II. </w:t>
      </w:r>
      <w:r w:rsidR="00DA531A">
        <w:rPr>
          <w:b/>
          <w:sz w:val="28"/>
          <w:szCs w:val="28"/>
        </w:rPr>
        <w:t>Порядок составления бюджетной сметы</w:t>
      </w:r>
    </w:p>
    <w:p w:rsidR="00DA531A" w:rsidRPr="001520E4" w:rsidRDefault="00DA531A" w:rsidP="001520E4">
      <w:pPr>
        <w:autoSpaceDE w:val="0"/>
        <w:autoSpaceDN w:val="0"/>
        <w:adjustRightInd w:val="0"/>
        <w:spacing w:line="240" w:lineRule="auto"/>
        <w:ind w:firstLine="709"/>
        <w:rPr>
          <w:b/>
          <w:sz w:val="28"/>
          <w:szCs w:val="28"/>
        </w:rPr>
      </w:pPr>
    </w:p>
    <w:p w:rsidR="00DA531A" w:rsidRDefault="00DA531A" w:rsidP="00DA531A">
      <w:pPr>
        <w:autoSpaceDE w:val="0"/>
        <w:autoSpaceDN w:val="0"/>
        <w:adjustRightInd w:val="0"/>
        <w:spacing w:line="240" w:lineRule="auto"/>
        <w:ind w:firstLine="709"/>
        <w:rPr>
          <w:rFonts w:eastAsiaTheme="minorHAnsi"/>
          <w:sz w:val="28"/>
          <w:szCs w:val="28"/>
          <w:lang w:eastAsia="en-US"/>
        </w:rPr>
      </w:pPr>
      <w:r>
        <w:rPr>
          <w:rFonts w:eastAsiaTheme="minorHAnsi"/>
          <w:sz w:val="28"/>
          <w:szCs w:val="28"/>
          <w:lang w:eastAsia="en-US"/>
        </w:rPr>
        <w:t>3. Составлением сметы в целях настоящего Порядка является установление объема и распределения направлений расходов бюджета на срок закона о бюджете на очередной финансовый год (на очередной финансовый год и плановый период) на основании доведенных в установленном законодательством Российской Федерации порядке лимитов бюджетных обязательств на принятие и (или) исполнение бюджетных обязательств по обеспечению выполнения функций Министерства по земельным и имущественным отношениям Республики Дагестан, включая бюджетные обязательства по предоставлению бюджетных инвестиций и субсидий юридическим лицам (в том числе субсидии бюджетным и автономным учреждениям), субсидий, субвенций и иных межбюджетных трансфертов (далее - лимиты бюджетных обязательств).</w:t>
      </w:r>
    </w:p>
    <w:p w:rsidR="00DA531A" w:rsidRDefault="00DA531A" w:rsidP="00DA531A">
      <w:pPr>
        <w:autoSpaceDE w:val="0"/>
        <w:autoSpaceDN w:val="0"/>
        <w:adjustRightInd w:val="0"/>
        <w:spacing w:line="240" w:lineRule="auto"/>
        <w:ind w:firstLine="709"/>
        <w:rPr>
          <w:rFonts w:eastAsiaTheme="minorHAnsi"/>
          <w:sz w:val="28"/>
          <w:szCs w:val="28"/>
          <w:lang w:eastAsia="en-US"/>
        </w:rPr>
      </w:pPr>
      <w:r>
        <w:rPr>
          <w:rFonts w:eastAsiaTheme="minorHAnsi"/>
          <w:sz w:val="28"/>
          <w:szCs w:val="28"/>
          <w:lang w:eastAsia="en-US"/>
        </w:rPr>
        <w:t>В смете справочно указываются объем и распределение направлений расходов на исполнение публичных нормативных обязательств.</w:t>
      </w:r>
    </w:p>
    <w:p w:rsidR="00DA531A" w:rsidRPr="00DA531A" w:rsidRDefault="00DA531A" w:rsidP="00DA531A">
      <w:pPr>
        <w:autoSpaceDE w:val="0"/>
        <w:autoSpaceDN w:val="0"/>
        <w:adjustRightInd w:val="0"/>
        <w:spacing w:line="240" w:lineRule="auto"/>
        <w:ind w:firstLine="709"/>
        <w:rPr>
          <w:rFonts w:eastAsiaTheme="minorHAnsi"/>
          <w:sz w:val="28"/>
          <w:szCs w:val="28"/>
          <w:lang w:eastAsia="en-US"/>
        </w:rPr>
      </w:pPr>
      <w:r>
        <w:rPr>
          <w:rFonts w:eastAsiaTheme="minorHAnsi"/>
          <w:sz w:val="28"/>
          <w:szCs w:val="28"/>
          <w:lang w:eastAsia="en-US"/>
        </w:rPr>
        <w:t xml:space="preserve">4.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(или) элементов видов расходов классификации расходов </w:t>
      </w:r>
      <w:r w:rsidRPr="00DA531A">
        <w:rPr>
          <w:rFonts w:eastAsiaTheme="minorHAnsi"/>
          <w:sz w:val="28"/>
          <w:szCs w:val="28"/>
          <w:lang w:eastAsia="en-US"/>
        </w:rPr>
        <w:t>бюджетов в пределах доведенных лимитов бюджетных обязательств.</w:t>
      </w:r>
    </w:p>
    <w:p w:rsidR="00DA531A" w:rsidRPr="00DA531A" w:rsidRDefault="00DA531A" w:rsidP="00DA531A">
      <w:pPr>
        <w:autoSpaceDE w:val="0"/>
        <w:autoSpaceDN w:val="0"/>
        <w:adjustRightInd w:val="0"/>
        <w:spacing w:line="240" w:lineRule="auto"/>
        <w:ind w:firstLine="709"/>
        <w:rPr>
          <w:rFonts w:eastAsiaTheme="minorHAnsi"/>
          <w:sz w:val="28"/>
          <w:szCs w:val="28"/>
          <w:lang w:eastAsia="en-US"/>
        </w:rPr>
      </w:pPr>
      <w:r w:rsidRPr="00DA531A">
        <w:rPr>
          <w:rFonts w:eastAsiaTheme="minorHAnsi"/>
          <w:sz w:val="28"/>
          <w:szCs w:val="28"/>
          <w:lang w:eastAsia="en-US"/>
        </w:rPr>
        <w:t xml:space="preserve">Смета составляется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согласно формам, указанным в </w:t>
      </w:r>
      <w:hyperlink r:id="rId16" w:history="1">
        <w:r w:rsidRPr="00DA531A">
          <w:rPr>
            <w:rFonts w:eastAsiaTheme="minorHAnsi"/>
            <w:sz w:val="28"/>
            <w:szCs w:val="28"/>
            <w:lang w:eastAsia="en-US"/>
          </w:rPr>
          <w:t>приложениях N 1</w:t>
        </w:r>
      </w:hyperlink>
      <w:r w:rsidRPr="00DA531A">
        <w:rPr>
          <w:rFonts w:eastAsiaTheme="minorHAnsi"/>
          <w:sz w:val="28"/>
          <w:szCs w:val="28"/>
          <w:lang w:eastAsia="en-US"/>
        </w:rPr>
        <w:t xml:space="preserve"> и </w:t>
      </w:r>
      <w:hyperlink r:id="rId17" w:history="1">
        <w:r w:rsidRPr="00DA531A">
          <w:rPr>
            <w:rFonts w:eastAsiaTheme="minorHAnsi"/>
            <w:sz w:val="28"/>
            <w:szCs w:val="28"/>
            <w:lang w:eastAsia="en-US"/>
          </w:rPr>
          <w:t>2</w:t>
        </w:r>
      </w:hyperlink>
      <w:r w:rsidRPr="00DA531A">
        <w:rPr>
          <w:rFonts w:eastAsiaTheme="minorHAnsi"/>
          <w:sz w:val="28"/>
          <w:szCs w:val="28"/>
          <w:lang w:eastAsia="en-US"/>
        </w:rPr>
        <w:t xml:space="preserve"> к настоящему Порядку.</w:t>
      </w:r>
    </w:p>
    <w:p w:rsidR="00DA531A" w:rsidRDefault="00DA531A" w:rsidP="00DA531A">
      <w:pPr>
        <w:autoSpaceDE w:val="0"/>
        <w:autoSpaceDN w:val="0"/>
        <w:adjustRightInd w:val="0"/>
        <w:spacing w:line="240" w:lineRule="auto"/>
        <w:ind w:firstLine="709"/>
        <w:rPr>
          <w:rFonts w:eastAsiaTheme="minorHAnsi"/>
          <w:sz w:val="28"/>
          <w:szCs w:val="28"/>
          <w:lang w:eastAsia="en-US"/>
        </w:rPr>
      </w:pPr>
      <w:r>
        <w:rPr>
          <w:rFonts w:eastAsiaTheme="minorHAnsi"/>
          <w:sz w:val="28"/>
          <w:szCs w:val="28"/>
          <w:lang w:eastAsia="en-US"/>
        </w:rPr>
        <w:t>5. Смета составляется на основании обоснований (расчетов) плановых сметных показателей, являющихся неотъемлемой частью сметы.</w:t>
      </w:r>
    </w:p>
    <w:p w:rsidR="00DA531A" w:rsidRDefault="00DA531A" w:rsidP="00DA531A">
      <w:pPr>
        <w:autoSpaceDE w:val="0"/>
        <w:autoSpaceDN w:val="0"/>
        <w:adjustRightInd w:val="0"/>
        <w:spacing w:line="240" w:lineRule="auto"/>
        <w:ind w:firstLine="709"/>
        <w:rPr>
          <w:rFonts w:eastAsiaTheme="minorHAnsi"/>
          <w:sz w:val="28"/>
          <w:szCs w:val="28"/>
          <w:lang w:eastAsia="en-US"/>
        </w:rPr>
      </w:pPr>
      <w:r>
        <w:rPr>
          <w:rFonts w:eastAsiaTheme="minorHAnsi"/>
          <w:sz w:val="28"/>
          <w:szCs w:val="28"/>
          <w:lang w:eastAsia="en-US"/>
        </w:rPr>
        <w:lastRenderedPageBreak/>
        <w:t>6. Обоснования (расчеты) плановых сметных показателей составляются в процессе формирования проекта закона о бюджете на очередной финансовый год (на очередной финансовый год и плановый период).</w:t>
      </w:r>
    </w:p>
    <w:p w:rsidR="00D47D6B" w:rsidRPr="00F47FBD" w:rsidRDefault="00DA531A" w:rsidP="00D47D6B">
      <w:pPr>
        <w:autoSpaceDE w:val="0"/>
        <w:autoSpaceDN w:val="0"/>
        <w:adjustRightInd w:val="0"/>
        <w:spacing w:before="200" w:line="240" w:lineRule="auto"/>
        <w:ind w:left="2124" w:firstLine="708"/>
        <w:rPr>
          <w:rFonts w:eastAsiaTheme="minorHAnsi"/>
          <w:b/>
          <w:sz w:val="28"/>
          <w:szCs w:val="28"/>
          <w:lang w:eastAsia="en-US"/>
        </w:rPr>
      </w:pPr>
      <w:r>
        <w:rPr>
          <w:rFonts w:eastAsiaTheme="minorHAnsi"/>
          <w:b/>
          <w:sz w:val="28"/>
          <w:szCs w:val="28"/>
          <w:lang w:eastAsia="en-US"/>
        </w:rPr>
        <w:t>III. Утверждение бюджетной</w:t>
      </w:r>
      <w:r w:rsidR="00D47D6B" w:rsidRPr="00F47FBD">
        <w:rPr>
          <w:rFonts w:eastAsiaTheme="minorHAnsi"/>
          <w:b/>
          <w:sz w:val="28"/>
          <w:szCs w:val="28"/>
          <w:lang w:eastAsia="en-US"/>
        </w:rPr>
        <w:t xml:space="preserve"> смет</w:t>
      </w:r>
      <w:r>
        <w:rPr>
          <w:rFonts w:eastAsiaTheme="minorHAnsi"/>
          <w:b/>
          <w:sz w:val="28"/>
          <w:szCs w:val="28"/>
          <w:lang w:eastAsia="en-US"/>
        </w:rPr>
        <w:t>ы</w:t>
      </w:r>
    </w:p>
    <w:p w:rsidR="001520E4" w:rsidRDefault="0077063B" w:rsidP="005A0674">
      <w:pPr>
        <w:autoSpaceDE w:val="0"/>
        <w:autoSpaceDN w:val="0"/>
        <w:adjustRightInd w:val="0"/>
        <w:spacing w:before="200" w:line="240" w:lineRule="auto"/>
        <w:ind w:firstLine="540"/>
        <w:rPr>
          <w:rFonts w:eastAsiaTheme="minorHAnsi"/>
          <w:sz w:val="28"/>
          <w:szCs w:val="28"/>
          <w:lang w:eastAsia="en-US"/>
        </w:rPr>
      </w:pPr>
      <w:r>
        <w:rPr>
          <w:rFonts w:eastAsiaTheme="minorHAnsi"/>
          <w:sz w:val="28"/>
          <w:szCs w:val="28"/>
          <w:lang w:eastAsia="en-US"/>
        </w:rPr>
        <w:t xml:space="preserve"> 7</w:t>
      </w:r>
      <w:r w:rsidR="00D47D6B" w:rsidRPr="00F47FBD">
        <w:rPr>
          <w:rFonts w:eastAsiaTheme="minorHAnsi"/>
          <w:sz w:val="28"/>
          <w:szCs w:val="28"/>
          <w:lang w:eastAsia="en-US"/>
        </w:rPr>
        <w:t xml:space="preserve">. </w:t>
      </w:r>
      <w:r w:rsidR="00DA531A" w:rsidRPr="00DA531A">
        <w:rPr>
          <w:rFonts w:eastAsiaTheme="minorHAnsi"/>
          <w:sz w:val="28"/>
          <w:szCs w:val="28"/>
          <w:lang w:eastAsia="en-US"/>
        </w:rPr>
        <w:t xml:space="preserve">Смета Министерства утверждается министром </w:t>
      </w:r>
      <w:r w:rsidR="00DA531A">
        <w:rPr>
          <w:rFonts w:eastAsiaTheme="minorHAnsi"/>
          <w:sz w:val="28"/>
          <w:szCs w:val="28"/>
          <w:lang w:eastAsia="en-US"/>
        </w:rPr>
        <w:t>по земельным и имущественным отношениям</w:t>
      </w:r>
      <w:r w:rsidR="00DA531A" w:rsidRPr="00DA531A">
        <w:rPr>
          <w:rFonts w:eastAsiaTheme="minorHAnsi"/>
          <w:sz w:val="28"/>
          <w:szCs w:val="28"/>
          <w:lang w:eastAsia="en-US"/>
        </w:rPr>
        <w:t xml:space="preserve"> Республики Дагеста</w:t>
      </w:r>
      <w:r w:rsidR="00DA531A">
        <w:rPr>
          <w:rFonts w:eastAsiaTheme="minorHAnsi"/>
          <w:sz w:val="28"/>
          <w:szCs w:val="28"/>
          <w:lang w:eastAsia="en-US"/>
        </w:rPr>
        <w:t>н (или уполномоченным им лицом)</w:t>
      </w:r>
      <w:r w:rsidR="008F0076">
        <w:rPr>
          <w:rFonts w:eastAsiaTheme="minorHAnsi"/>
          <w:sz w:val="28"/>
          <w:szCs w:val="28"/>
          <w:lang w:eastAsia="en-US"/>
        </w:rPr>
        <w:t>.</w:t>
      </w:r>
    </w:p>
    <w:p w:rsidR="005A0674" w:rsidRDefault="00F46975" w:rsidP="00DB46E7">
      <w:pPr>
        <w:autoSpaceDE w:val="0"/>
        <w:autoSpaceDN w:val="0"/>
        <w:adjustRightInd w:val="0"/>
        <w:spacing w:line="240" w:lineRule="auto"/>
        <w:ind w:firstLine="709"/>
        <w:rPr>
          <w:rFonts w:eastAsiaTheme="minorHAnsi"/>
          <w:b/>
          <w:sz w:val="28"/>
          <w:szCs w:val="28"/>
          <w:lang w:eastAsia="en-US"/>
        </w:rPr>
      </w:pPr>
      <w:r>
        <w:rPr>
          <w:rFonts w:eastAsiaTheme="minorHAnsi"/>
          <w:b/>
          <w:sz w:val="28"/>
          <w:szCs w:val="28"/>
          <w:lang w:eastAsia="en-US"/>
        </w:rPr>
        <w:t xml:space="preserve">  </w:t>
      </w:r>
      <w:r w:rsidR="00DB46E7">
        <w:rPr>
          <w:rFonts w:eastAsiaTheme="minorHAnsi"/>
          <w:b/>
          <w:sz w:val="28"/>
          <w:szCs w:val="28"/>
          <w:lang w:eastAsia="en-US"/>
        </w:rPr>
        <w:t xml:space="preserve">                                </w:t>
      </w:r>
      <w:r w:rsidR="002F00CC" w:rsidRPr="002F00CC">
        <w:rPr>
          <w:rFonts w:eastAsiaTheme="minorHAnsi"/>
          <w:b/>
          <w:sz w:val="28"/>
          <w:szCs w:val="28"/>
          <w:lang w:eastAsia="en-US"/>
        </w:rPr>
        <w:t>IV. Ведение бюджетн</w:t>
      </w:r>
      <w:r w:rsidR="00DA531A">
        <w:rPr>
          <w:rFonts w:eastAsiaTheme="minorHAnsi"/>
          <w:b/>
          <w:sz w:val="28"/>
          <w:szCs w:val="28"/>
          <w:lang w:eastAsia="en-US"/>
        </w:rPr>
        <w:t>ой</w:t>
      </w:r>
      <w:r w:rsidR="002F00CC" w:rsidRPr="002F00CC">
        <w:rPr>
          <w:rFonts w:eastAsiaTheme="minorHAnsi"/>
          <w:b/>
          <w:sz w:val="28"/>
          <w:szCs w:val="28"/>
          <w:lang w:eastAsia="en-US"/>
        </w:rPr>
        <w:t xml:space="preserve"> смет</w:t>
      </w:r>
      <w:r w:rsidR="005A0674">
        <w:rPr>
          <w:rFonts w:eastAsiaTheme="minorHAnsi"/>
          <w:b/>
          <w:sz w:val="28"/>
          <w:szCs w:val="28"/>
          <w:lang w:eastAsia="en-US"/>
        </w:rPr>
        <w:t>ы</w:t>
      </w:r>
    </w:p>
    <w:p w:rsidR="00DB46E7" w:rsidRPr="00D73E31" w:rsidRDefault="00DB46E7" w:rsidP="00DB46E7">
      <w:pPr>
        <w:autoSpaceDE w:val="0"/>
        <w:autoSpaceDN w:val="0"/>
        <w:adjustRightInd w:val="0"/>
        <w:spacing w:line="240" w:lineRule="auto"/>
        <w:ind w:firstLine="709"/>
        <w:rPr>
          <w:rFonts w:eastAsiaTheme="minorHAnsi"/>
          <w:b/>
          <w:sz w:val="28"/>
          <w:szCs w:val="28"/>
          <w:lang w:eastAsia="en-US"/>
        </w:rPr>
      </w:pPr>
      <w:bookmarkStart w:id="1" w:name="_GoBack"/>
      <w:bookmarkEnd w:id="1"/>
    </w:p>
    <w:p w:rsidR="008F0076" w:rsidRPr="008F0076" w:rsidRDefault="005A0674" w:rsidP="00DB46E7">
      <w:pPr>
        <w:autoSpaceDE w:val="0"/>
        <w:autoSpaceDN w:val="0"/>
        <w:adjustRightInd w:val="0"/>
        <w:spacing w:line="240" w:lineRule="auto"/>
        <w:ind w:firstLine="709"/>
        <w:rPr>
          <w:rFonts w:eastAsiaTheme="minorHAnsi"/>
          <w:bCs/>
          <w:sz w:val="28"/>
          <w:szCs w:val="28"/>
          <w:lang w:eastAsia="en-US"/>
        </w:rPr>
      </w:pPr>
      <w:r>
        <w:rPr>
          <w:rFonts w:eastAsiaTheme="minorHAnsi"/>
          <w:bCs/>
          <w:sz w:val="28"/>
          <w:szCs w:val="28"/>
          <w:lang w:eastAsia="en-US"/>
        </w:rPr>
        <w:t>8</w:t>
      </w:r>
      <w:r w:rsidR="008F0076" w:rsidRPr="008F0076">
        <w:rPr>
          <w:rFonts w:eastAsiaTheme="minorHAnsi"/>
          <w:bCs/>
          <w:sz w:val="28"/>
          <w:szCs w:val="28"/>
          <w:lang w:eastAsia="en-US"/>
        </w:rPr>
        <w:t xml:space="preserve"> Ведением сметы в целях настоящего Порядка является внесение в показатели сметы в пределах доведенных Министерству в установленном законодательством Российской Федерации порядке лимитов бюджетных обязательств.</w:t>
      </w:r>
    </w:p>
    <w:p w:rsidR="008F0076" w:rsidRPr="008F0076" w:rsidRDefault="008F0076" w:rsidP="008F0076">
      <w:pPr>
        <w:autoSpaceDE w:val="0"/>
        <w:autoSpaceDN w:val="0"/>
        <w:adjustRightInd w:val="0"/>
        <w:spacing w:line="240" w:lineRule="auto"/>
        <w:ind w:firstLine="709"/>
        <w:rPr>
          <w:rFonts w:eastAsiaTheme="minorHAnsi"/>
          <w:bCs/>
          <w:sz w:val="28"/>
          <w:szCs w:val="28"/>
          <w:lang w:eastAsia="en-US"/>
        </w:rPr>
      </w:pPr>
      <w:r w:rsidRPr="008F0076">
        <w:rPr>
          <w:rFonts w:eastAsiaTheme="minorHAnsi"/>
          <w:bCs/>
          <w:sz w:val="28"/>
          <w:szCs w:val="28"/>
          <w:lang w:eastAsia="en-US"/>
        </w:rPr>
        <w:t xml:space="preserve">Изменения показателей сметы составляются Министерством по </w:t>
      </w:r>
      <w:hyperlink r:id="rId18" w:history="1">
        <w:r w:rsidRPr="008F0076">
          <w:rPr>
            <w:rFonts w:eastAsiaTheme="minorHAnsi"/>
            <w:bCs/>
            <w:sz w:val="28"/>
            <w:szCs w:val="28"/>
            <w:lang w:eastAsia="en-US"/>
          </w:rPr>
          <w:t>форме</w:t>
        </w:r>
      </w:hyperlink>
      <w:r w:rsidRPr="008F0076">
        <w:rPr>
          <w:rFonts w:eastAsiaTheme="minorHAnsi"/>
          <w:bCs/>
          <w:sz w:val="28"/>
          <w:szCs w:val="28"/>
          <w:lang w:eastAsia="en-US"/>
        </w:rPr>
        <w:t xml:space="preserve"> согласно приложению N 2 к настоящему Порядку.</w:t>
      </w:r>
    </w:p>
    <w:p w:rsidR="008F0076" w:rsidRPr="008F0076" w:rsidRDefault="005A0674" w:rsidP="008F0076">
      <w:pPr>
        <w:autoSpaceDE w:val="0"/>
        <w:autoSpaceDN w:val="0"/>
        <w:adjustRightInd w:val="0"/>
        <w:spacing w:line="240" w:lineRule="auto"/>
        <w:ind w:firstLine="709"/>
        <w:rPr>
          <w:rFonts w:eastAsiaTheme="minorHAnsi"/>
          <w:bCs/>
          <w:sz w:val="28"/>
          <w:szCs w:val="28"/>
          <w:lang w:eastAsia="en-US"/>
        </w:rPr>
      </w:pPr>
      <w:r>
        <w:rPr>
          <w:rFonts w:eastAsiaTheme="minorHAnsi"/>
          <w:bCs/>
          <w:sz w:val="28"/>
          <w:szCs w:val="28"/>
          <w:lang w:eastAsia="en-US"/>
        </w:rPr>
        <w:t>9</w:t>
      </w:r>
      <w:r w:rsidR="008F0076" w:rsidRPr="008F0076">
        <w:rPr>
          <w:rFonts w:eastAsiaTheme="minorHAnsi"/>
          <w:bCs/>
          <w:sz w:val="28"/>
          <w:szCs w:val="28"/>
          <w:lang w:eastAsia="en-US"/>
        </w:rPr>
        <w:t>. Внесение изменений в показатели сметы осуществляется путем утверждения изменений показателей - сумм увеличения, отражающихся со знаком "плюс", и (или) уменьшения объемов сметных назначений, отражающихся со знаком "минус":</w:t>
      </w:r>
    </w:p>
    <w:p w:rsidR="008F0076" w:rsidRPr="008F0076" w:rsidRDefault="008F0076" w:rsidP="008F0076">
      <w:pPr>
        <w:autoSpaceDE w:val="0"/>
        <w:autoSpaceDN w:val="0"/>
        <w:adjustRightInd w:val="0"/>
        <w:spacing w:line="240" w:lineRule="auto"/>
        <w:ind w:firstLine="709"/>
        <w:rPr>
          <w:rFonts w:eastAsiaTheme="minorHAnsi"/>
          <w:bCs/>
          <w:sz w:val="28"/>
          <w:szCs w:val="28"/>
          <w:lang w:eastAsia="en-US"/>
        </w:rPr>
      </w:pPr>
      <w:r w:rsidRPr="008F0076">
        <w:rPr>
          <w:rFonts w:eastAsiaTheme="minorHAnsi"/>
          <w:bCs/>
          <w:sz w:val="28"/>
          <w:szCs w:val="28"/>
          <w:lang w:eastAsia="en-US"/>
        </w:rPr>
        <w:t>изменяющих объемы сметных назначений в случае изменения доведенных Министерству в установленном законодательством Российской Федерации порядке лимитов бюджетных обязательств;</w:t>
      </w:r>
    </w:p>
    <w:p w:rsidR="008F0076" w:rsidRPr="008F0076" w:rsidRDefault="008F0076" w:rsidP="008F0076">
      <w:pPr>
        <w:autoSpaceDE w:val="0"/>
        <w:autoSpaceDN w:val="0"/>
        <w:adjustRightInd w:val="0"/>
        <w:spacing w:line="240" w:lineRule="auto"/>
        <w:ind w:firstLine="709"/>
        <w:rPr>
          <w:rFonts w:eastAsiaTheme="minorHAnsi"/>
          <w:bCs/>
          <w:sz w:val="28"/>
          <w:szCs w:val="28"/>
          <w:lang w:eastAsia="en-US"/>
        </w:rPr>
      </w:pPr>
      <w:r w:rsidRPr="008F0076">
        <w:rPr>
          <w:rFonts w:eastAsiaTheme="minorHAnsi"/>
          <w:bCs/>
          <w:sz w:val="28"/>
          <w:szCs w:val="28"/>
          <w:lang w:eastAsia="en-US"/>
        </w:rPr>
        <w:t>изменяющих распределение сметных назначений по кодам классификации расходов бюджетов бюджетной классификации Российской Федерации, требующих изменения показателей бюджетной росписи главного распорядителя бюджетных средств и лимитов бюджетных обязательств;</w:t>
      </w:r>
    </w:p>
    <w:p w:rsidR="008F0076" w:rsidRPr="008F0076" w:rsidRDefault="008F0076" w:rsidP="008F0076">
      <w:pPr>
        <w:autoSpaceDE w:val="0"/>
        <w:autoSpaceDN w:val="0"/>
        <w:adjustRightInd w:val="0"/>
        <w:spacing w:line="240" w:lineRule="auto"/>
        <w:ind w:firstLine="709"/>
        <w:rPr>
          <w:rFonts w:eastAsiaTheme="minorHAnsi"/>
          <w:bCs/>
          <w:sz w:val="28"/>
          <w:szCs w:val="28"/>
          <w:lang w:eastAsia="en-US"/>
        </w:rPr>
      </w:pPr>
      <w:r w:rsidRPr="008F0076">
        <w:rPr>
          <w:rFonts w:eastAsiaTheme="minorHAnsi"/>
          <w:bCs/>
          <w:sz w:val="28"/>
          <w:szCs w:val="28"/>
          <w:lang w:eastAsia="en-US"/>
        </w:rPr>
        <w:t>изменяющих распределение сметных назначений по кодам классификации расходов бюджетов бюджетной классификации Российской Федерации, не требующих изменения показателей бюджетной росписи главного распорядителя бюджетных средств и лимитов бюджетных обязательств;</w:t>
      </w:r>
    </w:p>
    <w:p w:rsidR="008F0076" w:rsidRPr="005A0674" w:rsidRDefault="008F0076" w:rsidP="008F0076">
      <w:pPr>
        <w:autoSpaceDE w:val="0"/>
        <w:autoSpaceDN w:val="0"/>
        <w:adjustRightInd w:val="0"/>
        <w:spacing w:line="240" w:lineRule="auto"/>
        <w:ind w:firstLine="709"/>
        <w:rPr>
          <w:rFonts w:eastAsiaTheme="minorHAnsi"/>
          <w:bCs/>
          <w:sz w:val="28"/>
          <w:szCs w:val="28"/>
          <w:lang w:eastAsia="en-US"/>
        </w:rPr>
      </w:pPr>
      <w:r w:rsidRPr="008F0076">
        <w:rPr>
          <w:rFonts w:eastAsiaTheme="minorHAnsi"/>
          <w:bCs/>
          <w:sz w:val="28"/>
          <w:szCs w:val="28"/>
          <w:lang w:eastAsia="en-US"/>
        </w:rPr>
        <w:t>изменяющих объемы сметных назначений, приводящих к перераспределению их между разделами сметы.</w:t>
      </w:r>
    </w:p>
    <w:p w:rsidR="008F0076" w:rsidRPr="008F0076" w:rsidRDefault="005A0674" w:rsidP="008F0076">
      <w:pPr>
        <w:autoSpaceDE w:val="0"/>
        <w:autoSpaceDN w:val="0"/>
        <w:adjustRightInd w:val="0"/>
        <w:spacing w:line="240" w:lineRule="auto"/>
        <w:ind w:firstLine="709"/>
        <w:rPr>
          <w:rFonts w:eastAsiaTheme="minorHAnsi"/>
          <w:bCs/>
          <w:sz w:val="28"/>
          <w:szCs w:val="28"/>
          <w:lang w:eastAsia="en-US"/>
        </w:rPr>
      </w:pPr>
      <w:r w:rsidRPr="005A0674">
        <w:rPr>
          <w:rFonts w:eastAsiaTheme="minorHAnsi"/>
          <w:bCs/>
          <w:sz w:val="28"/>
          <w:szCs w:val="28"/>
          <w:lang w:eastAsia="en-US"/>
        </w:rPr>
        <w:t>10</w:t>
      </w:r>
      <w:r w:rsidR="008F0076" w:rsidRPr="005A0674">
        <w:rPr>
          <w:rFonts w:eastAsiaTheme="minorHAnsi"/>
          <w:bCs/>
          <w:sz w:val="28"/>
          <w:szCs w:val="28"/>
          <w:lang w:eastAsia="en-US"/>
        </w:rPr>
        <w:t xml:space="preserve">. Изменения в смету формируются на основании изменений показателей обоснований (расчетов) плановых сметных показателей, сформированных в соответствии с положением </w:t>
      </w:r>
      <w:hyperlink r:id="rId19" w:history="1">
        <w:r w:rsidR="008F0076" w:rsidRPr="005A0674">
          <w:rPr>
            <w:rFonts w:eastAsiaTheme="minorHAnsi"/>
            <w:bCs/>
            <w:sz w:val="28"/>
            <w:szCs w:val="28"/>
            <w:lang w:eastAsia="en-US"/>
          </w:rPr>
          <w:t>абзаца второго пункта 4</w:t>
        </w:r>
      </w:hyperlink>
      <w:r w:rsidR="008F0076" w:rsidRPr="005A0674">
        <w:rPr>
          <w:rFonts w:eastAsiaTheme="minorHAnsi"/>
          <w:bCs/>
          <w:sz w:val="28"/>
          <w:szCs w:val="28"/>
          <w:lang w:eastAsia="en-US"/>
        </w:rPr>
        <w:t xml:space="preserve"> настоящего Порядка. Обоснования (расчеты) плановых сметных показателей подготавливаются </w:t>
      </w:r>
      <w:r w:rsidR="008F0076" w:rsidRPr="008F0076">
        <w:rPr>
          <w:rFonts w:eastAsiaTheme="minorHAnsi"/>
          <w:bCs/>
          <w:sz w:val="28"/>
          <w:szCs w:val="28"/>
          <w:lang w:eastAsia="en-US"/>
        </w:rPr>
        <w:t>по тем кодам классификации расходов бюджетов бюджетной классификации Российской Федерации, по которым вносятся изменения.</w:t>
      </w:r>
    </w:p>
    <w:p w:rsidR="008F0076" w:rsidRPr="008F0076" w:rsidRDefault="008F0076" w:rsidP="008F0076">
      <w:pPr>
        <w:autoSpaceDE w:val="0"/>
        <w:autoSpaceDN w:val="0"/>
        <w:adjustRightInd w:val="0"/>
        <w:spacing w:line="240" w:lineRule="auto"/>
        <w:ind w:firstLine="709"/>
        <w:rPr>
          <w:rFonts w:eastAsiaTheme="minorHAnsi"/>
          <w:bCs/>
          <w:sz w:val="28"/>
          <w:szCs w:val="28"/>
          <w:lang w:eastAsia="en-US"/>
        </w:rPr>
      </w:pPr>
      <w:r w:rsidRPr="008F0076">
        <w:rPr>
          <w:rFonts w:eastAsiaTheme="minorHAnsi"/>
          <w:bCs/>
          <w:sz w:val="28"/>
          <w:szCs w:val="28"/>
          <w:lang w:eastAsia="en-US"/>
        </w:rPr>
        <w:t>В случае изменения показателей обоснований (расчетов) плановых сметных показателей, не влияющих на показатели сметы Министерства, осуществляется изменение только показателей обоснований (расчетов) плановых сметных показателей.</w:t>
      </w:r>
    </w:p>
    <w:p w:rsidR="005A0674" w:rsidRPr="00D73E31" w:rsidRDefault="005A0674" w:rsidP="005A0674">
      <w:pPr>
        <w:autoSpaceDE w:val="0"/>
        <w:autoSpaceDN w:val="0"/>
        <w:adjustRightInd w:val="0"/>
        <w:spacing w:line="240" w:lineRule="auto"/>
        <w:ind w:firstLine="709"/>
        <w:rPr>
          <w:sz w:val="28"/>
          <w:szCs w:val="28"/>
        </w:rPr>
      </w:pPr>
      <w:r>
        <w:rPr>
          <w:rFonts w:eastAsiaTheme="minorHAnsi"/>
          <w:bCs/>
          <w:sz w:val="28"/>
          <w:szCs w:val="28"/>
          <w:lang w:eastAsia="en-US"/>
        </w:rPr>
        <w:t>11</w:t>
      </w:r>
      <w:r w:rsidR="008F0076" w:rsidRPr="008F0076">
        <w:rPr>
          <w:rFonts w:eastAsiaTheme="minorHAnsi"/>
          <w:bCs/>
          <w:sz w:val="28"/>
          <w:szCs w:val="28"/>
          <w:lang w:eastAsia="en-US"/>
        </w:rPr>
        <w:t xml:space="preserve">. </w:t>
      </w:r>
      <w:r w:rsidRPr="00D73E31">
        <w:rPr>
          <w:sz w:val="28"/>
          <w:szCs w:val="28"/>
        </w:rPr>
        <w:t xml:space="preserve">Внесение изменений в бюджетную смету, требующих изменения показателей бюджетной росписи Министерства и лимитов бюджетных обязательств, </w:t>
      </w:r>
      <w:r w:rsidRPr="00D73E31">
        <w:rPr>
          <w:sz w:val="28"/>
          <w:szCs w:val="28"/>
        </w:rPr>
        <w:lastRenderedPageBreak/>
        <w:t xml:space="preserve">утверждается после внесения изменений в бюджетную роспись главного распорядителя бюджетных средств и лимиты бюджетных обязательств в </w:t>
      </w:r>
      <w:r w:rsidRPr="00F46975">
        <w:rPr>
          <w:sz w:val="28"/>
          <w:szCs w:val="28"/>
        </w:rPr>
        <w:t xml:space="preserve">соответствии с </w:t>
      </w:r>
      <w:hyperlink r:id="rId20" w:history="1">
        <w:r w:rsidRPr="00F46975">
          <w:rPr>
            <w:rStyle w:val="ae"/>
            <w:color w:val="auto"/>
            <w:sz w:val="28"/>
            <w:szCs w:val="28"/>
          </w:rPr>
          <w:t>Порядком</w:t>
        </w:r>
      </w:hyperlink>
      <w:r w:rsidRPr="00F46975">
        <w:rPr>
          <w:sz w:val="28"/>
          <w:szCs w:val="28"/>
        </w:rPr>
        <w:t xml:space="preserve"> составления и ведения сводной бюджетной росписи республиканского бюджета Республики </w:t>
      </w:r>
      <w:r>
        <w:rPr>
          <w:sz w:val="28"/>
          <w:szCs w:val="28"/>
        </w:rPr>
        <w:t>Дагестан и бюджетных росписей главных распорядителей средств республиканского бюджета Республики Дагестан (главных администраторов источников финансирования дефицита республиканского бюджета Республики Дагестан, а также утверждения (изменения) и доведения (отзывов) лимитов бюджетных обязательств при организации исполнения республиканского бюджета Республики Дагестан</w:t>
      </w:r>
      <w:r w:rsidRPr="00D73E31">
        <w:rPr>
          <w:sz w:val="28"/>
          <w:szCs w:val="28"/>
        </w:rPr>
        <w:t xml:space="preserve">, утвержденным приказом Министерства финансов Республики Дагестан от </w:t>
      </w:r>
      <w:r>
        <w:rPr>
          <w:sz w:val="28"/>
          <w:szCs w:val="28"/>
        </w:rPr>
        <w:t>1 ноября 2024</w:t>
      </w:r>
      <w:r w:rsidRPr="00D73E31">
        <w:rPr>
          <w:sz w:val="28"/>
          <w:szCs w:val="28"/>
        </w:rPr>
        <w:t xml:space="preserve"> года N </w:t>
      </w:r>
      <w:r>
        <w:rPr>
          <w:sz w:val="28"/>
          <w:szCs w:val="28"/>
        </w:rPr>
        <w:t>1048</w:t>
      </w:r>
      <w:r w:rsidRPr="00D73E31">
        <w:rPr>
          <w:sz w:val="28"/>
          <w:szCs w:val="28"/>
        </w:rPr>
        <w:t>.</w:t>
      </w:r>
    </w:p>
    <w:p w:rsidR="001520E4" w:rsidRPr="008F0076" w:rsidRDefault="001520E4" w:rsidP="005A0674">
      <w:pPr>
        <w:autoSpaceDE w:val="0"/>
        <w:autoSpaceDN w:val="0"/>
        <w:adjustRightInd w:val="0"/>
        <w:spacing w:line="240" w:lineRule="auto"/>
        <w:ind w:firstLine="709"/>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Pr="008F0076" w:rsidRDefault="001520E4" w:rsidP="008F0076">
      <w:pPr>
        <w:autoSpaceDE w:val="0"/>
        <w:autoSpaceDN w:val="0"/>
        <w:adjustRightInd w:val="0"/>
        <w:spacing w:line="240" w:lineRule="auto"/>
        <w:ind w:firstLine="709"/>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F46975">
      <w:pPr>
        <w:autoSpaceDE w:val="0"/>
        <w:autoSpaceDN w:val="0"/>
        <w:adjustRightInd w:val="0"/>
        <w:spacing w:line="240" w:lineRule="auto"/>
        <w:ind w:firstLine="0"/>
        <w:jc w:val="right"/>
        <w:outlineLvl w:val="0"/>
        <w:rPr>
          <w:rFonts w:ascii="Arial" w:eastAsiaTheme="minorHAnsi" w:hAnsi="Arial" w:cs="Arial"/>
          <w:sz w:val="20"/>
          <w:szCs w:val="20"/>
          <w:lang w:eastAsia="en-US"/>
        </w:rPr>
      </w:pPr>
    </w:p>
    <w:p w:rsidR="001520E4" w:rsidRDefault="001520E4"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autoSpaceDE w:val="0"/>
        <w:autoSpaceDN w:val="0"/>
        <w:adjustRightInd w:val="0"/>
        <w:spacing w:line="240" w:lineRule="auto"/>
        <w:jc w:val="right"/>
        <w:outlineLvl w:val="0"/>
        <w:rPr>
          <w:rFonts w:ascii="Arial" w:hAnsi="Arial" w:cs="Arial"/>
          <w:sz w:val="20"/>
          <w:szCs w:val="20"/>
          <w:lang w:eastAsia="en-US"/>
        </w:rPr>
      </w:pPr>
      <w:r>
        <w:rPr>
          <w:rFonts w:ascii="Arial" w:hAnsi="Arial" w:cs="Arial"/>
          <w:sz w:val="20"/>
          <w:szCs w:val="20"/>
        </w:rPr>
        <w:t>Приложение N 1</w:t>
      </w:r>
    </w:p>
    <w:p w:rsidR="00793CB8" w:rsidRDefault="00793CB8" w:rsidP="00793CB8">
      <w:pPr>
        <w:autoSpaceDE w:val="0"/>
        <w:autoSpaceDN w:val="0"/>
        <w:adjustRightInd w:val="0"/>
        <w:spacing w:line="240" w:lineRule="auto"/>
        <w:jc w:val="right"/>
        <w:rPr>
          <w:rFonts w:ascii="Arial" w:hAnsi="Arial" w:cs="Arial"/>
          <w:sz w:val="20"/>
          <w:szCs w:val="20"/>
        </w:rPr>
      </w:pPr>
      <w:r>
        <w:rPr>
          <w:rFonts w:ascii="Arial" w:hAnsi="Arial" w:cs="Arial"/>
          <w:sz w:val="20"/>
          <w:szCs w:val="20"/>
        </w:rPr>
        <w:t>к Порядку составления, утверждения</w:t>
      </w:r>
    </w:p>
    <w:p w:rsidR="00793CB8" w:rsidRDefault="00793CB8" w:rsidP="00793CB8">
      <w:pPr>
        <w:autoSpaceDE w:val="0"/>
        <w:autoSpaceDN w:val="0"/>
        <w:adjustRightInd w:val="0"/>
        <w:spacing w:line="240" w:lineRule="auto"/>
        <w:jc w:val="right"/>
        <w:rPr>
          <w:rFonts w:ascii="Arial" w:hAnsi="Arial" w:cs="Arial"/>
          <w:sz w:val="20"/>
          <w:szCs w:val="20"/>
        </w:rPr>
      </w:pPr>
      <w:r>
        <w:rPr>
          <w:rFonts w:ascii="Arial" w:hAnsi="Arial" w:cs="Arial"/>
          <w:sz w:val="20"/>
          <w:szCs w:val="20"/>
        </w:rPr>
        <w:t xml:space="preserve">и ведения бюджетной сметы </w:t>
      </w:r>
      <w:r w:rsidR="00B55920">
        <w:rPr>
          <w:rFonts w:ascii="Arial" w:hAnsi="Arial" w:cs="Arial"/>
          <w:sz w:val="20"/>
          <w:szCs w:val="20"/>
        </w:rPr>
        <w:t>Минимущества Дагестана</w:t>
      </w:r>
      <w:r>
        <w:rPr>
          <w:rFonts w:ascii="Arial" w:hAnsi="Arial" w:cs="Arial"/>
          <w:sz w:val="20"/>
          <w:szCs w:val="20"/>
        </w:rPr>
        <w:t xml:space="preserve"> РД</w:t>
      </w:r>
    </w:p>
    <w:p w:rsidR="00793CB8" w:rsidRDefault="00793CB8" w:rsidP="00793CB8">
      <w:pPr>
        <w:autoSpaceDE w:val="0"/>
        <w:autoSpaceDN w:val="0"/>
        <w:adjustRightInd w:val="0"/>
        <w:spacing w:line="240" w:lineRule="auto"/>
        <w:rPr>
          <w:rFonts w:ascii="Arial" w:hAnsi="Arial" w:cs="Arial"/>
          <w:sz w:val="20"/>
          <w:szCs w:val="20"/>
        </w:rPr>
      </w:pP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Утверждаю</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__________________________________________________________</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(наименование должности лица, утверждающего смету)</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__________________________________________________________</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(наименование главного распорядителя (распорядителя)</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бюджетных средств)</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___________ __________________________</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"__" _________ 20__ г.</w:t>
      </w:r>
    </w:p>
    <w:p w:rsidR="00793CB8" w:rsidRDefault="00793CB8" w:rsidP="00793CB8">
      <w:pPr>
        <w:autoSpaceDE w:val="0"/>
        <w:autoSpaceDN w:val="0"/>
        <w:adjustRightInd w:val="0"/>
        <w:spacing w:line="240" w:lineRule="auto"/>
        <w:rPr>
          <w:rFonts w:ascii="Courier New" w:hAnsi="Courier New" w:cs="Courier New"/>
          <w:sz w:val="20"/>
          <w:szCs w:val="20"/>
        </w:rPr>
      </w:pP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БЮДЖЕТНАЯ СМЕТА</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НА 20__ ФИНАНСОВЫЙ ГОД (НА 20__ ФИНАНСОВЫЙ ГОД</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И ПЛАНОВЫЙ ПЕРИОД 20__ и 20__ ГОДОВ </w:t>
      </w:r>
      <w:hyperlink w:anchor="Par342" w:history="1">
        <w:r>
          <w:rPr>
            <w:rStyle w:val="ae"/>
            <w:rFonts w:ascii="Courier New" w:hAnsi="Courier New" w:cs="Courier New"/>
            <w:color w:val="0000FF"/>
            <w:sz w:val="20"/>
            <w:szCs w:val="20"/>
          </w:rPr>
          <w:t>&lt;*&gt;</w:t>
        </w:r>
      </w:hyperlink>
      <w:r>
        <w:rPr>
          <w:rFonts w:ascii="Courier New" w:hAnsi="Courier New" w:cs="Courier New"/>
          <w:sz w:val="20"/>
          <w:szCs w:val="20"/>
        </w:rPr>
        <w:t>)</w:t>
      </w:r>
    </w:p>
    <w:p w:rsidR="00793CB8" w:rsidRDefault="00793CB8" w:rsidP="00793CB8">
      <w:pPr>
        <w:autoSpaceDE w:val="0"/>
        <w:autoSpaceDN w:val="0"/>
        <w:adjustRightInd w:val="0"/>
        <w:spacing w:line="240" w:lineRule="auto"/>
        <w:rPr>
          <w:rFonts w:ascii="Courier New" w:hAnsi="Courier New" w:cs="Courier New"/>
          <w:sz w:val="20"/>
          <w:szCs w:val="20"/>
        </w:rPr>
      </w:pP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"__" _________ 20__ г. </w:t>
      </w:r>
      <w:hyperlink w:anchor="Par343" w:history="1">
        <w:r>
          <w:rPr>
            <w:rStyle w:val="ae"/>
            <w:rFonts w:ascii="Courier New" w:hAnsi="Courier New" w:cs="Courier New"/>
            <w:color w:val="0000FF"/>
            <w:sz w:val="20"/>
            <w:szCs w:val="20"/>
          </w:rPr>
          <w:t>&lt;**&gt;</w:t>
        </w:r>
      </w:hyperlink>
    </w:p>
    <w:p w:rsidR="00793CB8" w:rsidRDefault="00793CB8" w:rsidP="00793CB8">
      <w:pPr>
        <w:autoSpaceDE w:val="0"/>
        <w:autoSpaceDN w:val="0"/>
        <w:adjustRightInd w:val="0"/>
        <w:spacing w:line="240" w:lineRule="auto"/>
        <w:rPr>
          <w:rFonts w:ascii="Courier New" w:hAnsi="Courier New" w:cs="Courier New"/>
          <w:sz w:val="20"/>
          <w:szCs w:val="20"/>
        </w:rPr>
      </w:pP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Получатель бюджетных средств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_________________________________                            │    КОДЫ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Распорядитель бюджетных средств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_________________________________      Форма по </w:t>
      </w:r>
      <w:hyperlink r:id="rId21" w:history="1">
        <w:r>
          <w:rPr>
            <w:rStyle w:val="ae"/>
            <w:rFonts w:ascii="Courier New" w:hAnsi="Courier New" w:cs="Courier New"/>
            <w:color w:val="0000FF"/>
            <w:sz w:val="20"/>
            <w:szCs w:val="20"/>
          </w:rPr>
          <w:t>ОКУД</w:t>
        </w:r>
      </w:hyperlink>
      <w:r>
        <w:rPr>
          <w:rFonts w:ascii="Courier New" w:hAnsi="Courier New" w:cs="Courier New"/>
          <w:sz w:val="20"/>
          <w:szCs w:val="20"/>
        </w:rPr>
        <w:t xml:space="preserve">         │  0501012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Главный распорядитель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бюджетных средств                      Дата                  │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_________________________________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Наименование бюджета                   по Сводному реестру   │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_________________________________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Единица измерения:                     по Сводному реестру   │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Глава по БК           │     056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по </w:t>
      </w:r>
      <w:hyperlink r:id="rId22" w:history="1">
        <w:r>
          <w:rPr>
            <w:rStyle w:val="ae"/>
            <w:rFonts w:ascii="Courier New" w:hAnsi="Courier New" w:cs="Courier New"/>
            <w:color w:val="0000FF"/>
            <w:sz w:val="20"/>
            <w:szCs w:val="20"/>
          </w:rPr>
          <w:t>ОКТМО</w:t>
        </w:r>
      </w:hyperlink>
      <w:r>
        <w:rPr>
          <w:rFonts w:ascii="Courier New" w:hAnsi="Courier New" w:cs="Courier New"/>
          <w:sz w:val="20"/>
          <w:szCs w:val="20"/>
        </w:rPr>
        <w:t xml:space="preserve">              │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по </w:t>
      </w:r>
      <w:hyperlink r:id="rId23" w:history="1">
        <w:r>
          <w:rPr>
            <w:rStyle w:val="ae"/>
            <w:rFonts w:ascii="Courier New" w:hAnsi="Courier New" w:cs="Courier New"/>
            <w:color w:val="0000FF"/>
            <w:sz w:val="20"/>
            <w:szCs w:val="20"/>
          </w:rPr>
          <w:t>ОКЕИ</w:t>
        </w:r>
      </w:hyperlink>
      <w:r>
        <w:rPr>
          <w:rFonts w:ascii="Courier New" w:hAnsi="Courier New" w:cs="Courier New"/>
          <w:sz w:val="20"/>
          <w:szCs w:val="20"/>
        </w:rPr>
        <w:t xml:space="preserve">               │            │</w:t>
      </w:r>
    </w:p>
    <w:p w:rsidR="00793CB8" w:rsidRDefault="00793CB8" w:rsidP="00793CB8">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w:t>
      </w:r>
    </w:p>
    <w:p w:rsidR="00793CB8" w:rsidRDefault="00793CB8" w:rsidP="00793CB8">
      <w:pPr>
        <w:autoSpaceDE w:val="0"/>
        <w:autoSpaceDN w:val="0"/>
        <w:adjustRightInd w:val="0"/>
        <w:spacing w:line="240" w:lineRule="auto"/>
        <w:rPr>
          <w:rFonts w:ascii="Arial" w:hAnsi="Arial" w:cs="Arial"/>
          <w:sz w:val="20"/>
          <w:szCs w:val="20"/>
        </w:rPr>
      </w:pPr>
    </w:p>
    <w:p w:rsidR="00793CB8" w:rsidRDefault="00793CB8" w:rsidP="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Раздел 1. Итоговые показатели бюджетной сметы</w:t>
      </w:r>
    </w:p>
    <w:p w:rsidR="00793CB8" w:rsidRDefault="00793CB8" w:rsidP="00793CB8">
      <w:pPr>
        <w:autoSpaceDE w:val="0"/>
        <w:autoSpaceDN w:val="0"/>
        <w:adjustRightInd w:val="0"/>
        <w:spacing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47"/>
        <w:gridCol w:w="1247"/>
        <w:gridCol w:w="998"/>
        <w:gridCol w:w="1133"/>
        <w:gridCol w:w="1411"/>
        <w:gridCol w:w="1426"/>
        <w:gridCol w:w="1417"/>
        <w:gridCol w:w="1417"/>
      </w:tblGrid>
      <w:tr w:rsidR="00793CB8" w:rsidTr="00793CB8">
        <w:tc>
          <w:tcPr>
            <w:tcW w:w="4525" w:type="dxa"/>
            <w:gridSpan w:val="4"/>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Код по бюджетной классификации Российской Федерации</w:t>
            </w:r>
          </w:p>
        </w:tc>
        <w:tc>
          <w:tcPr>
            <w:tcW w:w="1411" w:type="dxa"/>
            <w:vMerge w:val="restart"/>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 xml:space="preserve">Код аналитического показателя/код цели </w:t>
            </w:r>
            <w:hyperlink w:anchor="Par345" w:history="1">
              <w:r>
                <w:rPr>
                  <w:rStyle w:val="ae"/>
                  <w:rFonts w:ascii="Arial" w:hAnsi="Arial" w:cs="Arial"/>
                  <w:color w:val="0000FF"/>
                  <w:sz w:val="20"/>
                  <w:szCs w:val="20"/>
                </w:rPr>
                <w:t>&lt;****&gt;</w:t>
              </w:r>
            </w:hyperlink>
          </w:p>
        </w:tc>
        <w:tc>
          <w:tcPr>
            <w:tcW w:w="4260" w:type="dxa"/>
            <w:gridSpan w:val="3"/>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Сумма</w:t>
            </w:r>
          </w:p>
        </w:tc>
      </w:tr>
      <w:tr w:rsidR="00793CB8" w:rsidTr="00793CB8">
        <w:tc>
          <w:tcPr>
            <w:tcW w:w="1147"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раздел</w:t>
            </w:r>
          </w:p>
        </w:tc>
        <w:tc>
          <w:tcPr>
            <w:tcW w:w="1247"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подраздел</w:t>
            </w:r>
          </w:p>
        </w:tc>
        <w:tc>
          <w:tcPr>
            <w:tcW w:w="998"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целевая статья</w:t>
            </w:r>
          </w:p>
        </w:tc>
        <w:tc>
          <w:tcPr>
            <w:tcW w:w="1133"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вид расходов</w:t>
            </w: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pPr>
              <w:rPr>
                <w:rFonts w:ascii="Arial" w:hAnsi="Arial" w:cs="Arial"/>
                <w:sz w:val="20"/>
                <w:szCs w:val="20"/>
                <w:lang w:eastAsia="en-US"/>
              </w:rPr>
            </w:pPr>
          </w:p>
        </w:tc>
        <w:tc>
          <w:tcPr>
            <w:tcW w:w="1426"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на 20__ год (на текущий финансовый год)</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на 20__ год (на первый год планового периода)</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на 20__ год (на второй год планового периода)</w:t>
            </w:r>
          </w:p>
        </w:tc>
      </w:tr>
      <w:tr w:rsidR="00793CB8" w:rsidTr="00793CB8">
        <w:tc>
          <w:tcPr>
            <w:tcW w:w="1147"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1</w:t>
            </w:r>
          </w:p>
        </w:tc>
        <w:tc>
          <w:tcPr>
            <w:tcW w:w="1247"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2</w:t>
            </w:r>
          </w:p>
        </w:tc>
        <w:tc>
          <w:tcPr>
            <w:tcW w:w="998"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3</w:t>
            </w:r>
          </w:p>
        </w:tc>
        <w:tc>
          <w:tcPr>
            <w:tcW w:w="1133"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4</w:t>
            </w:r>
          </w:p>
        </w:tc>
        <w:tc>
          <w:tcPr>
            <w:tcW w:w="1411"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5</w:t>
            </w:r>
          </w:p>
        </w:tc>
        <w:tc>
          <w:tcPr>
            <w:tcW w:w="1426"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8</w:t>
            </w:r>
          </w:p>
        </w:tc>
      </w:tr>
      <w:tr w:rsidR="00793CB8" w:rsidTr="00793CB8">
        <w:tc>
          <w:tcPr>
            <w:tcW w:w="1147"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998"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411"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r>
      <w:tr w:rsidR="00793CB8" w:rsidTr="00793CB8">
        <w:tc>
          <w:tcPr>
            <w:tcW w:w="1147"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998"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411"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426"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r>
      <w:tr w:rsidR="00793CB8" w:rsidTr="00793CB8">
        <w:tc>
          <w:tcPr>
            <w:tcW w:w="4525" w:type="dxa"/>
            <w:gridSpan w:val="4"/>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rPr>
                <w:rFonts w:ascii="Arial" w:hAnsi="Arial" w:cs="Arial"/>
                <w:sz w:val="20"/>
                <w:szCs w:val="20"/>
              </w:rPr>
            </w:pPr>
            <w:r>
              <w:rPr>
                <w:rFonts w:ascii="Arial" w:hAnsi="Arial" w:cs="Arial"/>
                <w:sz w:val="20"/>
                <w:szCs w:val="20"/>
              </w:rPr>
              <w:t>Итого по коду БК</w:t>
            </w:r>
          </w:p>
        </w:tc>
        <w:tc>
          <w:tcPr>
            <w:tcW w:w="1411" w:type="dxa"/>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X</w:t>
            </w:r>
          </w:p>
        </w:tc>
        <w:tc>
          <w:tcPr>
            <w:tcW w:w="1426"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r>
      <w:tr w:rsidR="00793CB8" w:rsidTr="00793CB8">
        <w:tc>
          <w:tcPr>
            <w:tcW w:w="5936" w:type="dxa"/>
            <w:gridSpan w:val="5"/>
            <w:tcBorders>
              <w:top w:val="single" w:sz="4" w:space="0" w:color="auto"/>
              <w:left w:val="single" w:sz="4" w:space="0" w:color="auto"/>
              <w:bottom w:val="single" w:sz="4" w:space="0" w:color="auto"/>
              <w:right w:val="single" w:sz="4" w:space="0" w:color="auto"/>
            </w:tcBorders>
            <w:hideMark/>
          </w:tcPr>
          <w:p w:rsidR="00793CB8" w:rsidRDefault="00793CB8">
            <w:pPr>
              <w:autoSpaceDE w:val="0"/>
              <w:autoSpaceDN w:val="0"/>
              <w:adjustRightInd w:val="0"/>
              <w:spacing w:line="240" w:lineRule="auto"/>
              <w:rPr>
                <w:rFonts w:ascii="Arial" w:hAnsi="Arial" w:cs="Arial"/>
                <w:sz w:val="20"/>
                <w:szCs w:val="20"/>
              </w:rPr>
            </w:pPr>
            <w:r>
              <w:rPr>
                <w:rFonts w:ascii="Arial" w:hAnsi="Arial" w:cs="Arial"/>
                <w:sz w:val="20"/>
                <w:szCs w:val="20"/>
              </w:rPr>
              <w:t>Всего</w:t>
            </w:r>
          </w:p>
        </w:tc>
        <w:tc>
          <w:tcPr>
            <w:tcW w:w="1426"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autoSpaceDE w:val="0"/>
              <w:autoSpaceDN w:val="0"/>
              <w:adjustRightInd w:val="0"/>
              <w:spacing w:line="240" w:lineRule="auto"/>
              <w:rPr>
                <w:rFonts w:ascii="Arial" w:hAnsi="Arial" w:cs="Arial"/>
                <w:sz w:val="20"/>
                <w:szCs w:val="20"/>
              </w:rPr>
            </w:pPr>
          </w:p>
        </w:tc>
      </w:tr>
    </w:tbl>
    <w:p w:rsidR="00793CB8" w:rsidRDefault="00793CB8" w:rsidP="00793CB8">
      <w:pPr>
        <w:autoSpaceDE w:val="0"/>
        <w:autoSpaceDN w:val="0"/>
        <w:adjustRightInd w:val="0"/>
        <w:spacing w:line="240" w:lineRule="auto"/>
        <w:rPr>
          <w:rFonts w:ascii="Arial" w:hAnsi="Arial" w:cs="Arial"/>
          <w:sz w:val="20"/>
          <w:szCs w:val="20"/>
          <w:lang w:eastAsia="en-US"/>
        </w:rPr>
      </w:pPr>
    </w:p>
    <w:p w:rsidR="00793CB8" w:rsidRDefault="00793CB8" w:rsidP="00793CB8">
      <w:pPr>
        <w:autoSpaceDE w:val="0"/>
        <w:autoSpaceDN w:val="0"/>
        <w:adjustRightInd w:val="0"/>
        <w:spacing w:line="240" w:lineRule="auto"/>
        <w:jc w:val="center"/>
        <w:rPr>
          <w:rFonts w:ascii="Arial" w:hAnsi="Arial" w:cs="Arial"/>
          <w:sz w:val="20"/>
          <w:szCs w:val="20"/>
        </w:rPr>
      </w:pPr>
    </w:p>
    <w:p w:rsidR="00793CB8" w:rsidRDefault="00793CB8" w:rsidP="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 xml:space="preserve">Раздел 2. Лимиты бюджетных обязательств </w:t>
      </w:r>
    </w:p>
    <w:p w:rsidR="00793CB8" w:rsidRDefault="00793CB8" w:rsidP="00793CB8">
      <w:pPr>
        <w:autoSpaceDE w:val="0"/>
        <w:autoSpaceDN w:val="0"/>
        <w:adjustRightInd w:val="0"/>
        <w:spacing w:line="240" w:lineRule="auto"/>
        <w:jc w:val="center"/>
        <w:rPr>
          <w:rFonts w:ascii="Arial" w:hAnsi="Arial" w:cs="Arial"/>
          <w:sz w:val="20"/>
          <w:szCs w:val="20"/>
        </w:rPr>
      </w:pPr>
      <w:r>
        <w:rPr>
          <w:rFonts w:ascii="Arial" w:hAnsi="Arial" w:cs="Arial"/>
          <w:sz w:val="20"/>
          <w:szCs w:val="20"/>
        </w:rPr>
        <w:t>по расходам получателя бюджетных средств</w:t>
      </w:r>
    </w:p>
    <w:p w:rsidR="00793CB8" w:rsidRDefault="00793CB8" w:rsidP="00793CB8">
      <w:pPr>
        <w:autoSpaceDE w:val="0"/>
        <w:autoSpaceDN w:val="0"/>
        <w:adjustRightInd w:val="0"/>
        <w:spacing w:line="240" w:lineRule="auto"/>
        <w:rPr>
          <w:rFonts w:ascii="Arial" w:hAnsi="Arial" w:cs="Arial"/>
          <w:sz w:val="20"/>
          <w:szCs w:val="20"/>
        </w:rPr>
      </w:pPr>
    </w:p>
    <w:p w:rsidR="00793CB8" w:rsidRDefault="00793CB8" w:rsidP="00793CB8">
      <w:pPr>
        <w:autoSpaceDE w:val="0"/>
        <w:autoSpaceDN w:val="0"/>
        <w:adjustRightInd w:val="0"/>
        <w:spacing w:line="240" w:lineRule="auto"/>
        <w:rPr>
          <w:rFonts w:ascii="Arial" w:hAnsi="Arial" w:cs="Arial"/>
          <w:sz w:val="20"/>
          <w:szCs w:val="20"/>
        </w:rPr>
      </w:pPr>
    </w:p>
    <w:tbl>
      <w:tblPr>
        <w:tblW w:w="1135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147"/>
        <w:gridCol w:w="1247"/>
        <w:gridCol w:w="1020"/>
        <w:gridCol w:w="1138"/>
        <w:gridCol w:w="1417"/>
        <w:gridCol w:w="1417"/>
        <w:gridCol w:w="1417"/>
        <w:gridCol w:w="1417"/>
      </w:tblGrid>
      <w:tr w:rsidR="00793CB8" w:rsidTr="00793CB8">
        <w:tc>
          <w:tcPr>
            <w:tcW w:w="1134" w:type="dxa"/>
            <w:vMerge w:val="restart"/>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Наименование расходов</w:t>
            </w:r>
          </w:p>
        </w:tc>
        <w:tc>
          <w:tcPr>
            <w:tcW w:w="4552" w:type="dxa"/>
            <w:gridSpan w:val="4"/>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Код по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 xml:space="preserve">Код аналитического показателя/код цели </w:t>
            </w:r>
            <w:hyperlink r:id="rId24" w:anchor="P417" w:tooltip="&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 w:history="1">
              <w:r>
                <w:rPr>
                  <w:rStyle w:val="ae"/>
                  <w:color w:val="0000FF"/>
                </w:rPr>
                <w:t>&lt;****&gt;</w:t>
              </w:r>
            </w:hyperlink>
          </w:p>
        </w:tc>
        <w:tc>
          <w:tcPr>
            <w:tcW w:w="4251" w:type="dxa"/>
            <w:gridSpan w:val="3"/>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Сумма</w:t>
            </w:r>
          </w:p>
        </w:tc>
      </w:tr>
      <w:tr w:rsidR="00793CB8" w:rsidTr="00793CB8">
        <w:tc>
          <w:tcPr>
            <w:tcW w:w="1134"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pPr>
              <w:rPr>
                <w:rFonts w:ascii="Arial" w:hAnsi="Arial" w:cs="Arial"/>
                <w:sz w:val="20"/>
                <w:szCs w:val="22"/>
              </w:rPr>
            </w:pPr>
          </w:p>
        </w:tc>
        <w:tc>
          <w:tcPr>
            <w:tcW w:w="11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раздел</w:t>
            </w:r>
          </w:p>
        </w:tc>
        <w:tc>
          <w:tcPr>
            <w:tcW w:w="12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подраздел</w:t>
            </w:r>
          </w:p>
        </w:tc>
        <w:tc>
          <w:tcPr>
            <w:tcW w:w="1020"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целевая статья</w:t>
            </w:r>
          </w:p>
        </w:tc>
        <w:tc>
          <w:tcPr>
            <w:tcW w:w="1138"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вид расходов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pPr>
              <w:rPr>
                <w:rFonts w:ascii="Arial" w:hAnsi="Arial" w:cs="Arial"/>
                <w:sz w:val="20"/>
                <w:szCs w:val="22"/>
              </w:rPr>
            </w:pP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текущий финансовый год)</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первый год планового периода)</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второй год планового периода)</w:t>
            </w:r>
          </w:p>
        </w:tc>
      </w:tr>
      <w:tr w:rsidR="00793CB8" w:rsidTr="00793CB8">
        <w:tc>
          <w:tcPr>
            <w:tcW w:w="1134"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1</w:t>
            </w:r>
          </w:p>
        </w:tc>
        <w:tc>
          <w:tcPr>
            <w:tcW w:w="11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4</w:t>
            </w:r>
          </w:p>
        </w:tc>
        <w:tc>
          <w:tcPr>
            <w:tcW w:w="1138"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8</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9</w:t>
            </w:r>
          </w:p>
        </w:tc>
      </w:tr>
      <w:tr w:rsidR="00793CB8" w:rsidTr="00793CB8">
        <w:tc>
          <w:tcPr>
            <w:tcW w:w="1134"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1134"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5686" w:type="dxa"/>
            <w:gridSpan w:val="5"/>
            <w:tcBorders>
              <w:top w:val="single" w:sz="4" w:space="0" w:color="auto"/>
              <w:left w:val="single" w:sz="4" w:space="0" w:color="auto"/>
              <w:bottom w:val="single" w:sz="4" w:space="0" w:color="auto"/>
              <w:right w:val="single" w:sz="4" w:space="0" w:color="auto"/>
            </w:tcBorders>
            <w:hideMark/>
          </w:tcPr>
          <w:p w:rsidR="00793CB8" w:rsidRDefault="00793CB8">
            <w:pPr>
              <w:pStyle w:val="ConsPlusNormal"/>
            </w:pPr>
            <w:r>
              <w:t>Итого по коду БК</w:t>
            </w: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7103" w:type="dxa"/>
            <w:gridSpan w:val="6"/>
            <w:tcBorders>
              <w:top w:val="single" w:sz="4" w:space="0" w:color="auto"/>
              <w:left w:val="single" w:sz="4" w:space="0" w:color="auto"/>
              <w:bottom w:val="single" w:sz="4" w:space="0" w:color="auto"/>
              <w:right w:val="single" w:sz="4" w:space="0" w:color="auto"/>
            </w:tcBorders>
            <w:hideMark/>
          </w:tcPr>
          <w:p w:rsidR="00793CB8" w:rsidRDefault="00793CB8">
            <w:pPr>
              <w:pStyle w:val="ConsPlusNormal"/>
            </w:pPr>
            <w:r>
              <w:t>Всего</w:t>
            </w: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bl>
    <w:p w:rsidR="00793CB8" w:rsidRDefault="00793CB8" w:rsidP="00793CB8">
      <w:pPr>
        <w:pStyle w:val="ConsPlusNormal"/>
        <w:jc w:val="both"/>
      </w:pPr>
    </w:p>
    <w:p w:rsidR="00793CB8" w:rsidRDefault="00793CB8" w:rsidP="00793CB8">
      <w:pPr>
        <w:pStyle w:val="ConsPlusNormal"/>
        <w:jc w:val="center"/>
      </w:pPr>
      <w:r>
        <w:t>Раздел 3. Лимиты бюджетных обязательств по расходам</w:t>
      </w:r>
    </w:p>
    <w:p w:rsidR="00793CB8" w:rsidRDefault="00793CB8" w:rsidP="00793CB8">
      <w:pPr>
        <w:pStyle w:val="ConsPlusNormal"/>
        <w:jc w:val="center"/>
      </w:pPr>
      <w:r>
        <w:t>на предоставление бюджетных инвестиций юридическим лицам,</w:t>
      </w:r>
    </w:p>
    <w:p w:rsidR="00793CB8" w:rsidRDefault="00793CB8" w:rsidP="00793CB8">
      <w:pPr>
        <w:pStyle w:val="ConsPlusNormal"/>
        <w:jc w:val="center"/>
      </w:pPr>
      <w:r>
        <w:t>субсидий бюджетным и автономным учреждениям, иным</w:t>
      </w:r>
    </w:p>
    <w:p w:rsidR="00793CB8" w:rsidRDefault="00793CB8" w:rsidP="00793CB8">
      <w:pPr>
        <w:pStyle w:val="ConsPlusNormal"/>
        <w:jc w:val="center"/>
      </w:pPr>
      <w:r>
        <w:t>некоммерческим организациям, межбюджетных трансфертов,</w:t>
      </w:r>
    </w:p>
    <w:p w:rsidR="00793CB8" w:rsidRDefault="00793CB8" w:rsidP="00793CB8">
      <w:pPr>
        <w:pStyle w:val="ConsPlusNormal"/>
        <w:jc w:val="center"/>
      </w:pPr>
      <w:r>
        <w:t>субсидий юридическим лицам, индивидуальным предпринимателям,</w:t>
      </w:r>
    </w:p>
    <w:p w:rsidR="00793CB8" w:rsidRDefault="00793CB8" w:rsidP="00793CB8">
      <w:pPr>
        <w:pStyle w:val="ConsPlusNormal"/>
        <w:jc w:val="center"/>
      </w:pPr>
      <w:r>
        <w:t>физическим лицам - производителям товаров, работ, услуг,</w:t>
      </w:r>
    </w:p>
    <w:p w:rsidR="00793CB8" w:rsidRDefault="00793CB8" w:rsidP="00793CB8">
      <w:pPr>
        <w:pStyle w:val="ConsPlusNormal"/>
        <w:jc w:val="center"/>
      </w:pPr>
      <w:r>
        <w:t>субсидий государственным корпорациям, компаниям,</w:t>
      </w:r>
    </w:p>
    <w:p w:rsidR="00793CB8" w:rsidRDefault="00793CB8" w:rsidP="00793CB8">
      <w:pPr>
        <w:pStyle w:val="ConsPlusNormal"/>
        <w:jc w:val="center"/>
      </w:pPr>
      <w:r>
        <w:t>публично-правовым компаниям; осуществление платежей,</w:t>
      </w:r>
    </w:p>
    <w:p w:rsidR="00793CB8" w:rsidRDefault="00793CB8" w:rsidP="00793CB8">
      <w:pPr>
        <w:pStyle w:val="ConsPlusNormal"/>
        <w:jc w:val="center"/>
      </w:pPr>
      <w:r>
        <w:t>взносов, безвозмездных перечислений субъектам международного</w:t>
      </w:r>
    </w:p>
    <w:p w:rsidR="00793CB8" w:rsidRDefault="00793CB8" w:rsidP="00793CB8">
      <w:pPr>
        <w:pStyle w:val="ConsPlusNormal"/>
        <w:jc w:val="center"/>
      </w:pPr>
      <w:r>
        <w:t>права; обслуживание государственного долга, исполнение</w:t>
      </w:r>
    </w:p>
    <w:p w:rsidR="00793CB8" w:rsidRDefault="00793CB8" w:rsidP="00793CB8">
      <w:pPr>
        <w:pStyle w:val="ConsPlusNormal"/>
        <w:jc w:val="center"/>
      </w:pPr>
      <w:r>
        <w:t>судебных актов, государственных гарантий</w:t>
      </w:r>
    </w:p>
    <w:p w:rsidR="00793CB8" w:rsidRDefault="00793CB8" w:rsidP="00793CB8">
      <w:pPr>
        <w:pStyle w:val="ConsPlusNormal"/>
        <w:jc w:val="center"/>
      </w:pPr>
      <w:r>
        <w:t>Российской Федерации, а также по резервным расходам</w:t>
      </w:r>
    </w:p>
    <w:p w:rsidR="00793CB8" w:rsidRDefault="00793CB8" w:rsidP="00793CB8">
      <w:pPr>
        <w:pStyle w:val="ConsPlusNormal"/>
        <w:jc w:val="both"/>
      </w:pPr>
    </w:p>
    <w:p w:rsidR="00793CB8" w:rsidRDefault="00793CB8" w:rsidP="00793CB8">
      <w:pPr>
        <w:pStyle w:val="ConsPlusNormal"/>
        <w:jc w:val="center"/>
      </w:pPr>
      <w:r>
        <w:t>3.1. Наименование программы (подпрограммы,</w:t>
      </w:r>
    </w:p>
    <w:p w:rsidR="00793CB8" w:rsidRDefault="00793CB8" w:rsidP="00793CB8">
      <w:pPr>
        <w:pStyle w:val="ConsPlusNormal"/>
        <w:jc w:val="center"/>
      </w:pPr>
      <w:r>
        <w:t>проекта, мероприятия)</w:t>
      </w:r>
    </w:p>
    <w:p w:rsidR="00793CB8" w:rsidRDefault="00793CB8" w:rsidP="00793CB8">
      <w:pPr>
        <w:pStyle w:val="ConsPlusNormal"/>
        <w:jc w:val="both"/>
      </w:pPr>
    </w:p>
    <w:tbl>
      <w:tblPr>
        <w:tblW w:w="11349"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147"/>
        <w:gridCol w:w="1247"/>
        <w:gridCol w:w="1020"/>
        <w:gridCol w:w="1133"/>
        <w:gridCol w:w="1417"/>
        <w:gridCol w:w="1417"/>
        <w:gridCol w:w="1417"/>
        <w:gridCol w:w="1417"/>
      </w:tblGrid>
      <w:tr w:rsidR="00793CB8" w:rsidTr="00793CB8">
        <w:tc>
          <w:tcPr>
            <w:tcW w:w="1134" w:type="dxa"/>
            <w:vMerge w:val="restart"/>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Наименование расходов</w:t>
            </w:r>
          </w:p>
        </w:tc>
        <w:tc>
          <w:tcPr>
            <w:tcW w:w="4547" w:type="dxa"/>
            <w:gridSpan w:val="4"/>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Код по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Код аналитического показателя/код цели</w:t>
            </w:r>
          </w:p>
        </w:tc>
        <w:tc>
          <w:tcPr>
            <w:tcW w:w="4251" w:type="dxa"/>
            <w:gridSpan w:val="3"/>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Сумма</w:t>
            </w:r>
          </w:p>
        </w:tc>
      </w:tr>
      <w:tr w:rsidR="00793CB8" w:rsidTr="00793CB8">
        <w:tc>
          <w:tcPr>
            <w:tcW w:w="1134"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pPr>
              <w:rPr>
                <w:rFonts w:ascii="Arial" w:hAnsi="Arial" w:cs="Arial"/>
                <w:sz w:val="20"/>
                <w:szCs w:val="22"/>
              </w:rPr>
            </w:pPr>
          </w:p>
        </w:tc>
        <w:tc>
          <w:tcPr>
            <w:tcW w:w="11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раздел</w:t>
            </w:r>
          </w:p>
        </w:tc>
        <w:tc>
          <w:tcPr>
            <w:tcW w:w="12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подраздел</w:t>
            </w:r>
          </w:p>
        </w:tc>
        <w:tc>
          <w:tcPr>
            <w:tcW w:w="1020"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целевая статья</w:t>
            </w:r>
          </w:p>
        </w:tc>
        <w:tc>
          <w:tcPr>
            <w:tcW w:w="1133"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вид расходов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pPr>
              <w:rPr>
                <w:rFonts w:ascii="Arial" w:hAnsi="Arial" w:cs="Arial"/>
                <w:sz w:val="20"/>
                <w:szCs w:val="22"/>
              </w:rPr>
            </w:pP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текущий финансовый год)</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первый год планового периода)</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второй год планового периода)</w:t>
            </w:r>
          </w:p>
        </w:tc>
      </w:tr>
      <w:tr w:rsidR="00793CB8" w:rsidTr="00793CB8">
        <w:tc>
          <w:tcPr>
            <w:tcW w:w="1134"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1</w:t>
            </w:r>
          </w:p>
        </w:tc>
        <w:tc>
          <w:tcPr>
            <w:tcW w:w="11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4</w:t>
            </w:r>
          </w:p>
        </w:tc>
        <w:tc>
          <w:tcPr>
            <w:tcW w:w="1133"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8</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9</w:t>
            </w:r>
          </w:p>
        </w:tc>
      </w:tr>
      <w:tr w:rsidR="00793CB8" w:rsidTr="00793CB8">
        <w:tc>
          <w:tcPr>
            <w:tcW w:w="1134"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1134"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5681" w:type="dxa"/>
            <w:gridSpan w:val="5"/>
            <w:tcBorders>
              <w:top w:val="single" w:sz="4" w:space="0" w:color="auto"/>
              <w:left w:val="single" w:sz="4" w:space="0" w:color="auto"/>
              <w:bottom w:val="single" w:sz="4" w:space="0" w:color="auto"/>
              <w:right w:val="single" w:sz="4" w:space="0" w:color="auto"/>
            </w:tcBorders>
            <w:hideMark/>
          </w:tcPr>
          <w:p w:rsidR="00793CB8" w:rsidRDefault="00793CB8">
            <w:pPr>
              <w:pStyle w:val="ConsPlusNormal"/>
            </w:pPr>
            <w:r>
              <w:t>Итого республиканский бюджет (при необходимости)</w:t>
            </w: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5681" w:type="dxa"/>
            <w:gridSpan w:val="5"/>
            <w:tcBorders>
              <w:top w:val="single" w:sz="4" w:space="0" w:color="auto"/>
              <w:left w:val="single" w:sz="4" w:space="0" w:color="auto"/>
              <w:bottom w:val="single" w:sz="4" w:space="0" w:color="auto"/>
              <w:right w:val="single" w:sz="4" w:space="0" w:color="auto"/>
            </w:tcBorders>
            <w:hideMark/>
          </w:tcPr>
          <w:p w:rsidR="00793CB8" w:rsidRDefault="00793CB8">
            <w:pPr>
              <w:pStyle w:val="ConsPlusNormal"/>
            </w:pPr>
            <w:r>
              <w:t>Итого федеральный бюджет (при необходимости)</w:t>
            </w: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7098" w:type="dxa"/>
            <w:gridSpan w:val="6"/>
            <w:tcBorders>
              <w:top w:val="single" w:sz="4" w:space="0" w:color="auto"/>
              <w:left w:val="single" w:sz="4" w:space="0" w:color="auto"/>
              <w:bottom w:val="single" w:sz="4" w:space="0" w:color="auto"/>
              <w:right w:val="single" w:sz="4" w:space="0" w:color="auto"/>
            </w:tcBorders>
            <w:hideMark/>
          </w:tcPr>
          <w:p w:rsidR="00793CB8" w:rsidRDefault="00793CB8">
            <w:pPr>
              <w:pStyle w:val="ConsPlusNormal"/>
            </w:pPr>
            <w:r>
              <w:lastRenderedPageBreak/>
              <w:t>Всего</w:t>
            </w: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bl>
    <w:p w:rsidR="00793CB8" w:rsidRDefault="00793CB8" w:rsidP="00793CB8">
      <w:pPr>
        <w:pStyle w:val="ConsPlusNormal"/>
        <w:jc w:val="both"/>
      </w:pPr>
    </w:p>
    <w:p w:rsidR="00793CB8" w:rsidRDefault="00793CB8" w:rsidP="00793CB8">
      <w:pPr>
        <w:pStyle w:val="ConsPlusNormal"/>
        <w:jc w:val="center"/>
      </w:pPr>
      <w:r>
        <w:t>Раздел 4. Лимиты бюджетных обязательств по расходам</w:t>
      </w:r>
    </w:p>
    <w:p w:rsidR="00793CB8" w:rsidRDefault="00793CB8" w:rsidP="00793CB8">
      <w:pPr>
        <w:pStyle w:val="ConsPlusNormal"/>
        <w:jc w:val="center"/>
      </w:pPr>
      <w:r>
        <w:t>на закупки товаров, работ, услуг, осуществляемые получателем</w:t>
      </w:r>
    </w:p>
    <w:p w:rsidR="00793CB8" w:rsidRDefault="00793CB8" w:rsidP="00793CB8">
      <w:pPr>
        <w:pStyle w:val="ConsPlusNormal"/>
        <w:jc w:val="center"/>
      </w:pPr>
      <w:r>
        <w:t>бюджетных средств в пользу третьих лиц</w:t>
      </w:r>
    </w:p>
    <w:p w:rsidR="00793CB8" w:rsidRDefault="00793CB8" w:rsidP="00793CB8">
      <w:pPr>
        <w:pStyle w:val="ConsPlusNormal"/>
        <w:jc w:val="both"/>
      </w:pPr>
    </w:p>
    <w:tbl>
      <w:tblPr>
        <w:tblW w:w="1135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147"/>
        <w:gridCol w:w="1247"/>
        <w:gridCol w:w="1020"/>
        <w:gridCol w:w="1138"/>
        <w:gridCol w:w="1417"/>
        <w:gridCol w:w="1417"/>
        <w:gridCol w:w="1417"/>
        <w:gridCol w:w="1417"/>
      </w:tblGrid>
      <w:tr w:rsidR="00793CB8" w:rsidTr="00793CB8">
        <w:tc>
          <w:tcPr>
            <w:tcW w:w="1134" w:type="dxa"/>
            <w:vMerge w:val="restart"/>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Наименование расходов</w:t>
            </w:r>
          </w:p>
        </w:tc>
        <w:tc>
          <w:tcPr>
            <w:tcW w:w="4552" w:type="dxa"/>
            <w:gridSpan w:val="4"/>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Код по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 xml:space="preserve">Код аналитического показателя/код цели </w:t>
            </w:r>
            <w:hyperlink r:id="rId25" w:anchor="P417" w:tooltip="&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 w:history="1">
              <w:r>
                <w:rPr>
                  <w:rStyle w:val="ae"/>
                  <w:color w:val="0000FF"/>
                </w:rPr>
                <w:t>&lt;****&gt;</w:t>
              </w:r>
            </w:hyperlink>
          </w:p>
        </w:tc>
        <w:tc>
          <w:tcPr>
            <w:tcW w:w="4251" w:type="dxa"/>
            <w:gridSpan w:val="3"/>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Сумма</w:t>
            </w:r>
          </w:p>
        </w:tc>
      </w:tr>
      <w:tr w:rsidR="00793CB8" w:rsidTr="00793CB8">
        <w:tc>
          <w:tcPr>
            <w:tcW w:w="1134"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pPr>
              <w:rPr>
                <w:rFonts w:ascii="Arial" w:hAnsi="Arial" w:cs="Arial"/>
                <w:sz w:val="20"/>
                <w:szCs w:val="22"/>
              </w:rPr>
            </w:pPr>
          </w:p>
        </w:tc>
        <w:tc>
          <w:tcPr>
            <w:tcW w:w="11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раздел</w:t>
            </w:r>
          </w:p>
        </w:tc>
        <w:tc>
          <w:tcPr>
            <w:tcW w:w="12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подраздел</w:t>
            </w:r>
          </w:p>
        </w:tc>
        <w:tc>
          <w:tcPr>
            <w:tcW w:w="1020"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целевая статья</w:t>
            </w:r>
          </w:p>
        </w:tc>
        <w:tc>
          <w:tcPr>
            <w:tcW w:w="1138"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вид расходов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pPr>
              <w:rPr>
                <w:rFonts w:ascii="Arial" w:hAnsi="Arial" w:cs="Arial"/>
                <w:sz w:val="20"/>
                <w:szCs w:val="22"/>
              </w:rPr>
            </w:pP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текущий финансовый год)</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первый год планового периода)</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второй год планового периода)</w:t>
            </w:r>
          </w:p>
        </w:tc>
      </w:tr>
      <w:tr w:rsidR="00793CB8" w:rsidTr="00793CB8">
        <w:tc>
          <w:tcPr>
            <w:tcW w:w="1134"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1</w:t>
            </w:r>
          </w:p>
        </w:tc>
        <w:tc>
          <w:tcPr>
            <w:tcW w:w="11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4</w:t>
            </w:r>
          </w:p>
        </w:tc>
        <w:tc>
          <w:tcPr>
            <w:tcW w:w="1138"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8</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9</w:t>
            </w:r>
          </w:p>
        </w:tc>
      </w:tr>
      <w:tr w:rsidR="00793CB8" w:rsidTr="00793CB8">
        <w:tc>
          <w:tcPr>
            <w:tcW w:w="1134"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1134"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5686" w:type="dxa"/>
            <w:gridSpan w:val="5"/>
            <w:tcBorders>
              <w:top w:val="single" w:sz="4" w:space="0" w:color="auto"/>
              <w:left w:val="single" w:sz="4" w:space="0" w:color="auto"/>
              <w:bottom w:val="single" w:sz="4" w:space="0" w:color="auto"/>
              <w:right w:val="single" w:sz="4" w:space="0" w:color="auto"/>
            </w:tcBorders>
            <w:hideMark/>
          </w:tcPr>
          <w:p w:rsidR="00793CB8" w:rsidRDefault="00793CB8">
            <w:pPr>
              <w:pStyle w:val="ConsPlusNormal"/>
            </w:pPr>
            <w:r>
              <w:t>Итого республиканский бюджет (при необходимости)</w:t>
            </w: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5686" w:type="dxa"/>
            <w:gridSpan w:val="5"/>
            <w:tcBorders>
              <w:top w:val="single" w:sz="4" w:space="0" w:color="auto"/>
              <w:left w:val="single" w:sz="4" w:space="0" w:color="auto"/>
              <w:bottom w:val="single" w:sz="4" w:space="0" w:color="auto"/>
              <w:right w:val="single" w:sz="4" w:space="0" w:color="auto"/>
            </w:tcBorders>
            <w:hideMark/>
          </w:tcPr>
          <w:p w:rsidR="00793CB8" w:rsidRDefault="00793CB8">
            <w:pPr>
              <w:pStyle w:val="ConsPlusNormal"/>
            </w:pPr>
            <w:r>
              <w:t>Итого федеральный бюджет (при необходимости)</w:t>
            </w: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7103" w:type="dxa"/>
            <w:gridSpan w:val="6"/>
            <w:tcBorders>
              <w:top w:val="single" w:sz="4" w:space="0" w:color="auto"/>
              <w:left w:val="single" w:sz="4" w:space="0" w:color="auto"/>
              <w:bottom w:val="single" w:sz="4" w:space="0" w:color="auto"/>
              <w:right w:val="single" w:sz="4" w:space="0" w:color="auto"/>
            </w:tcBorders>
            <w:hideMark/>
          </w:tcPr>
          <w:p w:rsidR="00793CB8" w:rsidRDefault="00793CB8">
            <w:pPr>
              <w:pStyle w:val="ConsPlusNormal"/>
            </w:pPr>
            <w:r>
              <w:t>Всего</w:t>
            </w: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bl>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793CB8" w:rsidRDefault="00793CB8" w:rsidP="00793CB8">
      <w:pPr>
        <w:pStyle w:val="ConsPlusNormal"/>
        <w:jc w:val="center"/>
      </w:pPr>
      <w:r>
        <w:t>Раздел 5. СПРАВОЧНО: Бюджетные ассигнования на исполнение</w:t>
      </w:r>
    </w:p>
    <w:p w:rsidR="00793CB8" w:rsidRDefault="00793CB8" w:rsidP="00793CB8">
      <w:pPr>
        <w:pStyle w:val="ConsPlusNormal"/>
        <w:jc w:val="center"/>
      </w:pPr>
      <w:r>
        <w:t>публичных нормативных обязательств</w:t>
      </w:r>
    </w:p>
    <w:tbl>
      <w:tblPr>
        <w:tblpPr w:leftFromText="180" w:rightFromText="180" w:vertAnchor="text" w:horzAnchor="margin" w:tblpXSpec="center" w:tblpY="156"/>
        <w:tblW w:w="1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147"/>
        <w:gridCol w:w="1247"/>
        <w:gridCol w:w="1020"/>
        <w:gridCol w:w="1134"/>
        <w:gridCol w:w="1417"/>
        <w:gridCol w:w="1417"/>
        <w:gridCol w:w="1417"/>
        <w:gridCol w:w="1417"/>
      </w:tblGrid>
      <w:tr w:rsidR="00793CB8" w:rsidTr="00793CB8">
        <w:tc>
          <w:tcPr>
            <w:tcW w:w="1134" w:type="dxa"/>
            <w:vMerge w:val="restart"/>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p>
          <w:p w:rsidR="00793CB8" w:rsidRDefault="00793CB8" w:rsidP="00793CB8">
            <w:pPr>
              <w:pStyle w:val="ConsPlusNormal"/>
              <w:jc w:val="center"/>
            </w:pPr>
            <w:r>
              <w:t>Наименование расходов</w:t>
            </w:r>
          </w:p>
        </w:tc>
        <w:tc>
          <w:tcPr>
            <w:tcW w:w="4548" w:type="dxa"/>
            <w:gridSpan w:val="4"/>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Код по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 xml:space="preserve">Код аналитического показателя/код цели </w:t>
            </w:r>
            <w:hyperlink r:id="rId26" w:anchor="P417" w:tooltip="&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 w:history="1">
              <w:r>
                <w:rPr>
                  <w:rStyle w:val="ae"/>
                  <w:color w:val="0000FF"/>
                </w:rPr>
                <w:t>&lt;****&gt;</w:t>
              </w:r>
            </w:hyperlink>
          </w:p>
        </w:tc>
        <w:tc>
          <w:tcPr>
            <w:tcW w:w="4251" w:type="dxa"/>
            <w:gridSpan w:val="3"/>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Сумма</w:t>
            </w:r>
          </w:p>
        </w:tc>
      </w:tr>
      <w:tr w:rsidR="00793CB8" w:rsidTr="00793CB8">
        <w:tc>
          <w:tcPr>
            <w:tcW w:w="1134"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rsidP="00793CB8">
            <w:pPr>
              <w:rPr>
                <w:rFonts w:ascii="Arial" w:hAnsi="Arial" w:cs="Arial"/>
                <w:sz w:val="20"/>
                <w:szCs w:val="22"/>
              </w:rPr>
            </w:pPr>
          </w:p>
        </w:tc>
        <w:tc>
          <w:tcPr>
            <w:tcW w:w="1147"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раздел</w:t>
            </w:r>
          </w:p>
        </w:tc>
        <w:tc>
          <w:tcPr>
            <w:tcW w:w="1247"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подраздел</w:t>
            </w:r>
          </w:p>
        </w:tc>
        <w:tc>
          <w:tcPr>
            <w:tcW w:w="1020"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целевая статья</w:t>
            </w:r>
          </w:p>
        </w:tc>
        <w:tc>
          <w:tcPr>
            <w:tcW w:w="1134"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вид расходов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rsidP="00793CB8">
            <w:pPr>
              <w:rPr>
                <w:rFonts w:ascii="Arial" w:hAnsi="Arial" w:cs="Arial"/>
                <w:sz w:val="20"/>
                <w:szCs w:val="22"/>
              </w:rPr>
            </w:pP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на 20__ год (на текущий финансовый год)</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на 20__ год (на первый год планового периода)</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на 20__ год (на второй год планового периода)</w:t>
            </w:r>
          </w:p>
        </w:tc>
      </w:tr>
      <w:tr w:rsidR="00793CB8" w:rsidTr="00793CB8">
        <w:tc>
          <w:tcPr>
            <w:tcW w:w="1134"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1</w:t>
            </w:r>
          </w:p>
        </w:tc>
        <w:tc>
          <w:tcPr>
            <w:tcW w:w="1147"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8</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jc w:val="center"/>
            </w:pPr>
            <w:r>
              <w:t>9</w:t>
            </w:r>
          </w:p>
        </w:tc>
      </w:tr>
      <w:tr w:rsidR="00793CB8" w:rsidTr="00793CB8">
        <w:tc>
          <w:tcPr>
            <w:tcW w:w="1134"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r>
      <w:tr w:rsidR="00793CB8" w:rsidTr="00793CB8">
        <w:tc>
          <w:tcPr>
            <w:tcW w:w="1134"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r>
      <w:tr w:rsidR="00793CB8" w:rsidTr="00793CB8">
        <w:tc>
          <w:tcPr>
            <w:tcW w:w="5682" w:type="dxa"/>
            <w:gridSpan w:val="5"/>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pPr>
            <w:r>
              <w:t>Итого по коду БК</w:t>
            </w: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r>
      <w:tr w:rsidR="00793CB8" w:rsidTr="00793CB8">
        <w:tc>
          <w:tcPr>
            <w:tcW w:w="7099" w:type="dxa"/>
            <w:gridSpan w:val="6"/>
            <w:tcBorders>
              <w:top w:val="single" w:sz="4" w:space="0" w:color="auto"/>
              <w:left w:val="single" w:sz="4" w:space="0" w:color="auto"/>
              <w:bottom w:val="single" w:sz="4" w:space="0" w:color="auto"/>
              <w:right w:val="single" w:sz="4" w:space="0" w:color="auto"/>
            </w:tcBorders>
            <w:hideMark/>
          </w:tcPr>
          <w:p w:rsidR="00793CB8" w:rsidRDefault="00793CB8" w:rsidP="00793CB8">
            <w:pPr>
              <w:pStyle w:val="ConsPlusNormal"/>
            </w:pPr>
            <w:r>
              <w:t>Всего</w:t>
            </w: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rsidP="00793CB8">
            <w:pPr>
              <w:pStyle w:val="ConsPlusNormal"/>
            </w:pPr>
          </w:p>
        </w:tc>
      </w:tr>
    </w:tbl>
    <w:p w:rsidR="00793CB8" w:rsidRDefault="00793CB8" w:rsidP="00793CB8">
      <w:pPr>
        <w:pStyle w:val="ConsPlusNormal"/>
        <w:jc w:val="both"/>
      </w:pPr>
    </w:p>
    <w:p w:rsidR="00793CB8" w:rsidRDefault="00793CB8" w:rsidP="00793CB8">
      <w:pPr>
        <w:pStyle w:val="ConsPlusNormal"/>
        <w:jc w:val="center"/>
      </w:pPr>
      <w:r>
        <w:t>Раздел 6. СПРАВОЧНО: Курс иностранной валюты к рублю</w:t>
      </w:r>
    </w:p>
    <w:p w:rsidR="00793CB8" w:rsidRDefault="00793CB8" w:rsidP="00793CB8">
      <w:pPr>
        <w:pStyle w:val="ConsPlusNormal"/>
        <w:jc w:val="center"/>
      </w:pPr>
      <w:r>
        <w:t>Российской Федерации (при необходимости)</w:t>
      </w:r>
    </w:p>
    <w:p w:rsidR="00793CB8" w:rsidRDefault="00793CB8" w:rsidP="00793CB8">
      <w:pPr>
        <w:pStyle w:val="ConsPlusNormal"/>
        <w:jc w:val="both"/>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1474"/>
        <w:gridCol w:w="1934"/>
        <w:gridCol w:w="1771"/>
      </w:tblGrid>
      <w:tr w:rsidR="00793CB8" w:rsidTr="00793CB8">
        <w:tc>
          <w:tcPr>
            <w:tcW w:w="3175" w:type="dxa"/>
            <w:gridSpan w:val="2"/>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Валюта</w:t>
            </w:r>
          </w:p>
        </w:tc>
        <w:tc>
          <w:tcPr>
            <w:tcW w:w="1474" w:type="dxa"/>
            <w:vMerge w:val="restart"/>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текущий финансовый год)</w:t>
            </w:r>
          </w:p>
        </w:tc>
        <w:tc>
          <w:tcPr>
            <w:tcW w:w="1934" w:type="dxa"/>
            <w:vMerge w:val="restart"/>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первый год планового периода)</w:t>
            </w:r>
          </w:p>
        </w:tc>
        <w:tc>
          <w:tcPr>
            <w:tcW w:w="1771" w:type="dxa"/>
            <w:vMerge w:val="restart"/>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второй год планового периода)</w:t>
            </w:r>
          </w:p>
        </w:tc>
      </w:tr>
      <w:tr w:rsidR="00793CB8" w:rsidTr="00793CB8">
        <w:tc>
          <w:tcPr>
            <w:tcW w:w="1701"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наименование</w:t>
            </w:r>
          </w:p>
        </w:tc>
        <w:tc>
          <w:tcPr>
            <w:tcW w:w="1474"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 xml:space="preserve">код по </w:t>
            </w:r>
            <w:hyperlink r:id="rId27" w:tooltip="&quot;ОК (МК (ИСО 4217) 003-97) 014-2000. Общероссийский классификатор валют&quot; (утв. Постановлением Госстандарта России от 25.12.2000 N 405-ст) (ред. от 17.12.2024) {КонсультантПлюс}" w:history="1">
              <w:r>
                <w:rPr>
                  <w:rStyle w:val="ae"/>
                  <w:color w:val="0000FF"/>
                </w:rPr>
                <w:t>ОКВ</w:t>
              </w:r>
            </w:hyperlink>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pPr>
              <w:rPr>
                <w:rFonts w:ascii="Arial" w:hAnsi="Arial" w:cs="Arial"/>
                <w:sz w:val="20"/>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pPr>
              <w:rPr>
                <w:rFonts w:ascii="Arial" w:hAnsi="Arial" w:cs="Arial"/>
                <w:sz w:val="20"/>
                <w:szCs w:val="22"/>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pPr>
              <w:rPr>
                <w:rFonts w:ascii="Arial" w:hAnsi="Arial" w:cs="Arial"/>
                <w:sz w:val="20"/>
                <w:szCs w:val="22"/>
              </w:rPr>
            </w:pPr>
          </w:p>
        </w:tc>
      </w:tr>
      <w:tr w:rsidR="00793CB8" w:rsidTr="00793CB8">
        <w:tc>
          <w:tcPr>
            <w:tcW w:w="1701"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1</w:t>
            </w:r>
          </w:p>
        </w:tc>
        <w:tc>
          <w:tcPr>
            <w:tcW w:w="1474"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2</w:t>
            </w:r>
          </w:p>
        </w:tc>
        <w:tc>
          <w:tcPr>
            <w:tcW w:w="1474"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3</w:t>
            </w:r>
          </w:p>
        </w:tc>
        <w:tc>
          <w:tcPr>
            <w:tcW w:w="1934"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4</w:t>
            </w:r>
          </w:p>
        </w:tc>
        <w:tc>
          <w:tcPr>
            <w:tcW w:w="1771"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5</w:t>
            </w:r>
          </w:p>
        </w:tc>
      </w:tr>
      <w:tr w:rsidR="00793CB8" w:rsidTr="00793CB8">
        <w:tc>
          <w:tcPr>
            <w:tcW w:w="1701"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934"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771"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bl>
    <w:p w:rsidR="00793CB8" w:rsidRDefault="00793CB8" w:rsidP="00793CB8">
      <w:pPr>
        <w:pStyle w:val="ConsPlusNormal"/>
        <w:jc w:val="both"/>
      </w:pPr>
    </w:p>
    <w:p w:rsidR="00793CB8" w:rsidRDefault="00793CB8" w:rsidP="00793CB8">
      <w:pPr>
        <w:pStyle w:val="ConsPlusNonformat"/>
        <w:jc w:val="both"/>
      </w:pPr>
      <w:r>
        <w:t xml:space="preserve">    Руководитель</w:t>
      </w:r>
    </w:p>
    <w:p w:rsidR="00793CB8" w:rsidRDefault="00793CB8" w:rsidP="00793CB8">
      <w:pPr>
        <w:pStyle w:val="ConsPlusNonformat"/>
        <w:jc w:val="both"/>
      </w:pPr>
      <w:r>
        <w:t xml:space="preserve">  (уполномоченное лицо) ________________ ____________ _____________________</w:t>
      </w:r>
    </w:p>
    <w:p w:rsidR="00793CB8" w:rsidRDefault="00793CB8" w:rsidP="00793CB8">
      <w:pPr>
        <w:pStyle w:val="ConsPlusNonformat"/>
        <w:jc w:val="both"/>
      </w:pPr>
      <w:r>
        <w:t xml:space="preserve">                          (должность)     (подпись)    (фамилия, инициалы)</w:t>
      </w:r>
    </w:p>
    <w:p w:rsidR="00793CB8" w:rsidRDefault="00793CB8" w:rsidP="00793CB8">
      <w:pPr>
        <w:pStyle w:val="ConsPlusNonformat"/>
        <w:jc w:val="both"/>
      </w:pPr>
    </w:p>
    <w:p w:rsidR="00793CB8" w:rsidRDefault="00793CB8" w:rsidP="00793CB8">
      <w:pPr>
        <w:pStyle w:val="ConsPlusNonformat"/>
        <w:jc w:val="both"/>
      </w:pPr>
      <w:r>
        <w:t xml:space="preserve">    Исполнитель        ________________ ____________ _____________________</w:t>
      </w:r>
    </w:p>
    <w:p w:rsidR="00793CB8" w:rsidRDefault="00793CB8" w:rsidP="00793CB8">
      <w:pPr>
        <w:pStyle w:val="ConsPlusNonformat"/>
        <w:jc w:val="both"/>
      </w:pPr>
      <w:r>
        <w:t xml:space="preserve">                          (должность)     (подпись)    (фамилия, инициалы)</w:t>
      </w:r>
    </w:p>
    <w:p w:rsidR="00793CB8" w:rsidRDefault="00793CB8" w:rsidP="00793CB8">
      <w:pPr>
        <w:pStyle w:val="ConsPlusNonformat"/>
        <w:jc w:val="both"/>
      </w:pPr>
    </w:p>
    <w:p w:rsidR="00793CB8" w:rsidRDefault="00793CB8" w:rsidP="00793CB8">
      <w:pPr>
        <w:pStyle w:val="ConsPlusNonformat"/>
        <w:jc w:val="both"/>
      </w:pPr>
      <w:r>
        <w:t xml:space="preserve"> "___" ___________ 20__ г.</w:t>
      </w:r>
    </w:p>
    <w:p w:rsidR="00793CB8" w:rsidRDefault="00793CB8" w:rsidP="00793CB8">
      <w:pPr>
        <w:pStyle w:val="ConsPlusNormal"/>
        <w:jc w:val="both"/>
      </w:pPr>
    </w:p>
    <w:p w:rsidR="00793CB8" w:rsidRDefault="00793CB8" w:rsidP="00793CB8">
      <w:pPr>
        <w:pStyle w:val="ConsPlusNormal"/>
        <w:ind w:firstLine="540"/>
        <w:jc w:val="both"/>
      </w:pPr>
      <w:r>
        <w:t>--------------------------------</w:t>
      </w:r>
    </w:p>
    <w:p w:rsidR="00793CB8" w:rsidRDefault="00793CB8" w:rsidP="00793CB8">
      <w:pPr>
        <w:pStyle w:val="ConsPlusNormal"/>
        <w:spacing w:before="200"/>
        <w:ind w:firstLine="540"/>
        <w:jc w:val="both"/>
      </w:pPr>
      <w:bookmarkStart w:id="2" w:name="P414"/>
      <w:bookmarkEnd w:id="2"/>
      <w:r>
        <w:t>&lt;*&gt; В случае утверждения закона (решения) о бюджете на очередной финансовый год и плановый период.</w:t>
      </w:r>
    </w:p>
    <w:p w:rsidR="00793CB8" w:rsidRDefault="00793CB8" w:rsidP="00793CB8">
      <w:pPr>
        <w:pStyle w:val="ConsPlusNormal"/>
        <w:spacing w:before="200"/>
        <w:ind w:firstLine="540"/>
        <w:jc w:val="both"/>
      </w:pPr>
      <w:bookmarkStart w:id="3" w:name="P415"/>
      <w:bookmarkEnd w:id="3"/>
      <w:r>
        <w:t>&lt;**&gt; Указывается дата подписания сметы.</w:t>
      </w:r>
    </w:p>
    <w:p w:rsidR="00793CB8" w:rsidRDefault="00793CB8" w:rsidP="00793CB8">
      <w:pPr>
        <w:pStyle w:val="ConsPlusNormal"/>
        <w:spacing w:before="200"/>
        <w:ind w:firstLine="540"/>
        <w:jc w:val="both"/>
      </w:pPr>
      <w:bookmarkStart w:id="4" w:name="P416"/>
      <w:bookmarkEnd w:id="4"/>
      <w:r>
        <w:t xml:space="preserve">&lt;***&gt; Расходы, осуществляемые в целях обеспечения выполнения функций учреждения, установленные </w:t>
      </w:r>
      <w:hyperlink r:id="rId28" w:tooltip="&quot;Бюджетный кодекс Российской Федерации&quot; от 31.07.1998 N 145-ФЗ (ред. от 21.04.2025) (с изм. и доп., вступ. в силу с 01.06.2025) ------------ Недействующая редакция {КонсультантПлюс}" w:history="1">
        <w:r>
          <w:rPr>
            <w:rStyle w:val="ae"/>
            <w:color w:val="0000FF"/>
          </w:rPr>
          <w:t>статьей 70</w:t>
        </w:r>
      </w:hyperlink>
      <w:r>
        <w:t xml:space="preserve"> Бюджетного кодекса Российской Федерации.</w:t>
      </w:r>
    </w:p>
    <w:p w:rsidR="00793CB8" w:rsidRDefault="00793CB8" w:rsidP="00793CB8">
      <w:pPr>
        <w:autoSpaceDE w:val="0"/>
        <w:autoSpaceDN w:val="0"/>
        <w:adjustRightInd w:val="0"/>
        <w:spacing w:line="240" w:lineRule="auto"/>
        <w:ind w:firstLine="0"/>
        <w:outlineLvl w:val="0"/>
        <w:rPr>
          <w:sz w:val="20"/>
        </w:rPr>
      </w:pPr>
      <w:bookmarkStart w:id="5" w:name="P417"/>
      <w:bookmarkEnd w:id="5"/>
      <w:r>
        <w:rPr>
          <w:sz w:val="20"/>
        </w:rPr>
        <w:t>&lt;****&gt;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соответствующих групп (статей) классификации операций сектора государственного управления (кодам аналитических показателей), либо информация об аналитических кодах, используемых Федеральным казначейством в целях санкционирования операций с целевыми расходами в текущем финансовом году (в случаях расходования межбюджетных трансфертов).</w:t>
      </w:r>
    </w:p>
    <w:p w:rsidR="00793CB8" w:rsidRDefault="00793CB8" w:rsidP="00793CB8">
      <w:pPr>
        <w:autoSpaceDE w:val="0"/>
        <w:autoSpaceDN w:val="0"/>
        <w:adjustRightInd w:val="0"/>
        <w:spacing w:line="240" w:lineRule="auto"/>
        <w:ind w:firstLine="0"/>
        <w:outlineLvl w:val="0"/>
        <w:rPr>
          <w:sz w:val="20"/>
        </w:rPr>
      </w:pPr>
    </w:p>
    <w:p w:rsidR="00793CB8" w:rsidRDefault="00793CB8" w:rsidP="00793CB8">
      <w:pPr>
        <w:autoSpaceDE w:val="0"/>
        <w:autoSpaceDN w:val="0"/>
        <w:adjustRightInd w:val="0"/>
        <w:spacing w:line="240" w:lineRule="auto"/>
        <w:ind w:firstLine="0"/>
        <w:outlineLvl w:val="0"/>
        <w:rPr>
          <w:sz w:val="20"/>
        </w:rPr>
      </w:pPr>
    </w:p>
    <w:p w:rsidR="00793CB8" w:rsidRDefault="00793CB8" w:rsidP="00793CB8">
      <w:pPr>
        <w:pStyle w:val="ConsPlusNormal"/>
        <w:jc w:val="right"/>
        <w:outlineLvl w:val="1"/>
      </w:pPr>
      <w:r>
        <w:t>Приложение N 2</w:t>
      </w:r>
    </w:p>
    <w:p w:rsidR="00793CB8" w:rsidRDefault="00793CB8" w:rsidP="00793CB8">
      <w:pPr>
        <w:pStyle w:val="ConsPlusNormal"/>
        <w:jc w:val="right"/>
      </w:pPr>
      <w:r>
        <w:t>к Порядку составления, утверждения</w:t>
      </w:r>
    </w:p>
    <w:p w:rsidR="00793CB8" w:rsidRDefault="00793CB8" w:rsidP="00793CB8">
      <w:pPr>
        <w:pStyle w:val="ConsPlusNormal"/>
        <w:jc w:val="right"/>
      </w:pPr>
      <w:r>
        <w:t xml:space="preserve">и ведения бюджетной сметы </w:t>
      </w:r>
      <w:r w:rsidR="00B55920">
        <w:t>Минимущества Дагестана</w:t>
      </w:r>
    </w:p>
    <w:p w:rsidR="00793CB8" w:rsidRDefault="00793CB8" w:rsidP="00793CB8">
      <w:pPr>
        <w:pStyle w:val="ConsPlusNormal"/>
        <w:jc w:val="right"/>
      </w:pPr>
    </w:p>
    <w:p w:rsidR="00793CB8" w:rsidRDefault="00793CB8" w:rsidP="00793CB8">
      <w:pPr>
        <w:pStyle w:val="ConsPlusNormal"/>
        <w:jc w:val="right"/>
      </w:pPr>
    </w:p>
    <w:p w:rsidR="00793CB8" w:rsidRDefault="00793CB8" w:rsidP="00793CB8">
      <w:pPr>
        <w:pStyle w:val="ConsPlusNonformat"/>
        <w:jc w:val="both"/>
      </w:pPr>
      <w:r>
        <w:t xml:space="preserve">                                                                  Утверждаю</w:t>
      </w:r>
    </w:p>
    <w:p w:rsidR="00793CB8" w:rsidRDefault="00793CB8" w:rsidP="00793CB8">
      <w:pPr>
        <w:pStyle w:val="ConsPlusNonformat"/>
        <w:jc w:val="both"/>
      </w:pPr>
      <w:r>
        <w:t xml:space="preserve">                 __________________________________________________________</w:t>
      </w:r>
    </w:p>
    <w:p w:rsidR="00793CB8" w:rsidRDefault="00793CB8" w:rsidP="00793CB8">
      <w:pPr>
        <w:pStyle w:val="ConsPlusNonformat"/>
        <w:jc w:val="both"/>
      </w:pPr>
      <w:r>
        <w:t xml:space="preserve">                                (наименование должности лица, утверждающего</w:t>
      </w:r>
    </w:p>
    <w:p w:rsidR="00793CB8" w:rsidRDefault="00793CB8" w:rsidP="00793CB8">
      <w:pPr>
        <w:pStyle w:val="ConsPlusNonformat"/>
        <w:jc w:val="both"/>
      </w:pPr>
      <w:r>
        <w:t xml:space="preserve">                                               изменения показателей сметы)</w:t>
      </w:r>
    </w:p>
    <w:p w:rsidR="00793CB8" w:rsidRDefault="00793CB8" w:rsidP="00793CB8">
      <w:pPr>
        <w:pStyle w:val="ConsPlusNonformat"/>
        <w:jc w:val="both"/>
      </w:pPr>
      <w:r>
        <w:t xml:space="preserve">                 __________________________________________________________</w:t>
      </w:r>
    </w:p>
    <w:p w:rsidR="00793CB8" w:rsidRDefault="00793CB8" w:rsidP="00793CB8">
      <w:pPr>
        <w:pStyle w:val="ConsPlusNonformat"/>
        <w:jc w:val="both"/>
      </w:pPr>
      <w:r>
        <w:t xml:space="preserve">                       (наименование главного распорядителя (распорядителя)</w:t>
      </w:r>
    </w:p>
    <w:p w:rsidR="00793CB8" w:rsidRDefault="00793CB8" w:rsidP="00793CB8">
      <w:pPr>
        <w:pStyle w:val="ConsPlusNonformat"/>
        <w:jc w:val="both"/>
      </w:pPr>
      <w:r>
        <w:t xml:space="preserve">                                                         бюджетных средств)</w:t>
      </w:r>
    </w:p>
    <w:p w:rsidR="00793CB8" w:rsidRDefault="00793CB8" w:rsidP="00793CB8">
      <w:pPr>
        <w:pStyle w:val="ConsPlusNonformat"/>
        <w:jc w:val="both"/>
      </w:pPr>
      <w:r>
        <w:t xml:space="preserve">                                     ___________ __________________________</w:t>
      </w:r>
    </w:p>
    <w:p w:rsidR="00793CB8" w:rsidRDefault="00793CB8" w:rsidP="00793CB8">
      <w:pPr>
        <w:pStyle w:val="ConsPlusNonformat"/>
        <w:jc w:val="both"/>
      </w:pPr>
      <w:r>
        <w:t xml:space="preserve">                                            (подпись) (расшифровка подписи)</w:t>
      </w:r>
    </w:p>
    <w:p w:rsidR="00793CB8" w:rsidRDefault="00793CB8" w:rsidP="00793CB8">
      <w:pPr>
        <w:pStyle w:val="ConsPlusNonformat"/>
        <w:jc w:val="both"/>
      </w:pPr>
    </w:p>
    <w:p w:rsidR="00793CB8" w:rsidRDefault="00793CB8" w:rsidP="00793CB8">
      <w:pPr>
        <w:pStyle w:val="ConsPlusNonformat"/>
        <w:jc w:val="both"/>
      </w:pPr>
      <w:r>
        <w:t xml:space="preserve">                                                     "__" _________ 20__ г.</w:t>
      </w:r>
    </w:p>
    <w:p w:rsidR="00793CB8" w:rsidRDefault="00793CB8" w:rsidP="00793CB8">
      <w:pPr>
        <w:pStyle w:val="ConsPlusNonformat"/>
        <w:jc w:val="both"/>
      </w:pPr>
    </w:p>
    <w:p w:rsidR="00793CB8" w:rsidRDefault="00793CB8" w:rsidP="00793CB8">
      <w:pPr>
        <w:pStyle w:val="ConsPlusNonformat"/>
        <w:jc w:val="both"/>
      </w:pPr>
      <w:bookmarkStart w:id="6" w:name="P439"/>
      <w:bookmarkEnd w:id="6"/>
      <w:r>
        <w:t xml:space="preserve">                   ИЗМЕНЕНИЕ ПОКАЗАТЕЛЕЙ БЮДЖЕТНОЙ СМЕТЫ</w:t>
      </w:r>
    </w:p>
    <w:p w:rsidR="00793CB8" w:rsidRDefault="00793CB8" w:rsidP="00793CB8">
      <w:pPr>
        <w:pStyle w:val="ConsPlusNonformat"/>
        <w:jc w:val="both"/>
      </w:pPr>
      <w:r>
        <w:t xml:space="preserve">              НА 20__ ФИНАНСОВЫЙ ГОД (НА 20__ ФИНАНСОВЫЙ ГОД</w:t>
      </w:r>
    </w:p>
    <w:p w:rsidR="00793CB8" w:rsidRDefault="00793CB8" w:rsidP="00793CB8">
      <w:pPr>
        <w:pStyle w:val="ConsPlusNonformat"/>
        <w:jc w:val="both"/>
      </w:pPr>
      <w:r>
        <w:t xml:space="preserve">                 И ПЛАНОВЫЙ ПЕРИОД 20__ и 20__ ГОДОВ </w:t>
      </w:r>
      <w:hyperlink r:id="rId29" w:anchor="P767" w:tooltip="&lt;*&gt; В случае утверждения закона (решения) о бюджете на очередной финансовый год и плановый период." w:history="1">
        <w:r>
          <w:rPr>
            <w:rStyle w:val="ae"/>
            <w:color w:val="0000FF"/>
          </w:rPr>
          <w:t>&lt;*&gt;</w:t>
        </w:r>
      </w:hyperlink>
      <w:r>
        <w:t>)</w:t>
      </w:r>
    </w:p>
    <w:p w:rsidR="00793CB8" w:rsidRDefault="00793CB8" w:rsidP="00793CB8">
      <w:pPr>
        <w:pStyle w:val="ConsPlusNonformat"/>
        <w:jc w:val="both"/>
      </w:pPr>
    </w:p>
    <w:p w:rsidR="00793CB8" w:rsidRDefault="00793CB8" w:rsidP="00793CB8">
      <w:pPr>
        <w:pStyle w:val="ConsPlusNonformat"/>
        <w:jc w:val="both"/>
      </w:pPr>
      <w:r>
        <w:t xml:space="preserve">                       от "__" _________ 20__ г. </w:t>
      </w:r>
      <w:hyperlink r:id="rId30" w:anchor="P768" w:tooltip="&lt;**&gt; Указывается дата подписания изменений показателей сметы." w:history="1">
        <w:r>
          <w:rPr>
            <w:rStyle w:val="ae"/>
            <w:color w:val="0000FF"/>
          </w:rPr>
          <w:t>&lt;**&gt;</w:t>
        </w:r>
      </w:hyperlink>
    </w:p>
    <w:p w:rsidR="00793CB8" w:rsidRDefault="00793CB8" w:rsidP="00793CB8">
      <w:pPr>
        <w:pStyle w:val="ConsPlusNonformat"/>
        <w:jc w:val="both"/>
      </w:pPr>
    </w:p>
    <w:p w:rsidR="00793CB8" w:rsidRDefault="00793CB8" w:rsidP="00793CB8">
      <w:pPr>
        <w:pStyle w:val="ConsPlusNonformat"/>
        <w:jc w:val="both"/>
      </w:pPr>
      <w:r>
        <w:t>Получатель бюджетных средств                                 ┌────────────┐</w:t>
      </w:r>
    </w:p>
    <w:p w:rsidR="00793CB8" w:rsidRDefault="00793CB8" w:rsidP="00793CB8">
      <w:pPr>
        <w:pStyle w:val="ConsPlusNonformat"/>
        <w:jc w:val="both"/>
      </w:pPr>
      <w:r>
        <w:t>_________________________________                            │    КОДЫ    │</w:t>
      </w:r>
    </w:p>
    <w:p w:rsidR="00793CB8" w:rsidRDefault="00793CB8" w:rsidP="00793CB8">
      <w:pPr>
        <w:pStyle w:val="ConsPlusNonformat"/>
        <w:jc w:val="both"/>
      </w:pPr>
      <w:r>
        <w:t>Распорядитель бюджетных средств                              ├────────────┤</w:t>
      </w:r>
    </w:p>
    <w:p w:rsidR="00793CB8" w:rsidRDefault="00793CB8" w:rsidP="00793CB8">
      <w:pPr>
        <w:pStyle w:val="ConsPlusNonformat"/>
        <w:jc w:val="both"/>
      </w:pPr>
      <w:r>
        <w:t xml:space="preserve">_________________________________      Форма по </w:t>
      </w:r>
      <w:hyperlink r:id="rId31" w:tooltip="&quot;ОК 011-93. Общероссийский классификатор управленческой документации&quot; (утв. Постановлением Госстандарта России от 30.12.1993 N 299) (ред. от 21.03.2025) {КонсультантПлюс}" w:history="1">
        <w:r>
          <w:rPr>
            <w:rStyle w:val="ae"/>
            <w:color w:val="0000FF"/>
          </w:rPr>
          <w:t>ОКУД</w:t>
        </w:r>
      </w:hyperlink>
      <w:r>
        <w:t xml:space="preserve">         │  0501012   │</w:t>
      </w:r>
    </w:p>
    <w:p w:rsidR="00793CB8" w:rsidRDefault="00793CB8" w:rsidP="00793CB8">
      <w:pPr>
        <w:pStyle w:val="ConsPlusNonformat"/>
        <w:jc w:val="both"/>
      </w:pPr>
      <w:r>
        <w:t>Главный распорядитель                                        ├────────────┤</w:t>
      </w:r>
    </w:p>
    <w:p w:rsidR="00793CB8" w:rsidRDefault="00793CB8" w:rsidP="00793CB8">
      <w:pPr>
        <w:pStyle w:val="ConsPlusNonformat"/>
        <w:jc w:val="both"/>
      </w:pPr>
      <w:r>
        <w:t>бюджетных средств                      Дата                  │            │</w:t>
      </w:r>
    </w:p>
    <w:p w:rsidR="00793CB8" w:rsidRDefault="00793CB8" w:rsidP="00793CB8">
      <w:pPr>
        <w:pStyle w:val="ConsPlusNonformat"/>
        <w:jc w:val="both"/>
      </w:pPr>
      <w:r>
        <w:t>_________________________________                            ├────────────┤</w:t>
      </w:r>
    </w:p>
    <w:p w:rsidR="00793CB8" w:rsidRDefault="00793CB8" w:rsidP="00793CB8">
      <w:pPr>
        <w:pStyle w:val="ConsPlusNonformat"/>
        <w:jc w:val="both"/>
      </w:pPr>
      <w:r>
        <w:t>Наименование бюджета                   по Сводному реестру   │            │</w:t>
      </w:r>
    </w:p>
    <w:p w:rsidR="00793CB8" w:rsidRDefault="00793CB8" w:rsidP="00793CB8">
      <w:pPr>
        <w:pStyle w:val="ConsPlusNonformat"/>
        <w:jc w:val="both"/>
      </w:pPr>
      <w:r>
        <w:t>_________________________________                            ├────────────┤</w:t>
      </w:r>
    </w:p>
    <w:p w:rsidR="00793CB8" w:rsidRDefault="00793CB8" w:rsidP="00793CB8">
      <w:pPr>
        <w:pStyle w:val="ConsPlusNonformat"/>
        <w:jc w:val="both"/>
      </w:pPr>
      <w:r>
        <w:lastRenderedPageBreak/>
        <w:t>Единица измерения:                     по Сводному реестру   │            │</w:t>
      </w:r>
    </w:p>
    <w:p w:rsidR="00793CB8" w:rsidRDefault="00793CB8" w:rsidP="00793CB8">
      <w:pPr>
        <w:pStyle w:val="ConsPlusNonformat"/>
        <w:jc w:val="both"/>
      </w:pPr>
      <w:r>
        <w:t xml:space="preserve">                                                             ├────────────┤</w:t>
      </w:r>
    </w:p>
    <w:p w:rsidR="00793CB8" w:rsidRDefault="00793CB8" w:rsidP="00793CB8">
      <w:pPr>
        <w:pStyle w:val="ConsPlusNonformat"/>
        <w:jc w:val="both"/>
      </w:pPr>
      <w:r>
        <w:t xml:space="preserve">                                       Глава по БК           │     056    │</w:t>
      </w:r>
    </w:p>
    <w:p w:rsidR="00793CB8" w:rsidRDefault="00793CB8" w:rsidP="00793CB8">
      <w:pPr>
        <w:pStyle w:val="ConsPlusNonformat"/>
        <w:jc w:val="both"/>
      </w:pPr>
      <w:r>
        <w:t xml:space="preserve">                                                             ├────────────┤</w:t>
      </w:r>
    </w:p>
    <w:p w:rsidR="00793CB8" w:rsidRDefault="00793CB8" w:rsidP="00793CB8">
      <w:pPr>
        <w:pStyle w:val="ConsPlusNonformat"/>
        <w:jc w:val="both"/>
      </w:pPr>
      <w:r>
        <w:t xml:space="preserve">                                       по </w:t>
      </w:r>
      <w:hyperlink r:id="rId32" w:tooltip="&quot;ОК 033-2013. Общероссийский классификатор территорий муниципальных образований&quot; (Том 4. Северо-Кавказский федеральный округ) (утв. Приказом Росстандарта от 14.06.2013 N 159-ст) (с учетом Изменений 1/2013 - 801/2025) {КонсультантПлюс}" w:history="1">
        <w:r>
          <w:rPr>
            <w:rStyle w:val="ae"/>
            <w:color w:val="0000FF"/>
          </w:rPr>
          <w:t>ОКТМО</w:t>
        </w:r>
      </w:hyperlink>
      <w:r>
        <w:t xml:space="preserve">              │            │</w:t>
      </w:r>
    </w:p>
    <w:p w:rsidR="00793CB8" w:rsidRDefault="00793CB8" w:rsidP="00793CB8">
      <w:pPr>
        <w:pStyle w:val="ConsPlusNonformat"/>
        <w:jc w:val="both"/>
      </w:pPr>
      <w:r>
        <w:t xml:space="preserve">                                                             ├────────────┤</w:t>
      </w:r>
    </w:p>
    <w:p w:rsidR="00793CB8" w:rsidRDefault="00793CB8" w:rsidP="00793CB8">
      <w:pPr>
        <w:pStyle w:val="ConsPlusNonformat"/>
        <w:jc w:val="both"/>
      </w:pPr>
      <w:r>
        <w:t xml:space="preserve">                                       по </w:t>
      </w:r>
      <w:hyperlink r:id="rId33"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rStyle w:val="ae"/>
            <w:color w:val="0000FF"/>
          </w:rPr>
          <w:t>ОКЕИ</w:t>
        </w:r>
      </w:hyperlink>
      <w:r>
        <w:t xml:space="preserve">               │            │</w:t>
      </w:r>
    </w:p>
    <w:p w:rsidR="00793CB8" w:rsidRDefault="00793CB8" w:rsidP="00793CB8">
      <w:pPr>
        <w:pStyle w:val="ConsPlusNonformat"/>
        <w:jc w:val="both"/>
      </w:pPr>
      <w:r>
        <w:t xml:space="preserve">                                                             └────────────┘</w:t>
      </w:r>
    </w:p>
    <w:p w:rsidR="00793CB8" w:rsidRDefault="00793CB8" w:rsidP="00793CB8">
      <w:pPr>
        <w:pStyle w:val="ConsPlusNormal"/>
        <w:jc w:val="both"/>
      </w:pPr>
    </w:p>
    <w:p w:rsidR="00793CB8" w:rsidRDefault="00793CB8" w:rsidP="00793CB8">
      <w:pPr>
        <w:pStyle w:val="ConsPlusNormal"/>
        <w:jc w:val="center"/>
      </w:pPr>
      <w:r>
        <w:t>Раздел 1. Итоговые изменения показателей бюджетной сметы</w:t>
      </w:r>
    </w:p>
    <w:p w:rsidR="00793CB8" w:rsidRDefault="00793CB8" w:rsidP="00793C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7"/>
        <w:gridCol w:w="1247"/>
        <w:gridCol w:w="998"/>
        <w:gridCol w:w="1133"/>
        <w:gridCol w:w="1417"/>
        <w:gridCol w:w="1426"/>
        <w:gridCol w:w="1417"/>
        <w:gridCol w:w="1417"/>
      </w:tblGrid>
      <w:tr w:rsidR="00793CB8" w:rsidTr="00793CB8">
        <w:tc>
          <w:tcPr>
            <w:tcW w:w="4525" w:type="dxa"/>
            <w:gridSpan w:val="4"/>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Код по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 xml:space="preserve">Код аналитического показателя/код цели </w:t>
            </w:r>
            <w:hyperlink r:id="rId34" w:anchor="P770" w:tooltip="&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 w:history="1">
              <w:r>
                <w:rPr>
                  <w:rStyle w:val="ae"/>
                  <w:color w:val="0000FF"/>
                </w:rPr>
                <w:t>&lt;****&gt;</w:t>
              </w:r>
            </w:hyperlink>
          </w:p>
        </w:tc>
        <w:tc>
          <w:tcPr>
            <w:tcW w:w="4260" w:type="dxa"/>
            <w:gridSpan w:val="3"/>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Сумма (+, -)</w:t>
            </w:r>
          </w:p>
        </w:tc>
      </w:tr>
      <w:tr w:rsidR="00793CB8" w:rsidTr="00793CB8">
        <w:tc>
          <w:tcPr>
            <w:tcW w:w="11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раздел</w:t>
            </w:r>
          </w:p>
        </w:tc>
        <w:tc>
          <w:tcPr>
            <w:tcW w:w="12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подраздел</w:t>
            </w:r>
          </w:p>
        </w:tc>
        <w:tc>
          <w:tcPr>
            <w:tcW w:w="998"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целевая статья</w:t>
            </w:r>
          </w:p>
        </w:tc>
        <w:tc>
          <w:tcPr>
            <w:tcW w:w="1133"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вид расходов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93CB8" w:rsidRDefault="00793CB8">
            <w:pPr>
              <w:rPr>
                <w:rFonts w:ascii="Arial" w:hAnsi="Arial" w:cs="Arial"/>
                <w:sz w:val="20"/>
                <w:szCs w:val="22"/>
              </w:rPr>
            </w:pPr>
          </w:p>
        </w:tc>
        <w:tc>
          <w:tcPr>
            <w:tcW w:w="1426"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текущий финансовый год)</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первый год планового периода)</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на 20__ год (на второй год планового периода)</w:t>
            </w:r>
          </w:p>
        </w:tc>
      </w:tr>
      <w:tr w:rsidR="00793CB8" w:rsidTr="00793CB8">
        <w:tc>
          <w:tcPr>
            <w:tcW w:w="11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2</w:t>
            </w:r>
          </w:p>
        </w:tc>
        <w:tc>
          <w:tcPr>
            <w:tcW w:w="998"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3</w:t>
            </w:r>
          </w:p>
        </w:tc>
        <w:tc>
          <w:tcPr>
            <w:tcW w:w="1133"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5</w:t>
            </w:r>
          </w:p>
        </w:tc>
        <w:tc>
          <w:tcPr>
            <w:tcW w:w="1426"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8</w:t>
            </w:r>
          </w:p>
        </w:tc>
      </w:tr>
      <w:tr w:rsidR="00793CB8" w:rsidTr="00793CB8">
        <w:tc>
          <w:tcPr>
            <w:tcW w:w="11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11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4525" w:type="dxa"/>
            <w:gridSpan w:val="4"/>
            <w:tcBorders>
              <w:top w:val="single" w:sz="4" w:space="0" w:color="auto"/>
              <w:left w:val="single" w:sz="4" w:space="0" w:color="auto"/>
              <w:bottom w:val="single" w:sz="4" w:space="0" w:color="auto"/>
              <w:right w:val="single" w:sz="4" w:space="0" w:color="auto"/>
            </w:tcBorders>
            <w:hideMark/>
          </w:tcPr>
          <w:p w:rsidR="00793CB8" w:rsidRDefault="00793CB8">
            <w:pPr>
              <w:pStyle w:val="ConsPlusNormal"/>
            </w:pPr>
            <w:r>
              <w:t>Итого по коду БК</w:t>
            </w:r>
          </w:p>
        </w:tc>
        <w:tc>
          <w:tcPr>
            <w:tcW w:w="1417" w:type="dxa"/>
            <w:tcBorders>
              <w:top w:val="single" w:sz="4" w:space="0" w:color="auto"/>
              <w:left w:val="single" w:sz="4" w:space="0" w:color="auto"/>
              <w:bottom w:val="single" w:sz="4" w:space="0" w:color="auto"/>
              <w:right w:val="single" w:sz="4" w:space="0" w:color="auto"/>
            </w:tcBorders>
            <w:hideMark/>
          </w:tcPr>
          <w:p w:rsidR="00793CB8" w:rsidRDefault="00793CB8">
            <w:pPr>
              <w:pStyle w:val="ConsPlusNormal"/>
              <w:jc w:val="center"/>
            </w:pPr>
            <w:r>
              <w:t>X</w:t>
            </w:r>
          </w:p>
        </w:tc>
        <w:tc>
          <w:tcPr>
            <w:tcW w:w="1426"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r w:rsidR="00793CB8" w:rsidTr="00793CB8">
        <w:tc>
          <w:tcPr>
            <w:tcW w:w="5942" w:type="dxa"/>
            <w:gridSpan w:val="5"/>
            <w:tcBorders>
              <w:top w:val="single" w:sz="4" w:space="0" w:color="auto"/>
              <w:left w:val="single" w:sz="4" w:space="0" w:color="auto"/>
              <w:bottom w:val="single" w:sz="4" w:space="0" w:color="auto"/>
              <w:right w:val="single" w:sz="4" w:space="0" w:color="auto"/>
            </w:tcBorders>
            <w:hideMark/>
          </w:tcPr>
          <w:p w:rsidR="00793CB8" w:rsidRDefault="00793CB8">
            <w:pPr>
              <w:pStyle w:val="ConsPlusNormal"/>
            </w:pPr>
            <w:r>
              <w:t>Всего</w:t>
            </w:r>
          </w:p>
        </w:tc>
        <w:tc>
          <w:tcPr>
            <w:tcW w:w="1426"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793CB8" w:rsidRDefault="00793CB8">
            <w:pPr>
              <w:pStyle w:val="ConsPlusNormal"/>
            </w:pPr>
          </w:p>
        </w:tc>
      </w:tr>
    </w:tbl>
    <w:p w:rsidR="00793CB8" w:rsidRDefault="00793CB8" w:rsidP="00793CB8">
      <w:pPr>
        <w:pStyle w:val="ConsPlusNormal"/>
        <w:jc w:val="both"/>
      </w:pPr>
    </w:p>
    <w:p w:rsidR="00793CB8" w:rsidRDefault="00793CB8" w:rsidP="00793CB8">
      <w:pPr>
        <w:pStyle w:val="ConsPlusNormal"/>
        <w:jc w:val="center"/>
      </w:pPr>
      <w:r>
        <w:t>Раздел 2. Лимиты бюджетных обязательств</w:t>
      </w:r>
    </w:p>
    <w:p w:rsidR="00793CB8" w:rsidRDefault="00793CB8" w:rsidP="00793CB8">
      <w:pPr>
        <w:pStyle w:val="ConsPlusNormal"/>
        <w:jc w:val="center"/>
      </w:pPr>
      <w:r>
        <w:t xml:space="preserve">по расходам получателя бюджетных средств </w:t>
      </w:r>
      <w:hyperlink r:id="rId35" w:anchor="P769" w:tooltip="&lt;***&gt; Расходы, осуществляемые в целях обеспечения выполнения функций учреждения, установленные статьей 70 Бюджетного кодекса Российской Федерации." w:history="1">
        <w:r>
          <w:rPr>
            <w:rStyle w:val="ae"/>
            <w:color w:val="0000FF"/>
          </w:rPr>
          <w:t>&lt;***&gt;</w:t>
        </w:r>
      </w:hyperlink>
    </w:p>
    <w:p w:rsidR="00793CB8" w:rsidRDefault="00793CB8" w:rsidP="00793CB8">
      <w:pPr>
        <w:pStyle w:val="ConsPlusNormal"/>
        <w:jc w:val="both"/>
      </w:pPr>
    </w:p>
    <w:tbl>
      <w:tblPr>
        <w:tblW w:w="11641"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26"/>
        <w:gridCol w:w="1147"/>
        <w:gridCol w:w="1247"/>
        <w:gridCol w:w="1020"/>
        <w:gridCol w:w="1133"/>
        <w:gridCol w:w="1417"/>
        <w:gridCol w:w="1417"/>
        <w:gridCol w:w="1417"/>
        <w:gridCol w:w="1417"/>
      </w:tblGrid>
      <w:tr w:rsidR="00B55920" w:rsidTr="00B55920">
        <w:tc>
          <w:tcPr>
            <w:tcW w:w="1426" w:type="dxa"/>
            <w:vMerge w:val="restart"/>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Наименование расходов</w:t>
            </w:r>
          </w:p>
        </w:tc>
        <w:tc>
          <w:tcPr>
            <w:tcW w:w="4547" w:type="dxa"/>
            <w:gridSpan w:val="4"/>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Код по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 xml:space="preserve">Код аналитического показателя/код цели </w:t>
            </w:r>
            <w:hyperlink r:id="rId36" w:anchor="P770" w:tooltip="&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 w:history="1">
              <w:r>
                <w:rPr>
                  <w:rStyle w:val="ae"/>
                  <w:color w:val="0000FF"/>
                </w:rPr>
                <w:t>&lt;****&gt;</w:t>
              </w:r>
            </w:hyperlink>
          </w:p>
        </w:tc>
        <w:tc>
          <w:tcPr>
            <w:tcW w:w="4251" w:type="dxa"/>
            <w:gridSpan w:val="3"/>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Сумма (+, -)</w:t>
            </w:r>
          </w:p>
        </w:tc>
      </w:tr>
      <w:tr w:rsidR="00B55920" w:rsidTr="00B55920">
        <w:tc>
          <w:tcPr>
            <w:tcW w:w="1426"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pPr>
              <w:rPr>
                <w:rFonts w:ascii="Arial" w:hAnsi="Arial" w:cs="Arial"/>
                <w:sz w:val="20"/>
                <w:szCs w:val="22"/>
              </w:rPr>
            </w:pPr>
          </w:p>
        </w:tc>
        <w:tc>
          <w:tcPr>
            <w:tcW w:w="114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раздел</w:t>
            </w:r>
          </w:p>
        </w:tc>
        <w:tc>
          <w:tcPr>
            <w:tcW w:w="124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подраздел</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целевая статья</w:t>
            </w:r>
          </w:p>
        </w:tc>
        <w:tc>
          <w:tcPr>
            <w:tcW w:w="1133"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вид расходов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pPr>
              <w:rPr>
                <w:rFonts w:ascii="Arial" w:hAnsi="Arial" w:cs="Arial"/>
                <w:sz w:val="20"/>
                <w:szCs w:val="22"/>
              </w:rPr>
            </w:pP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текущий финансовый год)</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первый год планово го периода)</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второй год планового периода)</w:t>
            </w:r>
          </w:p>
        </w:tc>
      </w:tr>
      <w:tr w:rsidR="00B55920" w:rsidTr="00B55920">
        <w:tc>
          <w:tcPr>
            <w:tcW w:w="1426"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1</w:t>
            </w:r>
          </w:p>
        </w:tc>
        <w:tc>
          <w:tcPr>
            <w:tcW w:w="114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4</w:t>
            </w:r>
          </w:p>
        </w:tc>
        <w:tc>
          <w:tcPr>
            <w:tcW w:w="1133"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8</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9</w:t>
            </w:r>
          </w:p>
        </w:tc>
      </w:tr>
      <w:tr w:rsidR="00B55920" w:rsidTr="00B55920">
        <w:tc>
          <w:tcPr>
            <w:tcW w:w="1426"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1426"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5973" w:type="dxa"/>
            <w:gridSpan w:val="5"/>
            <w:tcBorders>
              <w:top w:val="single" w:sz="4" w:space="0" w:color="auto"/>
              <w:left w:val="single" w:sz="4" w:space="0" w:color="auto"/>
              <w:bottom w:val="single" w:sz="4" w:space="0" w:color="auto"/>
              <w:right w:val="single" w:sz="4" w:space="0" w:color="auto"/>
            </w:tcBorders>
            <w:hideMark/>
          </w:tcPr>
          <w:p w:rsidR="00B55920" w:rsidRDefault="00B55920">
            <w:pPr>
              <w:pStyle w:val="ConsPlusNormal"/>
            </w:pPr>
            <w:r>
              <w:t>Итого по коду БК</w:t>
            </w: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7390" w:type="dxa"/>
            <w:gridSpan w:val="6"/>
            <w:tcBorders>
              <w:top w:val="single" w:sz="4" w:space="0" w:color="auto"/>
              <w:left w:val="single" w:sz="4" w:space="0" w:color="auto"/>
              <w:bottom w:val="single" w:sz="4" w:space="0" w:color="auto"/>
              <w:right w:val="single" w:sz="4" w:space="0" w:color="auto"/>
            </w:tcBorders>
            <w:hideMark/>
          </w:tcPr>
          <w:p w:rsidR="00B55920" w:rsidRDefault="00B55920">
            <w:pPr>
              <w:pStyle w:val="ConsPlusNormal"/>
            </w:pPr>
            <w:r>
              <w:t>Всего</w:t>
            </w: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bl>
    <w:p w:rsidR="00B55920" w:rsidRDefault="00B55920" w:rsidP="00B55920">
      <w:pPr>
        <w:pStyle w:val="ConsPlusNormal"/>
        <w:jc w:val="both"/>
      </w:pPr>
    </w:p>
    <w:p w:rsidR="00B55920" w:rsidRDefault="00B55920" w:rsidP="00B55920">
      <w:pPr>
        <w:pStyle w:val="ConsPlusNormal"/>
        <w:jc w:val="center"/>
      </w:pPr>
      <w:r>
        <w:t>Раздел 3. Лимиты бюджетных обязательств по расходам</w:t>
      </w:r>
    </w:p>
    <w:p w:rsidR="00B55920" w:rsidRDefault="00B55920" w:rsidP="00B55920">
      <w:pPr>
        <w:pStyle w:val="ConsPlusNormal"/>
        <w:jc w:val="center"/>
      </w:pPr>
      <w:r>
        <w:t>на предоставление бюджетных инвестиций юридическим лицам,</w:t>
      </w:r>
    </w:p>
    <w:p w:rsidR="00B55920" w:rsidRDefault="00B55920" w:rsidP="00B55920">
      <w:pPr>
        <w:pStyle w:val="ConsPlusNormal"/>
        <w:jc w:val="center"/>
      </w:pPr>
      <w:r>
        <w:t>субсидий бюджетным и автономным учреждениям, иным</w:t>
      </w:r>
    </w:p>
    <w:p w:rsidR="00B55920" w:rsidRDefault="00B55920" w:rsidP="00B55920">
      <w:pPr>
        <w:pStyle w:val="ConsPlusNormal"/>
        <w:jc w:val="center"/>
      </w:pPr>
      <w:r>
        <w:t>некоммерческим организациям, межбюджетных трансфертов,</w:t>
      </w:r>
    </w:p>
    <w:p w:rsidR="00B55920" w:rsidRDefault="00B55920" w:rsidP="00B55920">
      <w:pPr>
        <w:pStyle w:val="ConsPlusNormal"/>
        <w:jc w:val="center"/>
      </w:pPr>
      <w:r>
        <w:t>субсидий юридическим лицам, индивидуальным предпринимателям,</w:t>
      </w:r>
    </w:p>
    <w:p w:rsidR="00B55920" w:rsidRDefault="00B55920" w:rsidP="00B55920">
      <w:pPr>
        <w:pStyle w:val="ConsPlusNormal"/>
        <w:jc w:val="center"/>
      </w:pPr>
      <w:r>
        <w:t>физическим лицам - производителям товаров, работ, услуг,</w:t>
      </w:r>
    </w:p>
    <w:p w:rsidR="00B55920" w:rsidRDefault="00B55920" w:rsidP="00B55920">
      <w:pPr>
        <w:pStyle w:val="ConsPlusNormal"/>
        <w:jc w:val="center"/>
      </w:pPr>
      <w:r>
        <w:t>субсидий государственным корпорациям, компаниям,</w:t>
      </w:r>
    </w:p>
    <w:p w:rsidR="00B55920" w:rsidRDefault="00B55920" w:rsidP="00B55920">
      <w:pPr>
        <w:pStyle w:val="ConsPlusNormal"/>
        <w:jc w:val="center"/>
      </w:pPr>
      <w:r>
        <w:lastRenderedPageBreak/>
        <w:t>публично-правовым компаниям; осуществление платежей,</w:t>
      </w:r>
    </w:p>
    <w:p w:rsidR="00B55920" w:rsidRDefault="00B55920" w:rsidP="00B55920">
      <w:pPr>
        <w:pStyle w:val="ConsPlusNormal"/>
        <w:jc w:val="center"/>
      </w:pPr>
      <w:r>
        <w:t>взносов, безвозмездных перечислений субъектам международного</w:t>
      </w:r>
    </w:p>
    <w:p w:rsidR="00B55920" w:rsidRDefault="00B55920" w:rsidP="00B55920">
      <w:pPr>
        <w:pStyle w:val="ConsPlusNormal"/>
        <w:jc w:val="center"/>
      </w:pPr>
      <w:r>
        <w:t>права; обслуживание государственного долга, исполнение</w:t>
      </w:r>
    </w:p>
    <w:p w:rsidR="00B55920" w:rsidRDefault="00B55920" w:rsidP="00B55920">
      <w:pPr>
        <w:pStyle w:val="ConsPlusNormal"/>
        <w:jc w:val="center"/>
      </w:pPr>
      <w:r>
        <w:t>судебных актов, государственных гарантий</w:t>
      </w:r>
    </w:p>
    <w:p w:rsidR="00B55920" w:rsidRDefault="00B55920" w:rsidP="00B55920">
      <w:pPr>
        <w:pStyle w:val="ConsPlusNormal"/>
        <w:jc w:val="center"/>
      </w:pPr>
      <w:r>
        <w:t>Российской Федерации, а также по резервным расходам</w:t>
      </w:r>
    </w:p>
    <w:p w:rsidR="00B55920" w:rsidRDefault="00B55920" w:rsidP="00B55920">
      <w:pPr>
        <w:pStyle w:val="ConsPlusNormal"/>
        <w:jc w:val="both"/>
      </w:pPr>
    </w:p>
    <w:p w:rsidR="00B55920" w:rsidRDefault="00B55920" w:rsidP="00B55920">
      <w:pPr>
        <w:pStyle w:val="ConsPlusNormal"/>
        <w:jc w:val="center"/>
      </w:pPr>
      <w:r>
        <w:t>3.1. Наименование программы (подпрограммы,</w:t>
      </w:r>
    </w:p>
    <w:p w:rsidR="00B55920" w:rsidRDefault="00B55920" w:rsidP="00B55920">
      <w:pPr>
        <w:pStyle w:val="ConsPlusNormal"/>
        <w:jc w:val="center"/>
      </w:pPr>
      <w:r>
        <w:t>проекта, мероприятия)</w:t>
      </w:r>
    </w:p>
    <w:p w:rsidR="00B55920" w:rsidRDefault="00B55920" w:rsidP="00B55920">
      <w:pPr>
        <w:pStyle w:val="ConsPlusNormal"/>
        <w:jc w:val="both"/>
      </w:pPr>
    </w:p>
    <w:tbl>
      <w:tblPr>
        <w:tblW w:w="11585"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26"/>
        <w:gridCol w:w="1147"/>
        <w:gridCol w:w="1247"/>
        <w:gridCol w:w="1020"/>
        <w:gridCol w:w="1133"/>
        <w:gridCol w:w="1417"/>
        <w:gridCol w:w="1417"/>
        <w:gridCol w:w="1417"/>
        <w:gridCol w:w="1361"/>
      </w:tblGrid>
      <w:tr w:rsidR="00B55920" w:rsidTr="00B55920">
        <w:tc>
          <w:tcPr>
            <w:tcW w:w="1426" w:type="dxa"/>
            <w:vMerge w:val="restart"/>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Наименование расходов</w:t>
            </w:r>
          </w:p>
        </w:tc>
        <w:tc>
          <w:tcPr>
            <w:tcW w:w="4547" w:type="dxa"/>
            <w:gridSpan w:val="4"/>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Код по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 xml:space="preserve">Код аналитического показателя/код цели </w:t>
            </w:r>
            <w:hyperlink r:id="rId37" w:anchor="P770" w:tooltip="&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 w:history="1">
              <w:r>
                <w:rPr>
                  <w:rStyle w:val="ae"/>
                  <w:color w:val="0000FF"/>
                </w:rPr>
                <w:t>&lt;****&gt;</w:t>
              </w:r>
            </w:hyperlink>
          </w:p>
        </w:tc>
        <w:tc>
          <w:tcPr>
            <w:tcW w:w="4195" w:type="dxa"/>
            <w:gridSpan w:val="3"/>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Сумма (+, -)</w:t>
            </w:r>
          </w:p>
        </w:tc>
      </w:tr>
      <w:tr w:rsidR="00B55920" w:rsidTr="00B55920">
        <w:tc>
          <w:tcPr>
            <w:tcW w:w="1426"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pPr>
              <w:rPr>
                <w:rFonts w:ascii="Arial" w:hAnsi="Arial" w:cs="Arial"/>
                <w:sz w:val="20"/>
                <w:szCs w:val="22"/>
              </w:rPr>
            </w:pPr>
          </w:p>
        </w:tc>
        <w:tc>
          <w:tcPr>
            <w:tcW w:w="114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раздел</w:t>
            </w:r>
          </w:p>
        </w:tc>
        <w:tc>
          <w:tcPr>
            <w:tcW w:w="124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подраздел</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целевая статья</w:t>
            </w:r>
          </w:p>
        </w:tc>
        <w:tc>
          <w:tcPr>
            <w:tcW w:w="1133"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вид расходов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pPr>
              <w:rPr>
                <w:rFonts w:ascii="Arial" w:hAnsi="Arial" w:cs="Arial"/>
                <w:sz w:val="20"/>
                <w:szCs w:val="22"/>
              </w:rPr>
            </w:pP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текущий финансовый год)</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первый год планового периода)</w:t>
            </w:r>
          </w:p>
        </w:tc>
        <w:tc>
          <w:tcPr>
            <w:tcW w:w="1361"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второй год планового периода)</w:t>
            </w:r>
          </w:p>
        </w:tc>
      </w:tr>
      <w:tr w:rsidR="00B55920" w:rsidTr="00B55920">
        <w:tc>
          <w:tcPr>
            <w:tcW w:w="1426"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1</w:t>
            </w:r>
          </w:p>
        </w:tc>
        <w:tc>
          <w:tcPr>
            <w:tcW w:w="114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4</w:t>
            </w:r>
          </w:p>
        </w:tc>
        <w:tc>
          <w:tcPr>
            <w:tcW w:w="1133"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8</w:t>
            </w:r>
          </w:p>
        </w:tc>
        <w:tc>
          <w:tcPr>
            <w:tcW w:w="1361"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9</w:t>
            </w:r>
          </w:p>
        </w:tc>
      </w:tr>
      <w:tr w:rsidR="00B55920" w:rsidTr="00B55920">
        <w:tc>
          <w:tcPr>
            <w:tcW w:w="1426"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1426"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5973" w:type="dxa"/>
            <w:gridSpan w:val="5"/>
            <w:tcBorders>
              <w:top w:val="single" w:sz="4" w:space="0" w:color="auto"/>
              <w:left w:val="single" w:sz="4" w:space="0" w:color="auto"/>
              <w:bottom w:val="single" w:sz="4" w:space="0" w:color="auto"/>
              <w:right w:val="single" w:sz="4" w:space="0" w:color="auto"/>
            </w:tcBorders>
            <w:hideMark/>
          </w:tcPr>
          <w:p w:rsidR="00B55920" w:rsidRDefault="00B55920">
            <w:pPr>
              <w:pStyle w:val="ConsPlusNormal"/>
            </w:pPr>
            <w:r>
              <w:t>Итого республиканский бюджет (при необходимости)</w:t>
            </w: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5973" w:type="dxa"/>
            <w:gridSpan w:val="5"/>
            <w:tcBorders>
              <w:top w:val="single" w:sz="4" w:space="0" w:color="auto"/>
              <w:left w:val="single" w:sz="4" w:space="0" w:color="auto"/>
              <w:bottom w:val="single" w:sz="4" w:space="0" w:color="auto"/>
              <w:right w:val="single" w:sz="4" w:space="0" w:color="auto"/>
            </w:tcBorders>
            <w:hideMark/>
          </w:tcPr>
          <w:p w:rsidR="00B55920" w:rsidRDefault="00B55920">
            <w:pPr>
              <w:pStyle w:val="ConsPlusNormal"/>
            </w:pPr>
            <w:r>
              <w:t>Итого федеральный бюджет (при необходимости)</w:t>
            </w: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7390" w:type="dxa"/>
            <w:gridSpan w:val="6"/>
            <w:tcBorders>
              <w:top w:val="single" w:sz="4" w:space="0" w:color="auto"/>
              <w:left w:val="single" w:sz="4" w:space="0" w:color="auto"/>
              <w:bottom w:val="single" w:sz="4" w:space="0" w:color="auto"/>
              <w:right w:val="single" w:sz="4" w:space="0" w:color="auto"/>
            </w:tcBorders>
            <w:hideMark/>
          </w:tcPr>
          <w:p w:rsidR="00B55920" w:rsidRDefault="00B55920">
            <w:pPr>
              <w:pStyle w:val="ConsPlusNormal"/>
            </w:pPr>
            <w:r>
              <w:t>Всего</w:t>
            </w: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bl>
    <w:p w:rsidR="00B55920" w:rsidRDefault="00B55920" w:rsidP="00B55920">
      <w:pPr>
        <w:pStyle w:val="ConsPlusNormal"/>
        <w:jc w:val="both"/>
      </w:pPr>
    </w:p>
    <w:p w:rsidR="00B55920" w:rsidRDefault="00B55920" w:rsidP="00B55920">
      <w:pPr>
        <w:pStyle w:val="ConsPlusNormal"/>
        <w:jc w:val="center"/>
      </w:pPr>
      <w:r>
        <w:t>Раздел 4. Лимиты бюджетных обязательств по расходам</w:t>
      </w:r>
    </w:p>
    <w:p w:rsidR="00B55920" w:rsidRDefault="00B55920" w:rsidP="00B55920">
      <w:pPr>
        <w:pStyle w:val="ConsPlusNormal"/>
        <w:jc w:val="center"/>
      </w:pPr>
      <w:r>
        <w:t>на закупки товаров, работ, услуг, осуществляемые получателем</w:t>
      </w:r>
    </w:p>
    <w:p w:rsidR="00B55920" w:rsidRDefault="00B55920" w:rsidP="00B55920">
      <w:pPr>
        <w:pStyle w:val="ConsPlusNormal"/>
        <w:jc w:val="center"/>
      </w:pPr>
      <w:r>
        <w:t>бюджетных средств в пользу третьих лиц</w:t>
      </w:r>
    </w:p>
    <w:p w:rsidR="00B55920" w:rsidRDefault="00B55920" w:rsidP="00B55920">
      <w:pPr>
        <w:pStyle w:val="ConsPlusNormal"/>
        <w:jc w:val="both"/>
      </w:pPr>
    </w:p>
    <w:tbl>
      <w:tblPr>
        <w:tblW w:w="11472"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21"/>
        <w:gridCol w:w="1152"/>
        <w:gridCol w:w="1247"/>
        <w:gridCol w:w="1020"/>
        <w:gridCol w:w="1020"/>
        <w:gridCol w:w="1417"/>
        <w:gridCol w:w="1417"/>
        <w:gridCol w:w="1417"/>
        <w:gridCol w:w="1361"/>
      </w:tblGrid>
      <w:tr w:rsidR="00B55920" w:rsidTr="00B55920">
        <w:tc>
          <w:tcPr>
            <w:tcW w:w="1421" w:type="dxa"/>
            <w:vMerge w:val="restart"/>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Y="291"/>
              <w:tblW w:w="11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21"/>
              <w:gridCol w:w="1134"/>
              <w:gridCol w:w="1247"/>
              <w:gridCol w:w="1020"/>
              <w:gridCol w:w="1020"/>
              <w:gridCol w:w="1417"/>
              <w:gridCol w:w="1417"/>
              <w:gridCol w:w="1417"/>
              <w:gridCol w:w="1361"/>
            </w:tblGrid>
            <w:tr w:rsidR="00B55920" w:rsidTr="00B55920">
              <w:tc>
                <w:tcPr>
                  <w:tcW w:w="1421" w:type="dxa"/>
                  <w:vMerge w:val="restart"/>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Наименование расходов</w:t>
                  </w:r>
                </w:p>
              </w:tc>
              <w:tc>
                <w:tcPr>
                  <w:tcW w:w="4421" w:type="dxa"/>
                  <w:gridSpan w:val="4"/>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Код по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 xml:space="preserve">Код аналитического показателя/код цели </w:t>
                  </w:r>
                  <w:hyperlink r:id="rId38" w:anchor="P770" w:tooltip="&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 w:history="1">
                    <w:r>
                      <w:rPr>
                        <w:rStyle w:val="ae"/>
                        <w:color w:val="0000FF"/>
                      </w:rPr>
                      <w:t>&lt;****&gt;</w:t>
                    </w:r>
                  </w:hyperlink>
                </w:p>
              </w:tc>
              <w:tc>
                <w:tcPr>
                  <w:tcW w:w="4195" w:type="dxa"/>
                  <w:gridSpan w:val="3"/>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Сумма (+, -)</w:t>
                  </w:r>
                </w:p>
              </w:tc>
            </w:tr>
            <w:tr w:rsidR="00B55920" w:rsidTr="00B55920">
              <w:tc>
                <w:tcPr>
                  <w:tcW w:w="1421"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rsidP="00B55920">
                  <w:pPr>
                    <w:rPr>
                      <w:rFonts w:ascii="Arial" w:hAnsi="Arial" w:cs="Arial"/>
                      <w:sz w:val="20"/>
                      <w:szCs w:val="22"/>
                    </w:rPr>
                  </w:pPr>
                </w:p>
              </w:tc>
              <w:tc>
                <w:tcPr>
                  <w:tcW w:w="1134"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раздел</w:t>
                  </w:r>
                </w:p>
              </w:tc>
              <w:tc>
                <w:tcPr>
                  <w:tcW w:w="1247"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подраздел</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целевая статья</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вид расходов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rsidP="00B55920">
                  <w:pPr>
                    <w:rPr>
                      <w:rFonts w:ascii="Arial" w:hAnsi="Arial" w:cs="Arial"/>
                      <w:sz w:val="20"/>
                      <w:szCs w:val="22"/>
                    </w:rPr>
                  </w:pP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на 20__ год (на текущий финансовый год)</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на 20__ год (на первый год планово го периода)</w:t>
                  </w:r>
                </w:p>
              </w:tc>
              <w:tc>
                <w:tcPr>
                  <w:tcW w:w="1361"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на 20__ год (на второй год планового периода)</w:t>
                  </w:r>
                </w:p>
              </w:tc>
            </w:tr>
            <w:tr w:rsidR="00B55920" w:rsidTr="00B55920">
              <w:tc>
                <w:tcPr>
                  <w:tcW w:w="1421"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4</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8</w:t>
                  </w:r>
                </w:p>
              </w:tc>
              <w:tc>
                <w:tcPr>
                  <w:tcW w:w="1361" w:type="dxa"/>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jc w:val="center"/>
                  </w:pPr>
                  <w:r>
                    <w:t>9</w:t>
                  </w:r>
                </w:p>
              </w:tc>
            </w:tr>
            <w:tr w:rsidR="00B55920" w:rsidTr="00B55920">
              <w:tc>
                <w:tcPr>
                  <w:tcW w:w="1421"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r>
            <w:tr w:rsidR="00B55920" w:rsidTr="00B55920">
              <w:tc>
                <w:tcPr>
                  <w:tcW w:w="1421"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r>
            <w:tr w:rsidR="00B55920" w:rsidTr="00B55920">
              <w:tc>
                <w:tcPr>
                  <w:tcW w:w="5842" w:type="dxa"/>
                  <w:gridSpan w:val="5"/>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pPr>
                  <w:r>
                    <w:t>Итого по коду БК</w:t>
                  </w:r>
                </w:p>
              </w:tc>
              <w:tc>
                <w:tcPr>
                  <w:tcW w:w="141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r>
            <w:tr w:rsidR="00B55920" w:rsidTr="00B55920">
              <w:tc>
                <w:tcPr>
                  <w:tcW w:w="7259" w:type="dxa"/>
                  <w:gridSpan w:val="6"/>
                  <w:tcBorders>
                    <w:top w:val="single" w:sz="4" w:space="0" w:color="auto"/>
                    <w:left w:val="single" w:sz="4" w:space="0" w:color="auto"/>
                    <w:bottom w:val="single" w:sz="4" w:space="0" w:color="auto"/>
                    <w:right w:val="single" w:sz="4" w:space="0" w:color="auto"/>
                  </w:tcBorders>
                  <w:hideMark/>
                </w:tcPr>
                <w:p w:rsidR="00B55920" w:rsidRDefault="00B55920" w:rsidP="00B55920">
                  <w:pPr>
                    <w:pStyle w:val="ConsPlusNormal"/>
                  </w:pPr>
                  <w:r>
                    <w:t>Всего</w:t>
                  </w:r>
                </w:p>
              </w:tc>
              <w:tc>
                <w:tcPr>
                  <w:tcW w:w="141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rsidP="00B55920">
                  <w:pPr>
                    <w:pStyle w:val="ConsPlusNormal"/>
                  </w:pPr>
                </w:p>
              </w:tc>
            </w:tr>
          </w:tbl>
          <w:p w:rsidR="00B55920" w:rsidRDefault="00B55920">
            <w:pPr>
              <w:pStyle w:val="ConsPlusNormal"/>
              <w:jc w:val="center"/>
            </w:pPr>
            <w:r>
              <w:t>Наименование расходов</w:t>
            </w:r>
          </w:p>
        </w:tc>
        <w:tc>
          <w:tcPr>
            <w:tcW w:w="4439" w:type="dxa"/>
            <w:gridSpan w:val="4"/>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Код по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 xml:space="preserve">Код аналитического показателя/код цели </w:t>
            </w:r>
            <w:hyperlink r:id="rId39" w:anchor="P770" w:tooltip="&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 w:history="1">
              <w:r>
                <w:rPr>
                  <w:rStyle w:val="ae"/>
                  <w:color w:val="0000FF"/>
                </w:rPr>
                <w:t>&lt;****&gt;</w:t>
              </w:r>
            </w:hyperlink>
          </w:p>
        </w:tc>
        <w:tc>
          <w:tcPr>
            <w:tcW w:w="4195" w:type="dxa"/>
            <w:gridSpan w:val="3"/>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Сумма (+, -)</w:t>
            </w:r>
          </w:p>
        </w:tc>
      </w:tr>
      <w:tr w:rsidR="00B55920" w:rsidTr="00B55920">
        <w:tc>
          <w:tcPr>
            <w:tcW w:w="1421"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pPr>
              <w:rPr>
                <w:rFonts w:ascii="Arial" w:hAnsi="Arial" w:cs="Arial"/>
                <w:sz w:val="20"/>
                <w:szCs w:val="22"/>
              </w:rPr>
            </w:pPr>
          </w:p>
        </w:tc>
        <w:tc>
          <w:tcPr>
            <w:tcW w:w="1152"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раздел</w:t>
            </w:r>
          </w:p>
        </w:tc>
        <w:tc>
          <w:tcPr>
            <w:tcW w:w="124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подраздел</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целевая статья</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вид расходов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pPr>
              <w:rPr>
                <w:rFonts w:ascii="Arial" w:hAnsi="Arial" w:cs="Arial"/>
                <w:sz w:val="20"/>
                <w:szCs w:val="22"/>
              </w:rPr>
            </w:pP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текущий финансовый год)</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первый год планового периода)</w:t>
            </w:r>
          </w:p>
        </w:tc>
        <w:tc>
          <w:tcPr>
            <w:tcW w:w="1361"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второй год планового периода)</w:t>
            </w:r>
          </w:p>
        </w:tc>
      </w:tr>
      <w:tr w:rsidR="00B55920" w:rsidTr="00B55920">
        <w:tc>
          <w:tcPr>
            <w:tcW w:w="1421"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1</w:t>
            </w:r>
          </w:p>
        </w:tc>
        <w:tc>
          <w:tcPr>
            <w:tcW w:w="1152"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4</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8</w:t>
            </w:r>
          </w:p>
        </w:tc>
        <w:tc>
          <w:tcPr>
            <w:tcW w:w="1361"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9</w:t>
            </w:r>
          </w:p>
        </w:tc>
      </w:tr>
      <w:tr w:rsidR="00B55920" w:rsidTr="00B55920">
        <w:tc>
          <w:tcPr>
            <w:tcW w:w="142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142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5860" w:type="dxa"/>
            <w:gridSpan w:val="5"/>
            <w:tcBorders>
              <w:top w:val="single" w:sz="4" w:space="0" w:color="auto"/>
              <w:left w:val="single" w:sz="4" w:space="0" w:color="auto"/>
              <w:bottom w:val="single" w:sz="4" w:space="0" w:color="auto"/>
              <w:right w:val="single" w:sz="4" w:space="0" w:color="auto"/>
            </w:tcBorders>
            <w:hideMark/>
          </w:tcPr>
          <w:p w:rsidR="00B55920" w:rsidRDefault="00B55920">
            <w:pPr>
              <w:pStyle w:val="ConsPlusNormal"/>
            </w:pPr>
            <w:r>
              <w:t>Итого республиканский бюджет (при необходимости)</w:t>
            </w: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5860" w:type="dxa"/>
            <w:gridSpan w:val="5"/>
            <w:tcBorders>
              <w:top w:val="single" w:sz="4" w:space="0" w:color="auto"/>
              <w:left w:val="single" w:sz="4" w:space="0" w:color="auto"/>
              <w:bottom w:val="single" w:sz="4" w:space="0" w:color="auto"/>
              <w:right w:val="single" w:sz="4" w:space="0" w:color="auto"/>
            </w:tcBorders>
            <w:hideMark/>
          </w:tcPr>
          <w:p w:rsidR="00B55920" w:rsidRDefault="00B55920">
            <w:pPr>
              <w:pStyle w:val="ConsPlusNormal"/>
            </w:pPr>
            <w:r>
              <w:t>Итого федеральный бюджет (при необходимости)</w:t>
            </w: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7277" w:type="dxa"/>
            <w:gridSpan w:val="6"/>
            <w:tcBorders>
              <w:top w:val="single" w:sz="4" w:space="0" w:color="auto"/>
              <w:left w:val="single" w:sz="4" w:space="0" w:color="auto"/>
              <w:bottom w:val="single" w:sz="4" w:space="0" w:color="auto"/>
              <w:right w:val="single" w:sz="4" w:space="0" w:color="auto"/>
            </w:tcBorders>
            <w:hideMark/>
          </w:tcPr>
          <w:p w:rsidR="00B55920" w:rsidRDefault="00B55920">
            <w:pPr>
              <w:pStyle w:val="ConsPlusNormal"/>
            </w:pPr>
            <w:r>
              <w:t>Всего</w:t>
            </w: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bl>
    <w:p w:rsidR="00B55920" w:rsidRDefault="00B55920" w:rsidP="00B55920">
      <w:pPr>
        <w:pStyle w:val="ConsPlusNormal"/>
        <w:jc w:val="both"/>
      </w:pPr>
    </w:p>
    <w:p w:rsidR="00B55920" w:rsidRDefault="00B55920" w:rsidP="00B55920">
      <w:pPr>
        <w:pStyle w:val="ConsPlusNormal"/>
        <w:jc w:val="center"/>
      </w:pPr>
      <w:r>
        <w:t>Раздел 5. СПРАВОЧНО: Бюджетные ассигнования на исполнение</w:t>
      </w:r>
    </w:p>
    <w:p w:rsidR="00B55920" w:rsidRDefault="00B55920" w:rsidP="00B55920">
      <w:pPr>
        <w:pStyle w:val="ConsPlusNormal"/>
        <w:jc w:val="center"/>
      </w:pPr>
      <w:r>
        <w:t>публичных нормативных обязательств</w:t>
      </w:r>
    </w:p>
    <w:p w:rsidR="00B55920" w:rsidRDefault="00B55920" w:rsidP="00B55920">
      <w:pPr>
        <w:pStyle w:val="ConsPlusNormal"/>
        <w:jc w:val="both"/>
      </w:pPr>
    </w:p>
    <w:tbl>
      <w:tblPr>
        <w:tblW w:w="11454"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21"/>
        <w:gridCol w:w="1134"/>
        <w:gridCol w:w="1247"/>
        <w:gridCol w:w="1020"/>
        <w:gridCol w:w="1020"/>
        <w:gridCol w:w="1417"/>
        <w:gridCol w:w="1417"/>
        <w:gridCol w:w="1417"/>
        <w:gridCol w:w="1361"/>
      </w:tblGrid>
      <w:tr w:rsidR="00B55920" w:rsidTr="00B55920">
        <w:tc>
          <w:tcPr>
            <w:tcW w:w="1421" w:type="dxa"/>
            <w:vMerge w:val="restart"/>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Наименование расходов</w:t>
            </w:r>
          </w:p>
        </w:tc>
        <w:tc>
          <w:tcPr>
            <w:tcW w:w="4421" w:type="dxa"/>
            <w:gridSpan w:val="4"/>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Код по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 xml:space="preserve">Код аналитического показателя/код цели </w:t>
            </w:r>
            <w:hyperlink r:id="rId40" w:anchor="P770" w:tooltip="&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 w:history="1">
              <w:r>
                <w:rPr>
                  <w:rStyle w:val="ae"/>
                  <w:color w:val="0000FF"/>
                </w:rPr>
                <w:t>&lt;****&gt;</w:t>
              </w:r>
            </w:hyperlink>
          </w:p>
        </w:tc>
        <w:tc>
          <w:tcPr>
            <w:tcW w:w="4195" w:type="dxa"/>
            <w:gridSpan w:val="3"/>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Сумма (+, -)</w:t>
            </w:r>
          </w:p>
        </w:tc>
      </w:tr>
      <w:tr w:rsidR="00B55920" w:rsidTr="00B55920">
        <w:tc>
          <w:tcPr>
            <w:tcW w:w="1421"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pPr>
              <w:rPr>
                <w:rFonts w:ascii="Arial" w:hAnsi="Arial" w:cs="Arial"/>
                <w:sz w:val="20"/>
                <w:szCs w:val="22"/>
              </w:rPr>
            </w:pPr>
          </w:p>
        </w:tc>
        <w:tc>
          <w:tcPr>
            <w:tcW w:w="1134"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раздел</w:t>
            </w:r>
          </w:p>
        </w:tc>
        <w:tc>
          <w:tcPr>
            <w:tcW w:w="124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подраздел</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целевая статья</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вид расходов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pPr>
              <w:rPr>
                <w:rFonts w:ascii="Arial" w:hAnsi="Arial" w:cs="Arial"/>
                <w:sz w:val="20"/>
                <w:szCs w:val="22"/>
              </w:rPr>
            </w:pP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текущий финансовый год)</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первый год планово го периода)</w:t>
            </w:r>
          </w:p>
        </w:tc>
        <w:tc>
          <w:tcPr>
            <w:tcW w:w="1361"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второй год планового периода)</w:t>
            </w:r>
          </w:p>
        </w:tc>
      </w:tr>
      <w:tr w:rsidR="00B55920" w:rsidTr="00B55920">
        <w:tc>
          <w:tcPr>
            <w:tcW w:w="1421"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4</w:t>
            </w:r>
          </w:p>
        </w:tc>
        <w:tc>
          <w:tcPr>
            <w:tcW w:w="1020"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8</w:t>
            </w:r>
          </w:p>
        </w:tc>
        <w:tc>
          <w:tcPr>
            <w:tcW w:w="1361"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9</w:t>
            </w:r>
          </w:p>
        </w:tc>
      </w:tr>
      <w:tr w:rsidR="00B55920" w:rsidTr="00B55920">
        <w:tc>
          <w:tcPr>
            <w:tcW w:w="142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142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5842" w:type="dxa"/>
            <w:gridSpan w:val="5"/>
            <w:tcBorders>
              <w:top w:val="single" w:sz="4" w:space="0" w:color="auto"/>
              <w:left w:val="single" w:sz="4" w:space="0" w:color="auto"/>
              <w:bottom w:val="single" w:sz="4" w:space="0" w:color="auto"/>
              <w:right w:val="single" w:sz="4" w:space="0" w:color="auto"/>
            </w:tcBorders>
            <w:hideMark/>
          </w:tcPr>
          <w:p w:rsidR="00B55920" w:rsidRDefault="00B55920">
            <w:pPr>
              <w:pStyle w:val="ConsPlusNormal"/>
            </w:pPr>
            <w:r>
              <w:t>Итого по коду БК</w:t>
            </w: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r w:rsidR="00B55920" w:rsidTr="00B55920">
        <w:tc>
          <w:tcPr>
            <w:tcW w:w="7259" w:type="dxa"/>
            <w:gridSpan w:val="6"/>
            <w:tcBorders>
              <w:top w:val="single" w:sz="4" w:space="0" w:color="auto"/>
              <w:left w:val="single" w:sz="4" w:space="0" w:color="auto"/>
              <w:bottom w:val="single" w:sz="4" w:space="0" w:color="auto"/>
              <w:right w:val="single" w:sz="4" w:space="0" w:color="auto"/>
            </w:tcBorders>
            <w:hideMark/>
          </w:tcPr>
          <w:p w:rsidR="00B55920" w:rsidRDefault="00B55920">
            <w:pPr>
              <w:pStyle w:val="ConsPlusNormal"/>
            </w:pPr>
            <w:r>
              <w:t>Всего</w:t>
            </w: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bl>
    <w:p w:rsidR="00793CB8" w:rsidRDefault="00793CB8" w:rsidP="00793CB8">
      <w:pPr>
        <w:autoSpaceDE w:val="0"/>
        <w:autoSpaceDN w:val="0"/>
        <w:adjustRightInd w:val="0"/>
        <w:spacing w:line="240" w:lineRule="auto"/>
        <w:ind w:firstLine="0"/>
        <w:outlineLvl w:val="0"/>
        <w:rPr>
          <w:rFonts w:ascii="Arial" w:eastAsiaTheme="minorHAnsi" w:hAnsi="Arial" w:cs="Arial"/>
          <w:sz w:val="20"/>
          <w:szCs w:val="20"/>
          <w:lang w:eastAsia="en-US"/>
        </w:rPr>
      </w:pPr>
    </w:p>
    <w:p w:rsidR="00B55920" w:rsidRDefault="00B55920" w:rsidP="00B55920">
      <w:pPr>
        <w:pStyle w:val="ConsPlusNormal"/>
        <w:jc w:val="center"/>
      </w:pPr>
      <w:r>
        <w:t>Раздел 6. СПРАВОЧНО: Курс иностранной валюты к рублю</w:t>
      </w:r>
    </w:p>
    <w:p w:rsidR="00B55920" w:rsidRDefault="00B55920" w:rsidP="00B55920">
      <w:pPr>
        <w:pStyle w:val="ConsPlusNormal"/>
        <w:jc w:val="center"/>
      </w:pPr>
      <w:r>
        <w:t>Российской Федерации</w:t>
      </w:r>
    </w:p>
    <w:p w:rsidR="00B55920" w:rsidRDefault="00B55920" w:rsidP="00B55920">
      <w:pPr>
        <w:pStyle w:val="ConsPlusNormal"/>
        <w:jc w:val="both"/>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1474"/>
        <w:gridCol w:w="1939"/>
        <w:gridCol w:w="1766"/>
      </w:tblGrid>
      <w:tr w:rsidR="00B55920" w:rsidTr="00B55920">
        <w:tc>
          <w:tcPr>
            <w:tcW w:w="3175" w:type="dxa"/>
            <w:gridSpan w:val="2"/>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Валюта</w:t>
            </w:r>
          </w:p>
        </w:tc>
        <w:tc>
          <w:tcPr>
            <w:tcW w:w="1474" w:type="dxa"/>
            <w:vMerge w:val="restart"/>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текущий финансовый год)</w:t>
            </w:r>
          </w:p>
        </w:tc>
        <w:tc>
          <w:tcPr>
            <w:tcW w:w="1939" w:type="dxa"/>
            <w:vMerge w:val="restart"/>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первый год планового периода)</w:t>
            </w:r>
          </w:p>
        </w:tc>
        <w:tc>
          <w:tcPr>
            <w:tcW w:w="1766" w:type="dxa"/>
            <w:vMerge w:val="restart"/>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 20__ год (на второй год планового периода)</w:t>
            </w:r>
          </w:p>
        </w:tc>
      </w:tr>
      <w:tr w:rsidR="00B55920" w:rsidTr="00B55920">
        <w:tc>
          <w:tcPr>
            <w:tcW w:w="1701"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наименование</w:t>
            </w:r>
          </w:p>
        </w:tc>
        <w:tc>
          <w:tcPr>
            <w:tcW w:w="1474"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 xml:space="preserve">код по </w:t>
            </w:r>
            <w:hyperlink r:id="rId41" w:tooltip="&quot;ОК (МК (ИСО 4217) 003-97) 014-2000. Общероссийский классификатор валют&quot; (утв. Постановлением Госстандарта России от 25.12.2000 N 405-ст) (ред. от 17.12.2024) {КонсультантПлюс}" w:history="1">
              <w:r>
                <w:rPr>
                  <w:rStyle w:val="ae"/>
                  <w:color w:val="0000FF"/>
                </w:rPr>
                <w:t>ОКВ</w:t>
              </w:r>
            </w:hyperlink>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pPr>
              <w:rPr>
                <w:rFonts w:ascii="Arial" w:hAnsi="Arial" w:cs="Arial"/>
                <w:sz w:val="20"/>
                <w:szCs w:val="22"/>
              </w:rPr>
            </w:pPr>
          </w:p>
        </w:tc>
        <w:tc>
          <w:tcPr>
            <w:tcW w:w="1939"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pPr>
              <w:rPr>
                <w:rFonts w:ascii="Arial" w:hAnsi="Arial" w:cs="Arial"/>
                <w:sz w:val="20"/>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B55920" w:rsidRDefault="00B55920">
            <w:pPr>
              <w:rPr>
                <w:rFonts w:ascii="Arial" w:hAnsi="Arial" w:cs="Arial"/>
                <w:sz w:val="20"/>
                <w:szCs w:val="22"/>
              </w:rPr>
            </w:pPr>
          </w:p>
        </w:tc>
      </w:tr>
      <w:tr w:rsidR="00B55920" w:rsidTr="00B55920">
        <w:tc>
          <w:tcPr>
            <w:tcW w:w="1701"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1</w:t>
            </w:r>
          </w:p>
        </w:tc>
        <w:tc>
          <w:tcPr>
            <w:tcW w:w="1474"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2</w:t>
            </w:r>
          </w:p>
        </w:tc>
        <w:tc>
          <w:tcPr>
            <w:tcW w:w="1474"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3</w:t>
            </w:r>
          </w:p>
        </w:tc>
        <w:tc>
          <w:tcPr>
            <w:tcW w:w="1939"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4</w:t>
            </w:r>
          </w:p>
        </w:tc>
        <w:tc>
          <w:tcPr>
            <w:tcW w:w="1766" w:type="dxa"/>
            <w:tcBorders>
              <w:top w:val="single" w:sz="4" w:space="0" w:color="auto"/>
              <w:left w:val="single" w:sz="4" w:space="0" w:color="auto"/>
              <w:bottom w:val="single" w:sz="4" w:space="0" w:color="auto"/>
              <w:right w:val="single" w:sz="4" w:space="0" w:color="auto"/>
            </w:tcBorders>
            <w:hideMark/>
          </w:tcPr>
          <w:p w:rsidR="00B55920" w:rsidRDefault="00B55920">
            <w:pPr>
              <w:pStyle w:val="ConsPlusNormal"/>
              <w:jc w:val="center"/>
            </w:pPr>
            <w:r>
              <w:t>5</w:t>
            </w:r>
          </w:p>
        </w:tc>
      </w:tr>
      <w:tr w:rsidR="00B55920" w:rsidTr="00B55920">
        <w:tc>
          <w:tcPr>
            <w:tcW w:w="1701"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939"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c>
          <w:tcPr>
            <w:tcW w:w="1766" w:type="dxa"/>
            <w:tcBorders>
              <w:top w:val="single" w:sz="4" w:space="0" w:color="auto"/>
              <w:left w:val="single" w:sz="4" w:space="0" w:color="auto"/>
              <w:bottom w:val="single" w:sz="4" w:space="0" w:color="auto"/>
              <w:right w:val="single" w:sz="4" w:space="0" w:color="auto"/>
            </w:tcBorders>
          </w:tcPr>
          <w:p w:rsidR="00B55920" w:rsidRDefault="00B55920">
            <w:pPr>
              <w:pStyle w:val="ConsPlusNormal"/>
            </w:pPr>
          </w:p>
        </w:tc>
      </w:tr>
    </w:tbl>
    <w:p w:rsidR="00B55920" w:rsidRDefault="00B55920" w:rsidP="00B55920">
      <w:pPr>
        <w:pStyle w:val="ConsPlusNormal"/>
        <w:jc w:val="both"/>
      </w:pPr>
    </w:p>
    <w:p w:rsidR="00B55920" w:rsidRDefault="00B55920" w:rsidP="00B55920">
      <w:pPr>
        <w:pStyle w:val="ConsPlusNonformat"/>
        <w:jc w:val="both"/>
      </w:pPr>
      <w:r>
        <w:t xml:space="preserve">    Руководитель</w:t>
      </w:r>
    </w:p>
    <w:p w:rsidR="00B55920" w:rsidRDefault="00B55920" w:rsidP="00B55920">
      <w:pPr>
        <w:pStyle w:val="ConsPlusNonformat"/>
        <w:jc w:val="both"/>
      </w:pPr>
      <w:r>
        <w:t xml:space="preserve">  (уполномоченное лицо) ________________ ____________ _____________________</w:t>
      </w:r>
    </w:p>
    <w:p w:rsidR="00B55920" w:rsidRDefault="00B55920" w:rsidP="00B55920">
      <w:pPr>
        <w:pStyle w:val="ConsPlusNonformat"/>
        <w:jc w:val="both"/>
      </w:pPr>
      <w:r>
        <w:t xml:space="preserve">                          (должность)     (подпись)    (фамилия, инициалы)</w:t>
      </w:r>
    </w:p>
    <w:p w:rsidR="00B55920" w:rsidRDefault="00B55920" w:rsidP="00B55920">
      <w:pPr>
        <w:pStyle w:val="ConsPlusNonformat"/>
        <w:jc w:val="both"/>
      </w:pPr>
    </w:p>
    <w:p w:rsidR="00B55920" w:rsidRDefault="00B55920" w:rsidP="00B55920">
      <w:pPr>
        <w:pStyle w:val="ConsPlusNonformat"/>
        <w:jc w:val="both"/>
      </w:pPr>
      <w:r>
        <w:t xml:space="preserve">    Исполнитель        ________________ ____________ _____________________</w:t>
      </w:r>
    </w:p>
    <w:p w:rsidR="00B55920" w:rsidRDefault="00B55920" w:rsidP="00B55920">
      <w:pPr>
        <w:pStyle w:val="ConsPlusNonformat"/>
        <w:jc w:val="both"/>
      </w:pPr>
      <w:r>
        <w:t xml:space="preserve">                          (должность)     (подпись)    (фамилия, инициалы)</w:t>
      </w:r>
    </w:p>
    <w:p w:rsidR="00B55920" w:rsidRDefault="00B55920" w:rsidP="00B55920">
      <w:pPr>
        <w:pStyle w:val="ConsPlusNonformat"/>
        <w:jc w:val="both"/>
      </w:pPr>
    </w:p>
    <w:p w:rsidR="00B55920" w:rsidRDefault="00B55920" w:rsidP="00B55920">
      <w:pPr>
        <w:pStyle w:val="ConsPlusNonformat"/>
        <w:jc w:val="both"/>
      </w:pPr>
      <w:r>
        <w:t xml:space="preserve"> "___" ___________ 20__ г.</w:t>
      </w:r>
    </w:p>
    <w:p w:rsidR="00B55920" w:rsidRDefault="00B55920" w:rsidP="00B55920">
      <w:pPr>
        <w:pStyle w:val="ConsPlusNormal"/>
        <w:jc w:val="both"/>
      </w:pPr>
    </w:p>
    <w:p w:rsidR="00B55920" w:rsidRDefault="00B55920" w:rsidP="00B55920">
      <w:pPr>
        <w:pStyle w:val="ConsPlusNormal"/>
        <w:ind w:firstLine="540"/>
        <w:jc w:val="both"/>
      </w:pPr>
      <w:r>
        <w:t>--------------------------------</w:t>
      </w:r>
    </w:p>
    <w:p w:rsidR="00B55920" w:rsidRDefault="00B55920" w:rsidP="00B55920">
      <w:pPr>
        <w:pStyle w:val="ConsPlusNormal"/>
        <w:spacing w:before="200"/>
        <w:ind w:firstLine="540"/>
        <w:jc w:val="both"/>
      </w:pPr>
      <w:bookmarkStart w:id="7" w:name="P767"/>
      <w:bookmarkEnd w:id="7"/>
      <w:r>
        <w:t>&lt;*&gt; В случае утверждения закона (решения) о бюджете на очередной финансовый год и плановый период.</w:t>
      </w:r>
    </w:p>
    <w:p w:rsidR="00B55920" w:rsidRDefault="00B55920" w:rsidP="00B55920">
      <w:pPr>
        <w:pStyle w:val="ConsPlusNormal"/>
        <w:spacing w:before="200"/>
        <w:ind w:firstLine="540"/>
        <w:jc w:val="both"/>
      </w:pPr>
      <w:bookmarkStart w:id="8" w:name="P768"/>
      <w:bookmarkEnd w:id="8"/>
      <w:r>
        <w:t>&lt;**&gt; Указывается дата подписания изменений показателей сметы.</w:t>
      </w:r>
    </w:p>
    <w:p w:rsidR="00B55920" w:rsidRDefault="00B55920" w:rsidP="00B55920">
      <w:pPr>
        <w:pStyle w:val="ConsPlusNormal"/>
        <w:spacing w:before="200"/>
        <w:ind w:firstLine="540"/>
        <w:jc w:val="both"/>
      </w:pPr>
      <w:bookmarkStart w:id="9" w:name="P769"/>
      <w:bookmarkEnd w:id="9"/>
      <w:r>
        <w:t xml:space="preserve">&lt;***&gt; Расходы, осуществляемые в целях обеспечения выполнения функций учреждения, </w:t>
      </w:r>
      <w:r>
        <w:lastRenderedPageBreak/>
        <w:t xml:space="preserve">установленные </w:t>
      </w:r>
      <w:hyperlink r:id="rId42" w:tooltip="&quot;Бюджетный кодекс Российской Федерации&quot; от 31.07.1998 N 145-ФЗ (ред. от 21.04.2025) (с изм. и доп., вступ. в силу с 01.06.2025) ------------ Недействующая редакция {КонсультантПлюс}" w:history="1">
        <w:r>
          <w:rPr>
            <w:rStyle w:val="ae"/>
            <w:color w:val="0000FF"/>
          </w:rPr>
          <w:t>статьей 70</w:t>
        </w:r>
      </w:hyperlink>
      <w:r>
        <w:t xml:space="preserve"> Бюджетного кодекса Российской Федерации.</w:t>
      </w:r>
    </w:p>
    <w:p w:rsidR="00B55920" w:rsidRDefault="00B55920" w:rsidP="00B55920">
      <w:pPr>
        <w:pStyle w:val="ConsPlusNormal"/>
        <w:spacing w:before="200"/>
        <w:ind w:firstLine="540"/>
        <w:jc w:val="both"/>
      </w:pPr>
      <w:bookmarkStart w:id="10" w:name="P770"/>
      <w:bookmarkEnd w:id="10"/>
      <w:r>
        <w:t>&lt;****&gt;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соответствующих групп (статей) классификации операций сектора государственного управления (кодам аналитических показателей), либо информация об аналитических кодах, используемых Федеральным казначейством в целях санкционирования операций с целевыми расходами в текущем финансовом году (в случаях расходования межбюджетных трансфертов).</w:t>
      </w:r>
    </w:p>
    <w:p w:rsidR="00B55920" w:rsidRDefault="00B55920" w:rsidP="00793CB8">
      <w:pPr>
        <w:autoSpaceDE w:val="0"/>
        <w:autoSpaceDN w:val="0"/>
        <w:adjustRightInd w:val="0"/>
        <w:spacing w:line="240" w:lineRule="auto"/>
        <w:ind w:firstLine="0"/>
        <w:outlineLvl w:val="0"/>
        <w:rPr>
          <w:rFonts w:ascii="Arial" w:eastAsiaTheme="minorHAnsi" w:hAnsi="Arial" w:cs="Arial"/>
          <w:sz w:val="20"/>
          <w:szCs w:val="20"/>
          <w:lang w:eastAsia="en-US"/>
        </w:rPr>
      </w:pPr>
    </w:p>
    <w:sectPr w:rsidR="00B55920" w:rsidSect="00793CB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391" w:rsidRDefault="00F72391" w:rsidP="000A7330">
      <w:pPr>
        <w:spacing w:line="240" w:lineRule="auto"/>
      </w:pPr>
      <w:r>
        <w:separator/>
      </w:r>
    </w:p>
  </w:endnote>
  <w:endnote w:type="continuationSeparator" w:id="0">
    <w:p w:rsidR="00F72391" w:rsidRDefault="00F72391" w:rsidP="000A7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391" w:rsidRDefault="00F72391" w:rsidP="000A7330">
      <w:pPr>
        <w:spacing w:line="240" w:lineRule="auto"/>
      </w:pPr>
      <w:r>
        <w:separator/>
      </w:r>
    </w:p>
  </w:footnote>
  <w:footnote w:type="continuationSeparator" w:id="0">
    <w:p w:rsidR="00F72391" w:rsidRDefault="00F72391" w:rsidP="000A73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5880"/>
    <w:multiLevelType w:val="hybridMultilevel"/>
    <w:tmpl w:val="281AD424"/>
    <w:lvl w:ilvl="0" w:tplc="B0100BC0">
      <w:start w:val="1"/>
      <w:numFmt w:val="upperRoman"/>
      <w:lvlText w:val="%1."/>
      <w:lvlJc w:val="left"/>
      <w:pPr>
        <w:ind w:left="5149" w:hanging="720"/>
      </w:pPr>
      <w:rPr>
        <w:rFonts w:hint="default"/>
      </w:rPr>
    </w:lvl>
    <w:lvl w:ilvl="1" w:tplc="04190019" w:tentative="1">
      <w:start w:val="1"/>
      <w:numFmt w:val="lowerLetter"/>
      <w:lvlText w:val="%2."/>
      <w:lvlJc w:val="left"/>
      <w:pPr>
        <w:ind w:left="5509" w:hanging="360"/>
      </w:pPr>
    </w:lvl>
    <w:lvl w:ilvl="2" w:tplc="0419001B" w:tentative="1">
      <w:start w:val="1"/>
      <w:numFmt w:val="lowerRoman"/>
      <w:lvlText w:val="%3."/>
      <w:lvlJc w:val="right"/>
      <w:pPr>
        <w:ind w:left="6229" w:hanging="180"/>
      </w:pPr>
    </w:lvl>
    <w:lvl w:ilvl="3" w:tplc="0419000F" w:tentative="1">
      <w:start w:val="1"/>
      <w:numFmt w:val="decimal"/>
      <w:lvlText w:val="%4."/>
      <w:lvlJc w:val="left"/>
      <w:pPr>
        <w:ind w:left="6949" w:hanging="360"/>
      </w:pPr>
    </w:lvl>
    <w:lvl w:ilvl="4" w:tplc="04190019" w:tentative="1">
      <w:start w:val="1"/>
      <w:numFmt w:val="lowerLetter"/>
      <w:lvlText w:val="%5."/>
      <w:lvlJc w:val="left"/>
      <w:pPr>
        <w:ind w:left="7669" w:hanging="360"/>
      </w:pPr>
    </w:lvl>
    <w:lvl w:ilvl="5" w:tplc="0419001B" w:tentative="1">
      <w:start w:val="1"/>
      <w:numFmt w:val="lowerRoman"/>
      <w:lvlText w:val="%6."/>
      <w:lvlJc w:val="right"/>
      <w:pPr>
        <w:ind w:left="8389" w:hanging="180"/>
      </w:pPr>
    </w:lvl>
    <w:lvl w:ilvl="6" w:tplc="0419000F" w:tentative="1">
      <w:start w:val="1"/>
      <w:numFmt w:val="decimal"/>
      <w:lvlText w:val="%7."/>
      <w:lvlJc w:val="left"/>
      <w:pPr>
        <w:ind w:left="9109" w:hanging="360"/>
      </w:pPr>
    </w:lvl>
    <w:lvl w:ilvl="7" w:tplc="04190019" w:tentative="1">
      <w:start w:val="1"/>
      <w:numFmt w:val="lowerLetter"/>
      <w:lvlText w:val="%8."/>
      <w:lvlJc w:val="left"/>
      <w:pPr>
        <w:ind w:left="9829" w:hanging="360"/>
      </w:pPr>
    </w:lvl>
    <w:lvl w:ilvl="8" w:tplc="0419001B" w:tentative="1">
      <w:start w:val="1"/>
      <w:numFmt w:val="lowerRoman"/>
      <w:lvlText w:val="%9."/>
      <w:lvlJc w:val="right"/>
      <w:pPr>
        <w:ind w:left="10549" w:hanging="180"/>
      </w:pPr>
    </w:lvl>
  </w:abstractNum>
  <w:abstractNum w:abstractNumId="1" w15:restartNumberingAfterBreak="0">
    <w:nsid w:val="16CB2E08"/>
    <w:multiLevelType w:val="hybridMultilevel"/>
    <w:tmpl w:val="5308F4FE"/>
    <w:lvl w:ilvl="0" w:tplc="5F1293B4">
      <w:start w:val="1"/>
      <w:numFmt w:val="decimal"/>
      <w:lvlText w:val="%1."/>
      <w:lvlJc w:val="left"/>
      <w:pPr>
        <w:ind w:left="1070" w:hanging="279"/>
      </w:pPr>
      <w:rPr>
        <w:rFonts w:ascii="Times New Roman" w:eastAsia="Times New Roman" w:hAnsi="Times New Roman" w:cs="Times New Roman" w:hint="default"/>
        <w:b w:val="0"/>
        <w:bCs w:val="0"/>
        <w:i w:val="0"/>
        <w:iCs w:val="0"/>
        <w:spacing w:val="0"/>
        <w:w w:val="92"/>
        <w:sz w:val="28"/>
        <w:szCs w:val="28"/>
        <w:lang w:val="ru-RU" w:eastAsia="en-US" w:bidi="ar-SA"/>
      </w:rPr>
    </w:lvl>
    <w:lvl w:ilvl="1" w:tplc="DB1C7704">
      <w:start w:val="1"/>
      <w:numFmt w:val="decimal"/>
      <w:lvlText w:val="%2)"/>
      <w:lvlJc w:val="left"/>
      <w:pPr>
        <w:ind w:left="74" w:hanging="497"/>
      </w:pPr>
      <w:rPr>
        <w:rFonts w:ascii="Times New Roman" w:eastAsia="Times New Roman" w:hAnsi="Times New Roman" w:cs="Times New Roman" w:hint="default"/>
        <w:b w:val="0"/>
        <w:bCs w:val="0"/>
        <w:i w:val="0"/>
        <w:iCs w:val="0"/>
        <w:spacing w:val="0"/>
        <w:w w:val="97"/>
        <w:sz w:val="28"/>
        <w:szCs w:val="28"/>
        <w:lang w:val="ru-RU" w:eastAsia="en-US" w:bidi="ar-SA"/>
      </w:rPr>
    </w:lvl>
    <w:lvl w:ilvl="2" w:tplc="7996D4D8">
      <w:numFmt w:val="bullet"/>
      <w:lvlText w:val="•"/>
      <w:lvlJc w:val="left"/>
      <w:pPr>
        <w:ind w:left="1080" w:hanging="497"/>
      </w:pPr>
      <w:rPr>
        <w:rFonts w:hint="default"/>
        <w:lang w:val="ru-RU" w:eastAsia="en-US" w:bidi="ar-SA"/>
      </w:rPr>
    </w:lvl>
    <w:lvl w:ilvl="3" w:tplc="08260266">
      <w:numFmt w:val="bullet"/>
      <w:lvlText w:val="•"/>
      <w:lvlJc w:val="left"/>
      <w:pPr>
        <w:ind w:left="2166" w:hanging="497"/>
      </w:pPr>
      <w:rPr>
        <w:rFonts w:hint="default"/>
        <w:lang w:val="ru-RU" w:eastAsia="en-US" w:bidi="ar-SA"/>
      </w:rPr>
    </w:lvl>
    <w:lvl w:ilvl="4" w:tplc="5114F622">
      <w:numFmt w:val="bullet"/>
      <w:lvlText w:val="•"/>
      <w:lvlJc w:val="left"/>
      <w:pPr>
        <w:ind w:left="3253" w:hanging="497"/>
      </w:pPr>
      <w:rPr>
        <w:rFonts w:hint="default"/>
        <w:lang w:val="ru-RU" w:eastAsia="en-US" w:bidi="ar-SA"/>
      </w:rPr>
    </w:lvl>
    <w:lvl w:ilvl="5" w:tplc="F7B0D4DE">
      <w:numFmt w:val="bullet"/>
      <w:lvlText w:val="•"/>
      <w:lvlJc w:val="left"/>
      <w:pPr>
        <w:ind w:left="4340" w:hanging="497"/>
      </w:pPr>
      <w:rPr>
        <w:rFonts w:hint="default"/>
        <w:lang w:val="ru-RU" w:eastAsia="en-US" w:bidi="ar-SA"/>
      </w:rPr>
    </w:lvl>
    <w:lvl w:ilvl="6" w:tplc="FB6E49A8">
      <w:numFmt w:val="bullet"/>
      <w:lvlText w:val="•"/>
      <w:lvlJc w:val="left"/>
      <w:pPr>
        <w:ind w:left="5427" w:hanging="497"/>
      </w:pPr>
      <w:rPr>
        <w:rFonts w:hint="default"/>
        <w:lang w:val="ru-RU" w:eastAsia="en-US" w:bidi="ar-SA"/>
      </w:rPr>
    </w:lvl>
    <w:lvl w:ilvl="7" w:tplc="16369E4E">
      <w:numFmt w:val="bullet"/>
      <w:lvlText w:val="•"/>
      <w:lvlJc w:val="left"/>
      <w:pPr>
        <w:ind w:left="6513" w:hanging="497"/>
      </w:pPr>
      <w:rPr>
        <w:rFonts w:hint="default"/>
        <w:lang w:val="ru-RU" w:eastAsia="en-US" w:bidi="ar-SA"/>
      </w:rPr>
    </w:lvl>
    <w:lvl w:ilvl="8" w:tplc="8C7624C8">
      <w:numFmt w:val="bullet"/>
      <w:lvlText w:val="•"/>
      <w:lvlJc w:val="left"/>
      <w:pPr>
        <w:ind w:left="7600" w:hanging="497"/>
      </w:pPr>
      <w:rPr>
        <w:rFonts w:hint="default"/>
        <w:lang w:val="ru-RU" w:eastAsia="en-US" w:bidi="ar-SA"/>
      </w:rPr>
    </w:lvl>
  </w:abstractNum>
  <w:abstractNum w:abstractNumId="2" w15:restartNumberingAfterBreak="0">
    <w:nsid w:val="1ADF255A"/>
    <w:multiLevelType w:val="multilevel"/>
    <w:tmpl w:val="A7C2723E"/>
    <w:lvl w:ilvl="0">
      <w:start w:val="1"/>
      <w:numFmt w:val="decimal"/>
      <w:lvlText w:val="%1."/>
      <w:lvlJc w:val="left"/>
      <w:pPr>
        <w:ind w:left="4056" w:hanging="278"/>
        <w:jc w:val="right"/>
      </w:pPr>
      <w:rPr>
        <w:rFonts w:hint="default"/>
        <w:spacing w:val="0"/>
        <w:w w:val="98"/>
        <w:lang w:val="ru-RU" w:eastAsia="en-US" w:bidi="ar-SA"/>
      </w:rPr>
    </w:lvl>
    <w:lvl w:ilvl="1">
      <w:start w:val="1"/>
      <w:numFmt w:val="decimal"/>
      <w:lvlText w:val="%1.%2."/>
      <w:lvlJc w:val="left"/>
      <w:pPr>
        <w:ind w:left="1422" w:hanging="571"/>
      </w:pPr>
      <w:rPr>
        <w:rFonts w:hint="default"/>
        <w:spacing w:val="0"/>
        <w:w w:val="94"/>
        <w:lang w:val="ru-RU" w:eastAsia="en-US" w:bidi="ar-SA"/>
      </w:rPr>
    </w:lvl>
    <w:lvl w:ilvl="2">
      <w:start w:val="1"/>
      <w:numFmt w:val="decimal"/>
      <w:lvlText w:val="%1.%2.%3."/>
      <w:lvlJc w:val="left"/>
      <w:pPr>
        <w:ind w:left="231" w:hanging="571"/>
        <w:jc w:val="right"/>
      </w:pPr>
      <w:rPr>
        <w:rFonts w:hint="default"/>
        <w:spacing w:val="0"/>
        <w:w w:val="97"/>
        <w:lang w:val="ru-RU" w:eastAsia="en-US" w:bidi="ar-SA"/>
      </w:rPr>
    </w:lvl>
    <w:lvl w:ilvl="3">
      <w:numFmt w:val="bullet"/>
      <w:lvlText w:val="•"/>
      <w:lvlJc w:val="left"/>
      <w:pPr>
        <w:ind w:left="4060" w:hanging="571"/>
      </w:pPr>
      <w:rPr>
        <w:rFonts w:hint="default"/>
        <w:lang w:val="ru-RU" w:eastAsia="en-US" w:bidi="ar-SA"/>
      </w:rPr>
    </w:lvl>
    <w:lvl w:ilvl="4">
      <w:numFmt w:val="bullet"/>
      <w:lvlText w:val="•"/>
      <w:lvlJc w:val="left"/>
      <w:pPr>
        <w:ind w:left="4897" w:hanging="571"/>
      </w:pPr>
      <w:rPr>
        <w:rFonts w:hint="default"/>
        <w:lang w:val="ru-RU" w:eastAsia="en-US" w:bidi="ar-SA"/>
      </w:rPr>
    </w:lvl>
    <w:lvl w:ilvl="5">
      <w:numFmt w:val="bullet"/>
      <w:lvlText w:val="•"/>
      <w:lvlJc w:val="left"/>
      <w:pPr>
        <w:ind w:left="5734" w:hanging="571"/>
      </w:pPr>
      <w:rPr>
        <w:rFonts w:hint="default"/>
        <w:lang w:val="ru-RU" w:eastAsia="en-US" w:bidi="ar-SA"/>
      </w:rPr>
    </w:lvl>
    <w:lvl w:ilvl="6">
      <w:numFmt w:val="bullet"/>
      <w:lvlText w:val="•"/>
      <w:lvlJc w:val="left"/>
      <w:pPr>
        <w:ind w:left="6571" w:hanging="571"/>
      </w:pPr>
      <w:rPr>
        <w:rFonts w:hint="default"/>
        <w:lang w:val="ru-RU" w:eastAsia="en-US" w:bidi="ar-SA"/>
      </w:rPr>
    </w:lvl>
    <w:lvl w:ilvl="7">
      <w:numFmt w:val="bullet"/>
      <w:lvlText w:val="•"/>
      <w:lvlJc w:val="left"/>
      <w:pPr>
        <w:ind w:left="7408" w:hanging="571"/>
      </w:pPr>
      <w:rPr>
        <w:rFonts w:hint="default"/>
        <w:lang w:val="ru-RU" w:eastAsia="en-US" w:bidi="ar-SA"/>
      </w:rPr>
    </w:lvl>
    <w:lvl w:ilvl="8">
      <w:numFmt w:val="bullet"/>
      <w:lvlText w:val="•"/>
      <w:lvlJc w:val="left"/>
      <w:pPr>
        <w:ind w:left="8245" w:hanging="571"/>
      </w:pPr>
      <w:rPr>
        <w:rFonts w:hint="default"/>
        <w:lang w:val="ru-RU" w:eastAsia="en-US" w:bidi="ar-SA"/>
      </w:rPr>
    </w:lvl>
  </w:abstractNum>
  <w:abstractNum w:abstractNumId="3" w15:restartNumberingAfterBreak="0">
    <w:nsid w:val="1FC741C5"/>
    <w:multiLevelType w:val="hybridMultilevel"/>
    <w:tmpl w:val="E2BE1566"/>
    <w:lvl w:ilvl="0" w:tplc="54B63326">
      <w:start w:val="1"/>
      <w:numFmt w:val="decimal"/>
      <w:lvlText w:val="%1)"/>
      <w:lvlJc w:val="left"/>
      <w:pPr>
        <w:ind w:left="1313" w:hanging="293"/>
        <w:jc w:val="right"/>
      </w:pPr>
      <w:rPr>
        <w:rFonts w:hint="default"/>
        <w:spacing w:val="0"/>
        <w:w w:val="96"/>
        <w:lang w:val="ru-RU" w:eastAsia="en-US" w:bidi="ar-SA"/>
      </w:rPr>
    </w:lvl>
    <w:lvl w:ilvl="1" w:tplc="A4585BAC">
      <w:numFmt w:val="bullet"/>
      <w:lvlText w:val="•"/>
      <w:lvlJc w:val="left"/>
      <w:pPr>
        <w:ind w:left="2230" w:hanging="293"/>
      </w:pPr>
      <w:rPr>
        <w:rFonts w:hint="default"/>
        <w:lang w:val="ru-RU" w:eastAsia="en-US" w:bidi="ar-SA"/>
      </w:rPr>
    </w:lvl>
    <w:lvl w:ilvl="2" w:tplc="272639E6">
      <w:numFmt w:val="bullet"/>
      <w:lvlText w:val="•"/>
      <w:lvlJc w:val="left"/>
      <w:pPr>
        <w:ind w:left="3140" w:hanging="293"/>
      </w:pPr>
      <w:rPr>
        <w:rFonts w:hint="default"/>
        <w:lang w:val="ru-RU" w:eastAsia="en-US" w:bidi="ar-SA"/>
      </w:rPr>
    </w:lvl>
    <w:lvl w:ilvl="3" w:tplc="A98E186A">
      <w:numFmt w:val="bullet"/>
      <w:lvlText w:val="•"/>
      <w:lvlJc w:val="left"/>
      <w:pPr>
        <w:ind w:left="4050" w:hanging="293"/>
      </w:pPr>
      <w:rPr>
        <w:rFonts w:hint="default"/>
        <w:lang w:val="ru-RU" w:eastAsia="en-US" w:bidi="ar-SA"/>
      </w:rPr>
    </w:lvl>
    <w:lvl w:ilvl="4" w:tplc="E3887952">
      <w:numFmt w:val="bullet"/>
      <w:lvlText w:val="•"/>
      <w:lvlJc w:val="left"/>
      <w:pPr>
        <w:ind w:left="4960" w:hanging="293"/>
      </w:pPr>
      <w:rPr>
        <w:rFonts w:hint="default"/>
        <w:lang w:val="ru-RU" w:eastAsia="en-US" w:bidi="ar-SA"/>
      </w:rPr>
    </w:lvl>
    <w:lvl w:ilvl="5" w:tplc="B60C6A78">
      <w:numFmt w:val="bullet"/>
      <w:lvlText w:val="•"/>
      <w:lvlJc w:val="left"/>
      <w:pPr>
        <w:ind w:left="5870" w:hanging="293"/>
      </w:pPr>
      <w:rPr>
        <w:rFonts w:hint="default"/>
        <w:lang w:val="ru-RU" w:eastAsia="en-US" w:bidi="ar-SA"/>
      </w:rPr>
    </w:lvl>
    <w:lvl w:ilvl="6" w:tplc="E5545EDE">
      <w:numFmt w:val="bullet"/>
      <w:lvlText w:val="•"/>
      <w:lvlJc w:val="left"/>
      <w:pPr>
        <w:ind w:left="6780" w:hanging="293"/>
      </w:pPr>
      <w:rPr>
        <w:rFonts w:hint="default"/>
        <w:lang w:val="ru-RU" w:eastAsia="en-US" w:bidi="ar-SA"/>
      </w:rPr>
    </w:lvl>
    <w:lvl w:ilvl="7" w:tplc="C17EACAA">
      <w:numFmt w:val="bullet"/>
      <w:lvlText w:val="•"/>
      <w:lvlJc w:val="left"/>
      <w:pPr>
        <w:ind w:left="7690" w:hanging="293"/>
      </w:pPr>
      <w:rPr>
        <w:rFonts w:hint="default"/>
        <w:lang w:val="ru-RU" w:eastAsia="en-US" w:bidi="ar-SA"/>
      </w:rPr>
    </w:lvl>
    <w:lvl w:ilvl="8" w:tplc="8D6AB9B6">
      <w:numFmt w:val="bullet"/>
      <w:lvlText w:val="•"/>
      <w:lvlJc w:val="left"/>
      <w:pPr>
        <w:ind w:left="8600" w:hanging="293"/>
      </w:pPr>
      <w:rPr>
        <w:rFonts w:hint="default"/>
        <w:lang w:val="ru-RU" w:eastAsia="en-US" w:bidi="ar-SA"/>
      </w:rPr>
    </w:lvl>
  </w:abstractNum>
  <w:abstractNum w:abstractNumId="4" w15:restartNumberingAfterBreak="0">
    <w:nsid w:val="29CE090A"/>
    <w:multiLevelType w:val="hybridMultilevel"/>
    <w:tmpl w:val="FE049AE2"/>
    <w:lvl w:ilvl="0" w:tplc="64B8753C">
      <w:start w:val="2"/>
      <w:numFmt w:val="decimal"/>
      <w:lvlText w:val="%1."/>
      <w:lvlJc w:val="left"/>
      <w:pPr>
        <w:ind w:left="112" w:hanging="433"/>
      </w:pPr>
      <w:rPr>
        <w:rFonts w:hint="default"/>
        <w:spacing w:val="0"/>
        <w:w w:val="95"/>
        <w:lang w:val="ru-RU" w:eastAsia="en-US" w:bidi="ar-SA"/>
      </w:rPr>
    </w:lvl>
    <w:lvl w:ilvl="1" w:tplc="DDF6E9B2">
      <w:numFmt w:val="bullet"/>
      <w:lvlText w:val="•"/>
      <w:lvlJc w:val="left"/>
      <w:pPr>
        <w:ind w:left="1124" w:hanging="433"/>
      </w:pPr>
      <w:rPr>
        <w:rFonts w:hint="default"/>
        <w:lang w:val="ru-RU" w:eastAsia="en-US" w:bidi="ar-SA"/>
      </w:rPr>
    </w:lvl>
    <w:lvl w:ilvl="2" w:tplc="EFAA0F7E">
      <w:numFmt w:val="bullet"/>
      <w:lvlText w:val="•"/>
      <w:lvlJc w:val="left"/>
      <w:pPr>
        <w:ind w:left="2128" w:hanging="433"/>
      </w:pPr>
      <w:rPr>
        <w:rFonts w:hint="default"/>
        <w:lang w:val="ru-RU" w:eastAsia="en-US" w:bidi="ar-SA"/>
      </w:rPr>
    </w:lvl>
    <w:lvl w:ilvl="3" w:tplc="D2D01378">
      <w:numFmt w:val="bullet"/>
      <w:lvlText w:val="•"/>
      <w:lvlJc w:val="left"/>
      <w:pPr>
        <w:ind w:left="3132" w:hanging="433"/>
      </w:pPr>
      <w:rPr>
        <w:rFonts w:hint="default"/>
        <w:lang w:val="ru-RU" w:eastAsia="en-US" w:bidi="ar-SA"/>
      </w:rPr>
    </w:lvl>
    <w:lvl w:ilvl="4" w:tplc="570CECE2">
      <w:numFmt w:val="bullet"/>
      <w:lvlText w:val="•"/>
      <w:lvlJc w:val="left"/>
      <w:pPr>
        <w:ind w:left="4136" w:hanging="433"/>
      </w:pPr>
      <w:rPr>
        <w:rFonts w:hint="default"/>
        <w:lang w:val="ru-RU" w:eastAsia="en-US" w:bidi="ar-SA"/>
      </w:rPr>
    </w:lvl>
    <w:lvl w:ilvl="5" w:tplc="628AB60C">
      <w:numFmt w:val="bullet"/>
      <w:lvlText w:val="•"/>
      <w:lvlJc w:val="left"/>
      <w:pPr>
        <w:ind w:left="5140" w:hanging="433"/>
      </w:pPr>
      <w:rPr>
        <w:rFonts w:hint="default"/>
        <w:lang w:val="ru-RU" w:eastAsia="en-US" w:bidi="ar-SA"/>
      </w:rPr>
    </w:lvl>
    <w:lvl w:ilvl="6" w:tplc="592C88D8">
      <w:numFmt w:val="bullet"/>
      <w:lvlText w:val="•"/>
      <w:lvlJc w:val="left"/>
      <w:pPr>
        <w:ind w:left="6144" w:hanging="433"/>
      </w:pPr>
      <w:rPr>
        <w:rFonts w:hint="default"/>
        <w:lang w:val="ru-RU" w:eastAsia="en-US" w:bidi="ar-SA"/>
      </w:rPr>
    </w:lvl>
    <w:lvl w:ilvl="7" w:tplc="6BB47036">
      <w:numFmt w:val="bullet"/>
      <w:lvlText w:val="•"/>
      <w:lvlJc w:val="left"/>
      <w:pPr>
        <w:ind w:left="7148" w:hanging="433"/>
      </w:pPr>
      <w:rPr>
        <w:rFonts w:hint="default"/>
        <w:lang w:val="ru-RU" w:eastAsia="en-US" w:bidi="ar-SA"/>
      </w:rPr>
    </w:lvl>
    <w:lvl w:ilvl="8" w:tplc="4AE832D8">
      <w:numFmt w:val="bullet"/>
      <w:lvlText w:val="•"/>
      <w:lvlJc w:val="left"/>
      <w:pPr>
        <w:ind w:left="8152" w:hanging="433"/>
      </w:pPr>
      <w:rPr>
        <w:rFonts w:hint="default"/>
        <w:lang w:val="ru-RU" w:eastAsia="en-US" w:bidi="ar-SA"/>
      </w:rPr>
    </w:lvl>
  </w:abstractNum>
  <w:abstractNum w:abstractNumId="5" w15:restartNumberingAfterBreak="0">
    <w:nsid w:val="382C2D03"/>
    <w:multiLevelType w:val="hybridMultilevel"/>
    <w:tmpl w:val="21787304"/>
    <w:lvl w:ilvl="0" w:tplc="A89CF5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B283A1B"/>
    <w:multiLevelType w:val="hybridMultilevel"/>
    <w:tmpl w:val="EC48374A"/>
    <w:lvl w:ilvl="0" w:tplc="62F841BA">
      <w:start w:val="1"/>
      <w:numFmt w:val="upperRoman"/>
      <w:lvlText w:val="%1."/>
      <w:lvlJc w:val="left"/>
      <w:pPr>
        <w:ind w:left="4429" w:hanging="720"/>
      </w:pPr>
      <w:rPr>
        <w:rFonts w:hint="default"/>
      </w:rPr>
    </w:lvl>
    <w:lvl w:ilvl="1" w:tplc="04190019" w:tentative="1">
      <w:start w:val="1"/>
      <w:numFmt w:val="lowerLetter"/>
      <w:lvlText w:val="%2."/>
      <w:lvlJc w:val="left"/>
      <w:pPr>
        <w:ind w:left="4789" w:hanging="360"/>
      </w:pPr>
    </w:lvl>
    <w:lvl w:ilvl="2" w:tplc="0419001B" w:tentative="1">
      <w:start w:val="1"/>
      <w:numFmt w:val="lowerRoman"/>
      <w:lvlText w:val="%3."/>
      <w:lvlJc w:val="right"/>
      <w:pPr>
        <w:ind w:left="5509" w:hanging="180"/>
      </w:pPr>
    </w:lvl>
    <w:lvl w:ilvl="3" w:tplc="0419000F" w:tentative="1">
      <w:start w:val="1"/>
      <w:numFmt w:val="decimal"/>
      <w:lvlText w:val="%4."/>
      <w:lvlJc w:val="left"/>
      <w:pPr>
        <w:ind w:left="6229" w:hanging="360"/>
      </w:pPr>
    </w:lvl>
    <w:lvl w:ilvl="4" w:tplc="04190019" w:tentative="1">
      <w:start w:val="1"/>
      <w:numFmt w:val="lowerLetter"/>
      <w:lvlText w:val="%5."/>
      <w:lvlJc w:val="left"/>
      <w:pPr>
        <w:ind w:left="6949" w:hanging="360"/>
      </w:pPr>
    </w:lvl>
    <w:lvl w:ilvl="5" w:tplc="0419001B" w:tentative="1">
      <w:start w:val="1"/>
      <w:numFmt w:val="lowerRoman"/>
      <w:lvlText w:val="%6."/>
      <w:lvlJc w:val="right"/>
      <w:pPr>
        <w:ind w:left="7669" w:hanging="180"/>
      </w:pPr>
    </w:lvl>
    <w:lvl w:ilvl="6" w:tplc="0419000F" w:tentative="1">
      <w:start w:val="1"/>
      <w:numFmt w:val="decimal"/>
      <w:lvlText w:val="%7."/>
      <w:lvlJc w:val="left"/>
      <w:pPr>
        <w:ind w:left="8389" w:hanging="360"/>
      </w:pPr>
    </w:lvl>
    <w:lvl w:ilvl="7" w:tplc="04190019" w:tentative="1">
      <w:start w:val="1"/>
      <w:numFmt w:val="lowerLetter"/>
      <w:lvlText w:val="%8."/>
      <w:lvlJc w:val="left"/>
      <w:pPr>
        <w:ind w:left="9109" w:hanging="360"/>
      </w:pPr>
    </w:lvl>
    <w:lvl w:ilvl="8" w:tplc="0419001B" w:tentative="1">
      <w:start w:val="1"/>
      <w:numFmt w:val="lowerRoman"/>
      <w:lvlText w:val="%9."/>
      <w:lvlJc w:val="right"/>
      <w:pPr>
        <w:ind w:left="9829" w:hanging="180"/>
      </w:pPr>
    </w:lvl>
  </w:abstractNum>
  <w:abstractNum w:abstractNumId="7" w15:restartNumberingAfterBreak="0">
    <w:nsid w:val="3B851F6B"/>
    <w:multiLevelType w:val="hybridMultilevel"/>
    <w:tmpl w:val="5B02F77C"/>
    <w:lvl w:ilvl="0" w:tplc="B3E6F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7F7DE6"/>
    <w:multiLevelType w:val="hybridMultilevel"/>
    <w:tmpl w:val="B624F81A"/>
    <w:lvl w:ilvl="0" w:tplc="A3E29280">
      <w:start w:val="2"/>
      <w:numFmt w:val="decimal"/>
      <w:lvlText w:val="%1."/>
      <w:lvlJc w:val="left"/>
      <w:pPr>
        <w:ind w:left="861" w:hanging="360"/>
      </w:pPr>
      <w:rPr>
        <w:rFonts w:eastAsiaTheme="minorHAnsi" w:hint="default"/>
        <w:b w:val="0"/>
        <w:sz w:val="28"/>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9" w15:restartNumberingAfterBreak="0">
    <w:nsid w:val="69F47EC0"/>
    <w:multiLevelType w:val="multilevel"/>
    <w:tmpl w:val="C68C5C7E"/>
    <w:lvl w:ilvl="0">
      <w:start w:val="1"/>
      <w:numFmt w:val="decimal"/>
      <w:lvlText w:val="%1."/>
      <w:lvlJc w:val="left"/>
      <w:pPr>
        <w:ind w:left="121" w:hanging="294"/>
      </w:pPr>
      <w:rPr>
        <w:rFonts w:hint="default"/>
        <w:spacing w:val="0"/>
        <w:w w:val="97"/>
        <w:lang w:val="ru-RU" w:eastAsia="en-US" w:bidi="ar-SA"/>
      </w:rPr>
    </w:lvl>
    <w:lvl w:ilvl="1">
      <w:start w:val="1"/>
      <w:numFmt w:val="decimal"/>
      <w:lvlText w:val="%1.%2"/>
      <w:lvlJc w:val="left"/>
      <w:pPr>
        <w:ind w:left="136" w:hanging="503"/>
      </w:pPr>
      <w:rPr>
        <w:rFonts w:hint="default"/>
        <w:spacing w:val="0"/>
        <w:w w:val="102"/>
        <w:lang w:val="ru-RU" w:eastAsia="en-US" w:bidi="ar-SA"/>
      </w:rPr>
    </w:lvl>
    <w:lvl w:ilvl="2">
      <w:numFmt w:val="bullet"/>
      <w:lvlText w:val="•"/>
      <w:lvlJc w:val="left"/>
      <w:pPr>
        <w:ind w:left="1253" w:hanging="503"/>
      </w:pPr>
      <w:rPr>
        <w:rFonts w:hint="default"/>
        <w:lang w:val="ru-RU" w:eastAsia="en-US" w:bidi="ar-SA"/>
      </w:rPr>
    </w:lvl>
    <w:lvl w:ilvl="3">
      <w:numFmt w:val="bullet"/>
      <w:lvlText w:val="•"/>
      <w:lvlJc w:val="left"/>
      <w:pPr>
        <w:ind w:left="2366" w:hanging="503"/>
      </w:pPr>
      <w:rPr>
        <w:rFonts w:hint="default"/>
        <w:lang w:val="ru-RU" w:eastAsia="en-US" w:bidi="ar-SA"/>
      </w:rPr>
    </w:lvl>
    <w:lvl w:ilvl="4">
      <w:numFmt w:val="bullet"/>
      <w:lvlText w:val="•"/>
      <w:lvlJc w:val="left"/>
      <w:pPr>
        <w:ind w:left="3480" w:hanging="503"/>
      </w:pPr>
      <w:rPr>
        <w:rFonts w:hint="default"/>
        <w:lang w:val="ru-RU" w:eastAsia="en-US" w:bidi="ar-SA"/>
      </w:rPr>
    </w:lvl>
    <w:lvl w:ilvl="5">
      <w:numFmt w:val="bullet"/>
      <w:lvlText w:val="•"/>
      <w:lvlJc w:val="left"/>
      <w:pPr>
        <w:ind w:left="4593" w:hanging="503"/>
      </w:pPr>
      <w:rPr>
        <w:rFonts w:hint="default"/>
        <w:lang w:val="ru-RU" w:eastAsia="en-US" w:bidi="ar-SA"/>
      </w:rPr>
    </w:lvl>
    <w:lvl w:ilvl="6">
      <w:numFmt w:val="bullet"/>
      <w:lvlText w:val="•"/>
      <w:lvlJc w:val="left"/>
      <w:pPr>
        <w:ind w:left="5706" w:hanging="503"/>
      </w:pPr>
      <w:rPr>
        <w:rFonts w:hint="default"/>
        <w:lang w:val="ru-RU" w:eastAsia="en-US" w:bidi="ar-SA"/>
      </w:rPr>
    </w:lvl>
    <w:lvl w:ilvl="7">
      <w:numFmt w:val="bullet"/>
      <w:lvlText w:val="•"/>
      <w:lvlJc w:val="left"/>
      <w:pPr>
        <w:ind w:left="6820" w:hanging="503"/>
      </w:pPr>
      <w:rPr>
        <w:rFonts w:hint="default"/>
        <w:lang w:val="ru-RU" w:eastAsia="en-US" w:bidi="ar-SA"/>
      </w:rPr>
    </w:lvl>
    <w:lvl w:ilvl="8">
      <w:numFmt w:val="bullet"/>
      <w:lvlText w:val="•"/>
      <w:lvlJc w:val="left"/>
      <w:pPr>
        <w:ind w:left="7933" w:hanging="503"/>
      </w:pPr>
      <w:rPr>
        <w:rFonts w:hint="default"/>
        <w:lang w:val="ru-RU" w:eastAsia="en-US" w:bidi="ar-SA"/>
      </w:rPr>
    </w:lvl>
  </w:abstractNum>
  <w:abstractNum w:abstractNumId="10" w15:restartNumberingAfterBreak="0">
    <w:nsid w:val="70442549"/>
    <w:multiLevelType w:val="hybridMultilevel"/>
    <w:tmpl w:val="554A8ECC"/>
    <w:lvl w:ilvl="0" w:tplc="F81CEAC6">
      <w:start w:val="1"/>
      <w:numFmt w:val="decimal"/>
      <w:lvlText w:val="%1."/>
      <w:lvlJc w:val="left"/>
      <w:pPr>
        <w:ind w:left="501" w:hanging="360"/>
      </w:pPr>
      <w:rPr>
        <w:rFonts w:hint="default"/>
      </w:rPr>
    </w:lvl>
    <w:lvl w:ilvl="1" w:tplc="04190019">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719C2FA8"/>
    <w:multiLevelType w:val="multilevel"/>
    <w:tmpl w:val="BF3E4B90"/>
    <w:lvl w:ilvl="0">
      <w:start w:val="1"/>
      <w:numFmt w:val="decimal"/>
      <w:lvlText w:val="%1."/>
      <w:lvlJc w:val="left"/>
      <w:pPr>
        <w:ind w:left="122" w:hanging="280"/>
      </w:pPr>
      <w:rPr>
        <w:rFonts w:hint="default"/>
        <w:spacing w:val="0"/>
        <w:w w:val="94"/>
        <w:lang w:val="ru-RU" w:eastAsia="en-US" w:bidi="ar-SA"/>
      </w:rPr>
    </w:lvl>
    <w:lvl w:ilvl="1">
      <w:start w:val="1"/>
      <w:numFmt w:val="decimal"/>
      <w:lvlText w:val="%1.%2."/>
      <w:lvlJc w:val="left"/>
      <w:pPr>
        <w:ind w:left="1466" w:hanging="640"/>
      </w:pPr>
      <w:rPr>
        <w:rFonts w:hint="default"/>
        <w:spacing w:val="0"/>
        <w:w w:val="93"/>
        <w:lang w:val="ru-RU" w:eastAsia="en-US" w:bidi="ar-SA"/>
      </w:rPr>
    </w:lvl>
    <w:lvl w:ilvl="2">
      <w:numFmt w:val="bullet"/>
      <w:lvlText w:val="•"/>
      <w:lvlJc w:val="left"/>
      <w:pPr>
        <w:ind w:left="2428" w:hanging="640"/>
      </w:pPr>
      <w:rPr>
        <w:rFonts w:hint="default"/>
        <w:lang w:val="ru-RU" w:eastAsia="en-US" w:bidi="ar-SA"/>
      </w:rPr>
    </w:lvl>
    <w:lvl w:ilvl="3">
      <w:numFmt w:val="bullet"/>
      <w:lvlText w:val="•"/>
      <w:lvlJc w:val="left"/>
      <w:pPr>
        <w:ind w:left="3397" w:hanging="640"/>
      </w:pPr>
      <w:rPr>
        <w:rFonts w:hint="default"/>
        <w:lang w:val="ru-RU" w:eastAsia="en-US" w:bidi="ar-SA"/>
      </w:rPr>
    </w:lvl>
    <w:lvl w:ilvl="4">
      <w:numFmt w:val="bullet"/>
      <w:lvlText w:val="•"/>
      <w:lvlJc w:val="left"/>
      <w:pPr>
        <w:ind w:left="4366" w:hanging="640"/>
      </w:pPr>
      <w:rPr>
        <w:rFonts w:hint="default"/>
        <w:lang w:val="ru-RU" w:eastAsia="en-US" w:bidi="ar-SA"/>
      </w:rPr>
    </w:lvl>
    <w:lvl w:ilvl="5">
      <w:numFmt w:val="bullet"/>
      <w:lvlText w:val="•"/>
      <w:lvlJc w:val="left"/>
      <w:pPr>
        <w:ind w:left="5335" w:hanging="640"/>
      </w:pPr>
      <w:rPr>
        <w:rFonts w:hint="default"/>
        <w:lang w:val="ru-RU" w:eastAsia="en-US" w:bidi="ar-SA"/>
      </w:rPr>
    </w:lvl>
    <w:lvl w:ilvl="6">
      <w:numFmt w:val="bullet"/>
      <w:lvlText w:val="•"/>
      <w:lvlJc w:val="left"/>
      <w:pPr>
        <w:ind w:left="6304" w:hanging="640"/>
      </w:pPr>
      <w:rPr>
        <w:rFonts w:hint="default"/>
        <w:lang w:val="ru-RU" w:eastAsia="en-US" w:bidi="ar-SA"/>
      </w:rPr>
    </w:lvl>
    <w:lvl w:ilvl="7">
      <w:numFmt w:val="bullet"/>
      <w:lvlText w:val="•"/>
      <w:lvlJc w:val="left"/>
      <w:pPr>
        <w:ind w:left="7273" w:hanging="640"/>
      </w:pPr>
      <w:rPr>
        <w:rFonts w:hint="default"/>
        <w:lang w:val="ru-RU" w:eastAsia="en-US" w:bidi="ar-SA"/>
      </w:rPr>
    </w:lvl>
    <w:lvl w:ilvl="8">
      <w:numFmt w:val="bullet"/>
      <w:lvlText w:val="•"/>
      <w:lvlJc w:val="left"/>
      <w:pPr>
        <w:ind w:left="8242" w:hanging="640"/>
      </w:pPr>
      <w:rPr>
        <w:rFonts w:hint="default"/>
        <w:lang w:val="ru-RU" w:eastAsia="en-US" w:bidi="ar-SA"/>
      </w:rPr>
    </w:lvl>
  </w:abstractNum>
  <w:abstractNum w:abstractNumId="12" w15:restartNumberingAfterBreak="0">
    <w:nsid w:val="73EF7625"/>
    <w:multiLevelType w:val="multilevel"/>
    <w:tmpl w:val="82C093C4"/>
    <w:lvl w:ilvl="0">
      <w:start w:val="1"/>
      <w:numFmt w:val="decimal"/>
      <w:lvlText w:val="%1."/>
      <w:lvlJc w:val="left"/>
      <w:pPr>
        <w:ind w:left="110" w:hanging="301"/>
      </w:pPr>
      <w:rPr>
        <w:rFonts w:hint="default"/>
        <w:spacing w:val="0"/>
        <w:w w:val="106"/>
        <w:lang w:val="ru-RU" w:eastAsia="en-US" w:bidi="ar-SA"/>
      </w:rPr>
    </w:lvl>
    <w:lvl w:ilvl="1">
      <w:start w:val="1"/>
      <w:numFmt w:val="decimal"/>
      <w:lvlText w:val="%1.%2"/>
      <w:lvlJc w:val="left"/>
      <w:pPr>
        <w:ind w:left="1561" w:hanging="568"/>
      </w:pPr>
      <w:rPr>
        <w:rFonts w:hint="default"/>
        <w:spacing w:val="0"/>
        <w:w w:val="102"/>
        <w:lang w:val="ru-RU" w:eastAsia="en-US" w:bidi="ar-SA"/>
      </w:rPr>
    </w:lvl>
    <w:lvl w:ilvl="2">
      <w:numFmt w:val="bullet"/>
      <w:lvlText w:val="•"/>
      <w:lvlJc w:val="left"/>
      <w:pPr>
        <w:ind w:left="2116" w:hanging="568"/>
      </w:pPr>
      <w:rPr>
        <w:rFonts w:hint="default"/>
        <w:lang w:val="ru-RU" w:eastAsia="en-US" w:bidi="ar-SA"/>
      </w:rPr>
    </w:lvl>
    <w:lvl w:ilvl="3">
      <w:numFmt w:val="bullet"/>
      <w:lvlText w:val="•"/>
      <w:lvlJc w:val="left"/>
      <w:pPr>
        <w:ind w:left="3114" w:hanging="568"/>
      </w:pPr>
      <w:rPr>
        <w:rFonts w:hint="default"/>
        <w:lang w:val="ru-RU" w:eastAsia="en-US" w:bidi="ar-SA"/>
      </w:rPr>
    </w:lvl>
    <w:lvl w:ilvl="4">
      <w:numFmt w:val="bullet"/>
      <w:lvlText w:val="•"/>
      <w:lvlJc w:val="left"/>
      <w:pPr>
        <w:ind w:left="4112" w:hanging="568"/>
      </w:pPr>
      <w:rPr>
        <w:rFonts w:hint="default"/>
        <w:lang w:val="ru-RU" w:eastAsia="en-US" w:bidi="ar-SA"/>
      </w:rPr>
    </w:lvl>
    <w:lvl w:ilvl="5">
      <w:numFmt w:val="bullet"/>
      <w:lvlText w:val="•"/>
      <w:lvlJc w:val="left"/>
      <w:pPr>
        <w:ind w:left="5110" w:hanging="568"/>
      </w:pPr>
      <w:rPr>
        <w:rFonts w:hint="default"/>
        <w:lang w:val="ru-RU" w:eastAsia="en-US" w:bidi="ar-SA"/>
      </w:rPr>
    </w:lvl>
    <w:lvl w:ilvl="6">
      <w:numFmt w:val="bullet"/>
      <w:lvlText w:val="•"/>
      <w:lvlJc w:val="left"/>
      <w:pPr>
        <w:ind w:left="6108" w:hanging="568"/>
      </w:pPr>
      <w:rPr>
        <w:rFonts w:hint="default"/>
        <w:lang w:val="ru-RU" w:eastAsia="en-US" w:bidi="ar-SA"/>
      </w:rPr>
    </w:lvl>
    <w:lvl w:ilvl="7">
      <w:numFmt w:val="bullet"/>
      <w:lvlText w:val="•"/>
      <w:lvlJc w:val="left"/>
      <w:pPr>
        <w:ind w:left="7106" w:hanging="568"/>
      </w:pPr>
      <w:rPr>
        <w:rFonts w:hint="default"/>
        <w:lang w:val="ru-RU" w:eastAsia="en-US" w:bidi="ar-SA"/>
      </w:rPr>
    </w:lvl>
    <w:lvl w:ilvl="8">
      <w:numFmt w:val="bullet"/>
      <w:lvlText w:val="•"/>
      <w:lvlJc w:val="left"/>
      <w:pPr>
        <w:ind w:left="8104" w:hanging="568"/>
      </w:pPr>
      <w:rPr>
        <w:rFonts w:hint="default"/>
        <w:lang w:val="ru-RU" w:eastAsia="en-US" w:bidi="ar-SA"/>
      </w:rPr>
    </w:lvl>
  </w:abstractNum>
  <w:num w:numId="1">
    <w:abstractNumId w:val="7"/>
  </w:num>
  <w:num w:numId="2">
    <w:abstractNumId w:val="3"/>
  </w:num>
  <w:num w:numId="3">
    <w:abstractNumId w:val="4"/>
  </w:num>
  <w:num w:numId="4">
    <w:abstractNumId w:val="9"/>
  </w:num>
  <w:num w:numId="5">
    <w:abstractNumId w:val="12"/>
  </w:num>
  <w:num w:numId="6">
    <w:abstractNumId w:val="11"/>
  </w:num>
  <w:num w:numId="7">
    <w:abstractNumId w:val="5"/>
  </w:num>
  <w:num w:numId="8">
    <w:abstractNumId w:val="1"/>
  </w:num>
  <w:num w:numId="9">
    <w:abstractNumId w:val="2"/>
  </w:num>
  <w:num w:numId="10">
    <w:abstractNumId w:val="10"/>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ru-RU" w:vendorID="1" w:dllVersion="512"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77"/>
    <w:rsid w:val="000029B5"/>
    <w:rsid w:val="00003ACA"/>
    <w:rsid w:val="000054D3"/>
    <w:rsid w:val="0000591A"/>
    <w:rsid w:val="00015AC4"/>
    <w:rsid w:val="00015AE2"/>
    <w:rsid w:val="000170D9"/>
    <w:rsid w:val="00021225"/>
    <w:rsid w:val="00027DC3"/>
    <w:rsid w:val="0003684D"/>
    <w:rsid w:val="00041C17"/>
    <w:rsid w:val="00047360"/>
    <w:rsid w:val="000504A8"/>
    <w:rsid w:val="00052B4B"/>
    <w:rsid w:val="00052E4E"/>
    <w:rsid w:val="00056070"/>
    <w:rsid w:val="00065C7A"/>
    <w:rsid w:val="000725A9"/>
    <w:rsid w:val="000768F4"/>
    <w:rsid w:val="000819EF"/>
    <w:rsid w:val="000831B3"/>
    <w:rsid w:val="00091FBB"/>
    <w:rsid w:val="00092BF2"/>
    <w:rsid w:val="00094F80"/>
    <w:rsid w:val="00095D44"/>
    <w:rsid w:val="000A54D6"/>
    <w:rsid w:val="000A7330"/>
    <w:rsid w:val="000C22EC"/>
    <w:rsid w:val="000D12D2"/>
    <w:rsid w:val="000D23CF"/>
    <w:rsid w:val="000D2E14"/>
    <w:rsid w:val="000D4303"/>
    <w:rsid w:val="000E09A0"/>
    <w:rsid w:val="000E3A9D"/>
    <w:rsid w:val="000E4A08"/>
    <w:rsid w:val="000E61E6"/>
    <w:rsid w:val="000E7D85"/>
    <w:rsid w:val="000F0103"/>
    <w:rsid w:val="000F21B4"/>
    <w:rsid w:val="000F2D39"/>
    <w:rsid w:val="000F4F10"/>
    <w:rsid w:val="000F59A0"/>
    <w:rsid w:val="00103261"/>
    <w:rsid w:val="00106B03"/>
    <w:rsid w:val="00112BB5"/>
    <w:rsid w:val="001178AA"/>
    <w:rsid w:val="00127D33"/>
    <w:rsid w:val="00131390"/>
    <w:rsid w:val="001366B6"/>
    <w:rsid w:val="00137EDD"/>
    <w:rsid w:val="001432D5"/>
    <w:rsid w:val="001452DE"/>
    <w:rsid w:val="00146F54"/>
    <w:rsid w:val="00150E80"/>
    <w:rsid w:val="001520E4"/>
    <w:rsid w:val="00154F1A"/>
    <w:rsid w:val="00160807"/>
    <w:rsid w:val="001655D9"/>
    <w:rsid w:val="001678D6"/>
    <w:rsid w:val="001679B1"/>
    <w:rsid w:val="00171D60"/>
    <w:rsid w:val="0017676A"/>
    <w:rsid w:val="001770AC"/>
    <w:rsid w:val="00177C82"/>
    <w:rsid w:val="001808EC"/>
    <w:rsid w:val="0018619B"/>
    <w:rsid w:val="00196ABE"/>
    <w:rsid w:val="00197485"/>
    <w:rsid w:val="001A2D69"/>
    <w:rsid w:val="001B646F"/>
    <w:rsid w:val="001C4686"/>
    <w:rsid w:val="001C4D4B"/>
    <w:rsid w:val="001C4F19"/>
    <w:rsid w:val="001E22F1"/>
    <w:rsid w:val="001E2CF1"/>
    <w:rsid w:val="001E5686"/>
    <w:rsid w:val="001F5472"/>
    <w:rsid w:val="001F629B"/>
    <w:rsid w:val="00203C0A"/>
    <w:rsid w:val="0020547D"/>
    <w:rsid w:val="00205DE3"/>
    <w:rsid w:val="00206F8F"/>
    <w:rsid w:val="00211D3B"/>
    <w:rsid w:val="00212CE1"/>
    <w:rsid w:val="0021518E"/>
    <w:rsid w:val="002200A7"/>
    <w:rsid w:val="00224905"/>
    <w:rsid w:val="00227AB8"/>
    <w:rsid w:val="00230B15"/>
    <w:rsid w:val="0023576A"/>
    <w:rsid w:val="00236079"/>
    <w:rsid w:val="00237E3F"/>
    <w:rsid w:val="00241AE6"/>
    <w:rsid w:val="0024619D"/>
    <w:rsid w:val="00251B42"/>
    <w:rsid w:val="0025320F"/>
    <w:rsid w:val="00253D72"/>
    <w:rsid w:val="00254E7C"/>
    <w:rsid w:val="002565F9"/>
    <w:rsid w:val="00256A62"/>
    <w:rsid w:val="00257D8F"/>
    <w:rsid w:val="00281568"/>
    <w:rsid w:val="00283562"/>
    <w:rsid w:val="0028513B"/>
    <w:rsid w:val="002909E5"/>
    <w:rsid w:val="00296096"/>
    <w:rsid w:val="002A5CBC"/>
    <w:rsid w:val="002A5DA0"/>
    <w:rsid w:val="002B3954"/>
    <w:rsid w:val="002C493C"/>
    <w:rsid w:val="002C5C95"/>
    <w:rsid w:val="002C6909"/>
    <w:rsid w:val="002D00EB"/>
    <w:rsid w:val="002D1764"/>
    <w:rsid w:val="002D3123"/>
    <w:rsid w:val="002E093B"/>
    <w:rsid w:val="002E5CBF"/>
    <w:rsid w:val="002F00CC"/>
    <w:rsid w:val="00302456"/>
    <w:rsid w:val="00302B36"/>
    <w:rsid w:val="003037B6"/>
    <w:rsid w:val="00305336"/>
    <w:rsid w:val="0030728B"/>
    <w:rsid w:val="003106F2"/>
    <w:rsid w:val="00311775"/>
    <w:rsid w:val="00316FD7"/>
    <w:rsid w:val="00323BF0"/>
    <w:rsid w:val="00331207"/>
    <w:rsid w:val="003352C1"/>
    <w:rsid w:val="0034219C"/>
    <w:rsid w:val="003439FC"/>
    <w:rsid w:val="00352D79"/>
    <w:rsid w:val="00361D81"/>
    <w:rsid w:val="0036468E"/>
    <w:rsid w:val="00365B6D"/>
    <w:rsid w:val="0038277C"/>
    <w:rsid w:val="00382D40"/>
    <w:rsid w:val="00386805"/>
    <w:rsid w:val="00387E60"/>
    <w:rsid w:val="0039215F"/>
    <w:rsid w:val="00393E07"/>
    <w:rsid w:val="003A06AB"/>
    <w:rsid w:val="003A295E"/>
    <w:rsid w:val="003A760F"/>
    <w:rsid w:val="003B1B39"/>
    <w:rsid w:val="003B52B9"/>
    <w:rsid w:val="003B7B36"/>
    <w:rsid w:val="003C70C0"/>
    <w:rsid w:val="003C727B"/>
    <w:rsid w:val="003D04B3"/>
    <w:rsid w:val="003D0FDF"/>
    <w:rsid w:val="003E3D12"/>
    <w:rsid w:val="003F00C0"/>
    <w:rsid w:val="003F35DA"/>
    <w:rsid w:val="003F55A7"/>
    <w:rsid w:val="003F7CC2"/>
    <w:rsid w:val="0040379B"/>
    <w:rsid w:val="0040748D"/>
    <w:rsid w:val="004076A6"/>
    <w:rsid w:val="0041135A"/>
    <w:rsid w:val="00413B88"/>
    <w:rsid w:val="00421F24"/>
    <w:rsid w:val="00421F62"/>
    <w:rsid w:val="004229E7"/>
    <w:rsid w:val="004250B8"/>
    <w:rsid w:val="00426135"/>
    <w:rsid w:val="00436335"/>
    <w:rsid w:val="00436B25"/>
    <w:rsid w:val="00441EC3"/>
    <w:rsid w:val="00442E5B"/>
    <w:rsid w:val="00446101"/>
    <w:rsid w:val="004504BA"/>
    <w:rsid w:val="0045134D"/>
    <w:rsid w:val="00454559"/>
    <w:rsid w:val="004601CB"/>
    <w:rsid w:val="004663EC"/>
    <w:rsid w:val="00472207"/>
    <w:rsid w:val="004729D7"/>
    <w:rsid w:val="00474B38"/>
    <w:rsid w:val="00486206"/>
    <w:rsid w:val="00487C4E"/>
    <w:rsid w:val="004918B3"/>
    <w:rsid w:val="004A19B8"/>
    <w:rsid w:val="004A4A55"/>
    <w:rsid w:val="004A7789"/>
    <w:rsid w:val="004B01A5"/>
    <w:rsid w:val="004B3243"/>
    <w:rsid w:val="004B61C3"/>
    <w:rsid w:val="004B64BC"/>
    <w:rsid w:val="004C3240"/>
    <w:rsid w:val="004C345C"/>
    <w:rsid w:val="004C7C23"/>
    <w:rsid w:val="004E4A14"/>
    <w:rsid w:val="005003EC"/>
    <w:rsid w:val="00501858"/>
    <w:rsid w:val="00501BD3"/>
    <w:rsid w:val="00507617"/>
    <w:rsid w:val="0052124F"/>
    <w:rsid w:val="0052597C"/>
    <w:rsid w:val="00531BFE"/>
    <w:rsid w:val="0053455C"/>
    <w:rsid w:val="005402DF"/>
    <w:rsid w:val="005403FF"/>
    <w:rsid w:val="00543A0A"/>
    <w:rsid w:val="00543AA1"/>
    <w:rsid w:val="0054453F"/>
    <w:rsid w:val="00545E4A"/>
    <w:rsid w:val="00546146"/>
    <w:rsid w:val="005517EB"/>
    <w:rsid w:val="005518A8"/>
    <w:rsid w:val="0055238B"/>
    <w:rsid w:val="0055263F"/>
    <w:rsid w:val="00556346"/>
    <w:rsid w:val="005563AB"/>
    <w:rsid w:val="0055682B"/>
    <w:rsid w:val="005575B7"/>
    <w:rsid w:val="00557CA4"/>
    <w:rsid w:val="0056599C"/>
    <w:rsid w:val="00565FC0"/>
    <w:rsid w:val="00577D4E"/>
    <w:rsid w:val="00581321"/>
    <w:rsid w:val="00581D0C"/>
    <w:rsid w:val="00585C38"/>
    <w:rsid w:val="00593705"/>
    <w:rsid w:val="00595FED"/>
    <w:rsid w:val="005A0674"/>
    <w:rsid w:val="005A264A"/>
    <w:rsid w:val="005A6F0D"/>
    <w:rsid w:val="005B75D0"/>
    <w:rsid w:val="005C55DD"/>
    <w:rsid w:val="005C61ED"/>
    <w:rsid w:val="005C6D7B"/>
    <w:rsid w:val="005C7DD5"/>
    <w:rsid w:val="005D0E19"/>
    <w:rsid w:val="005D2CED"/>
    <w:rsid w:val="005D6C78"/>
    <w:rsid w:val="005E4A7D"/>
    <w:rsid w:val="00601624"/>
    <w:rsid w:val="00603380"/>
    <w:rsid w:val="006064E5"/>
    <w:rsid w:val="00606D41"/>
    <w:rsid w:val="00606E77"/>
    <w:rsid w:val="0061302E"/>
    <w:rsid w:val="00615F47"/>
    <w:rsid w:val="00616D3F"/>
    <w:rsid w:val="00616E6F"/>
    <w:rsid w:val="00622688"/>
    <w:rsid w:val="00622826"/>
    <w:rsid w:val="00623597"/>
    <w:rsid w:val="00627B18"/>
    <w:rsid w:val="0063116F"/>
    <w:rsid w:val="0063144A"/>
    <w:rsid w:val="0063166C"/>
    <w:rsid w:val="00631B9C"/>
    <w:rsid w:val="00632204"/>
    <w:rsid w:val="006329A8"/>
    <w:rsid w:val="0063501B"/>
    <w:rsid w:val="00635743"/>
    <w:rsid w:val="0063627A"/>
    <w:rsid w:val="00640E05"/>
    <w:rsid w:val="00642733"/>
    <w:rsid w:val="00643B26"/>
    <w:rsid w:val="00645E2E"/>
    <w:rsid w:val="006575F6"/>
    <w:rsid w:val="00657D30"/>
    <w:rsid w:val="006642DE"/>
    <w:rsid w:val="0066487F"/>
    <w:rsid w:val="00664D4D"/>
    <w:rsid w:val="00690A8F"/>
    <w:rsid w:val="006935AB"/>
    <w:rsid w:val="00697CF4"/>
    <w:rsid w:val="006A2658"/>
    <w:rsid w:val="006A2BEC"/>
    <w:rsid w:val="006A7355"/>
    <w:rsid w:val="006B33A5"/>
    <w:rsid w:val="006C1B35"/>
    <w:rsid w:val="006D0828"/>
    <w:rsid w:val="006D3EE4"/>
    <w:rsid w:val="006D5B75"/>
    <w:rsid w:val="006F22F9"/>
    <w:rsid w:val="006F3F39"/>
    <w:rsid w:val="006F67FB"/>
    <w:rsid w:val="006F7C00"/>
    <w:rsid w:val="00707AB6"/>
    <w:rsid w:val="00713A11"/>
    <w:rsid w:val="00716140"/>
    <w:rsid w:val="0073368F"/>
    <w:rsid w:val="007448BE"/>
    <w:rsid w:val="007455C5"/>
    <w:rsid w:val="00745B7F"/>
    <w:rsid w:val="0074748B"/>
    <w:rsid w:val="00750FB4"/>
    <w:rsid w:val="00751EAD"/>
    <w:rsid w:val="007526B8"/>
    <w:rsid w:val="00756A20"/>
    <w:rsid w:val="00763595"/>
    <w:rsid w:val="00764626"/>
    <w:rsid w:val="00765A85"/>
    <w:rsid w:val="00766F9D"/>
    <w:rsid w:val="00767679"/>
    <w:rsid w:val="0077063B"/>
    <w:rsid w:val="007721E7"/>
    <w:rsid w:val="007807F3"/>
    <w:rsid w:val="00782123"/>
    <w:rsid w:val="00793CB8"/>
    <w:rsid w:val="007B21E0"/>
    <w:rsid w:val="007C2CE6"/>
    <w:rsid w:val="007C35E2"/>
    <w:rsid w:val="007C5883"/>
    <w:rsid w:val="007C71AC"/>
    <w:rsid w:val="007D4BDE"/>
    <w:rsid w:val="007E24A1"/>
    <w:rsid w:val="007E70A6"/>
    <w:rsid w:val="007F0C27"/>
    <w:rsid w:val="007F6903"/>
    <w:rsid w:val="00802521"/>
    <w:rsid w:val="00805B10"/>
    <w:rsid w:val="00807F59"/>
    <w:rsid w:val="00813412"/>
    <w:rsid w:val="008135E4"/>
    <w:rsid w:val="008200CE"/>
    <w:rsid w:val="00824A39"/>
    <w:rsid w:val="008336F2"/>
    <w:rsid w:val="00836A2B"/>
    <w:rsid w:val="00837F2A"/>
    <w:rsid w:val="008403F7"/>
    <w:rsid w:val="00846460"/>
    <w:rsid w:val="00852F9B"/>
    <w:rsid w:val="0085387A"/>
    <w:rsid w:val="008614B3"/>
    <w:rsid w:val="0087149A"/>
    <w:rsid w:val="00880FDA"/>
    <w:rsid w:val="0088262B"/>
    <w:rsid w:val="0088734F"/>
    <w:rsid w:val="00890059"/>
    <w:rsid w:val="00891759"/>
    <w:rsid w:val="0089184E"/>
    <w:rsid w:val="008925E4"/>
    <w:rsid w:val="00892D6E"/>
    <w:rsid w:val="008A19B7"/>
    <w:rsid w:val="008B0504"/>
    <w:rsid w:val="008B2E48"/>
    <w:rsid w:val="008B5252"/>
    <w:rsid w:val="008B5B59"/>
    <w:rsid w:val="008C7311"/>
    <w:rsid w:val="008D2377"/>
    <w:rsid w:val="008D7D35"/>
    <w:rsid w:val="008F0076"/>
    <w:rsid w:val="008F0FA5"/>
    <w:rsid w:val="0090388B"/>
    <w:rsid w:val="00903B26"/>
    <w:rsid w:val="00906837"/>
    <w:rsid w:val="0091091A"/>
    <w:rsid w:val="00915112"/>
    <w:rsid w:val="0091565E"/>
    <w:rsid w:val="00922E89"/>
    <w:rsid w:val="0092695C"/>
    <w:rsid w:val="00932819"/>
    <w:rsid w:val="0093503E"/>
    <w:rsid w:val="00950094"/>
    <w:rsid w:val="009560CC"/>
    <w:rsid w:val="00960F0B"/>
    <w:rsid w:val="00964384"/>
    <w:rsid w:val="009712EA"/>
    <w:rsid w:val="00974E07"/>
    <w:rsid w:val="00975D21"/>
    <w:rsid w:val="009775CC"/>
    <w:rsid w:val="00981692"/>
    <w:rsid w:val="009866FC"/>
    <w:rsid w:val="00986705"/>
    <w:rsid w:val="0098783C"/>
    <w:rsid w:val="00992606"/>
    <w:rsid w:val="009959E6"/>
    <w:rsid w:val="009964B6"/>
    <w:rsid w:val="009B2B23"/>
    <w:rsid w:val="009B5AA6"/>
    <w:rsid w:val="009C5010"/>
    <w:rsid w:val="009D18B1"/>
    <w:rsid w:val="009D6092"/>
    <w:rsid w:val="009E1E13"/>
    <w:rsid w:val="009E7EE7"/>
    <w:rsid w:val="009F2667"/>
    <w:rsid w:val="009F493E"/>
    <w:rsid w:val="009F7078"/>
    <w:rsid w:val="00A00477"/>
    <w:rsid w:val="00A011E4"/>
    <w:rsid w:val="00A02CC7"/>
    <w:rsid w:val="00A04CD1"/>
    <w:rsid w:val="00A0544C"/>
    <w:rsid w:val="00A118BD"/>
    <w:rsid w:val="00A208E1"/>
    <w:rsid w:val="00A22B57"/>
    <w:rsid w:val="00A248FB"/>
    <w:rsid w:val="00A2517F"/>
    <w:rsid w:val="00A33DAF"/>
    <w:rsid w:val="00A34683"/>
    <w:rsid w:val="00A517FD"/>
    <w:rsid w:val="00A60CB5"/>
    <w:rsid w:val="00A61EEB"/>
    <w:rsid w:val="00A66040"/>
    <w:rsid w:val="00A666DA"/>
    <w:rsid w:val="00A6725C"/>
    <w:rsid w:val="00A75430"/>
    <w:rsid w:val="00A82FE3"/>
    <w:rsid w:val="00A83209"/>
    <w:rsid w:val="00A84501"/>
    <w:rsid w:val="00A93985"/>
    <w:rsid w:val="00A96624"/>
    <w:rsid w:val="00AA0F9B"/>
    <w:rsid w:val="00AA4DF8"/>
    <w:rsid w:val="00AA4EB3"/>
    <w:rsid w:val="00AA5BA1"/>
    <w:rsid w:val="00AB183D"/>
    <w:rsid w:val="00AB2B57"/>
    <w:rsid w:val="00AB5387"/>
    <w:rsid w:val="00AB58E8"/>
    <w:rsid w:val="00AB66C1"/>
    <w:rsid w:val="00AC04E8"/>
    <w:rsid w:val="00AC4795"/>
    <w:rsid w:val="00AC65E1"/>
    <w:rsid w:val="00AD44DB"/>
    <w:rsid w:val="00AD6400"/>
    <w:rsid w:val="00AE121D"/>
    <w:rsid w:val="00AF281C"/>
    <w:rsid w:val="00B013AA"/>
    <w:rsid w:val="00B01AEE"/>
    <w:rsid w:val="00B0685A"/>
    <w:rsid w:val="00B106F3"/>
    <w:rsid w:val="00B160A6"/>
    <w:rsid w:val="00B17EA2"/>
    <w:rsid w:val="00B26B13"/>
    <w:rsid w:val="00B30110"/>
    <w:rsid w:val="00B31B38"/>
    <w:rsid w:val="00B35A86"/>
    <w:rsid w:val="00B35F99"/>
    <w:rsid w:val="00B37D7A"/>
    <w:rsid w:val="00B37F95"/>
    <w:rsid w:val="00B40B26"/>
    <w:rsid w:val="00B4643D"/>
    <w:rsid w:val="00B501D3"/>
    <w:rsid w:val="00B504CC"/>
    <w:rsid w:val="00B55920"/>
    <w:rsid w:val="00B61C50"/>
    <w:rsid w:val="00B67E55"/>
    <w:rsid w:val="00B70FE8"/>
    <w:rsid w:val="00B75666"/>
    <w:rsid w:val="00B76E05"/>
    <w:rsid w:val="00B82C05"/>
    <w:rsid w:val="00B82FF3"/>
    <w:rsid w:val="00B86089"/>
    <w:rsid w:val="00B86C5B"/>
    <w:rsid w:val="00B9155A"/>
    <w:rsid w:val="00B92667"/>
    <w:rsid w:val="00BA3780"/>
    <w:rsid w:val="00BB202B"/>
    <w:rsid w:val="00BB38B0"/>
    <w:rsid w:val="00BC00B5"/>
    <w:rsid w:val="00BC051A"/>
    <w:rsid w:val="00BC0834"/>
    <w:rsid w:val="00BC0B5B"/>
    <w:rsid w:val="00BC5DC1"/>
    <w:rsid w:val="00BD68EB"/>
    <w:rsid w:val="00BE4C7C"/>
    <w:rsid w:val="00BE6111"/>
    <w:rsid w:val="00BE76CF"/>
    <w:rsid w:val="00BF3C05"/>
    <w:rsid w:val="00C009CF"/>
    <w:rsid w:val="00C0520D"/>
    <w:rsid w:val="00C06813"/>
    <w:rsid w:val="00C15418"/>
    <w:rsid w:val="00C178B5"/>
    <w:rsid w:val="00C25CBB"/>
    <w:rsid w:val="00C30063"/>
    <w:rsid w:val="00C333E9"/>
    <w:rsid w:val="00C3383D"/>
    <w:rsid w:val="00C359E4"/>
    <w:rsid w:val="00C438FA"/>
    <w:rsid w:val="00C54B73"/>
    <w:rsid w:val="00C56DD0"/>
    <w:rsid w:val="00C71651"/>
    <w:rsid w:val="00C71C8A"/>
    <w:rsid w:val="00C8228F"/>
    <w:rsid w:val="00C83DF9"/>
    <w:rsid w:val="00C87611"/>
    <w:rsid w:val="00C91D82"/>
    <w:rsid w:val="00C943C2"/>
    <w:rsid w:val="00C9662A"/>
    <w:rsid w:val="00CC1FF2"/>
    <w:rsid w:val="00CC76D0"/>
    <w:rsid w:val="00CD2659"/>
    <w:rsid w:val="00CE044D"/>
    <w:rsid w:val="00CE1670"/>
    <w:rsid w:val="00CE2922"/>
    <w:rsid w:val="00CE5351"/>
    <w:rsid w:val="00CE58E5"/>
    <w:rsid w:val="00CE7518"/>
    <w:rsid w:val="00CF333D"/>
    <w:rsid w:val="00CF693A"/>
    <w:rsid w:val="00CF6FAB"/>
    <w:rsid w:val="00D00B71"/>
    <w:rsid w:val="00D049A4"/>
    <w:rsid w:val="00D07F2B"/>
    <w:rsid w:val="00D1176F"/>
    <w:rsid w:val="00D11B00"/>
    <w:rsid w:val="00D1275D"/>
    <w:rsid w:val="00D13261"/>
    <w:rsid w:val="00D13EFE"/>
    <w:rsid w:val="00D13F6E"/>
    <w:rsid w:val="00D17946"/>
    <w:rsid w:val="00D27796"/>
    <w:rsid w:val="00D31BF1"/>
    <w:rsid w:val="00D34C1A"/>
    <w:rsid w:val="00D41874"/>
    <w:rsid w:val="00D41CB7"/>
    <w:rsid w:val="00D42FF2"/>
    <w:rsid w:val="00D43BB7"/>
    <w:rsid w:val="00D449E0"/>
    <w:rsid w:val="00D45262"/>
    <w:rsid w:val="00D4786A"/>
    <w:rsid w:val="00D47D6B"/>
    <w:rsid w:val="00D47E5A"/>
    <w:rsid w:val="00D5043A"/>
    <w:rsid w:val="00D504FB"/>
    <w:rsid w:val="00D55104"/>
    <w:rsid w:val="00D56C8A"/>
    <w:rsid w:val="00D67319"/>
    <w:rsid w:val="00D70342"/>
    <w:rsid w:val="00D73E31"/>
    <w:rsid w:val="00D73E6B"/>
    <w:rsid w:val="00D8752E"/>
    <w:rsid w:val="00D935E0"/>
    <w:rsid w:val="00D94E2C"/>
    <w:rsid w:val="00D95C0F"/>
    <w:rsid w:val="00DA219E"/>
    <w:rsid w:val="00DA47D4"/>
    <w:rsid w:val="00DA4BA6"/>
    <w:rsid w:val="00DA531A"/>
    <w:rsid w:val="00DA7183"/>
    <w:rsid w:val="00DB11E3"/>
    <w:rsid w:val="00DB2640"/>
    <w:rsid w:val="00DB46E7"/>
    <w:rsid w:val="00DB5D5C"/>
    <w:rsid w:val="00DC01EB"/>
    <w:rsid w:val="00DC1B05"/>
    <w:rsid w:val="00DC3B3B"/>
    <w:rsid w:val="00DC4E0B"/>
    <w:rsid w:val="00DD3951"/>
    <w:rsid w:val="00DE1BC3"/>
    <w:rsid w:val="00DE3455"/>
    <w:rsid w:val="00E053EC"/>
    <w:rsid w:val="00E07748"/>
    <w:rsid w:val="00E11D82"/>
    <w:rsid w:val="00E127C1"/>
    <w:rsid w:val="00E14F10"/>
    <w:rsid w:val="00E15884"/>
    <w:rsid w:val="00E1589E"/>
    <w:rsid w:val="00E166C3"/>
    <w:rsid w:val="00E17324"/>
    <w:rsid w:val="00E17A04"/>
    <w:rsid w:val="00E24F5E"/>
    <w:rsid w:val="00E34E31"/>
    <w:rsid w:val="00E4366C"/>
    <w:rsid w:val="00E46364"/>
    <w:rsid w:val="00E60765"/>
    <w:rsid w:val="00E61E24"/>
    <w:rsid w:val="00E62B20"/>
    <w:rsid w:val="00E64D2D"/>
    <w:rsid w:val="00E75E36"/>
    <w:rsid w:val="00E82A86"/>
    <w:rsid w:val="00E84B99"/>
    <w:rsid w:val="00EA3B2C"/>
    <w:rsid w:val="00EA71D5"/>
    <w:rsid w:val="00EB0414"/>
    <w:rsid w:val="00EB16A7"/>
    <w:rsid w:val="00EB22B1"/>
    <w:rsid w:val="00ED4C54"/>
    <w:rsid w:val="00ED5F21"/>
    <w:rsid w:val="00ED7090"/>
    <w:rsid w:val="00EE02CC"/>
    <w:rsid w:val="00EE7F7F"/>
    <w:rsid w:val="00EF007F"/>
    <w:rsid w:val="00EF0E07"/>
    <w:rsid w:val="00EF3D2A"/>
    <w:rsid w:val="00EF6ABF"/>
    <w:rsid w:val="00F0139C"/>
    <w:rsid w:val="00F05440"/>
    <w:rsid w:val="00F07C15"/>
    <w:rsid w:val="00F111A8"/>
    <w:rsid w:val="00F1760C"/>
    <w:rsid w:val="00F218FF"/>
    <w:rsid w:val="00F25B54"/>
    <w:rsid w:val="00F26147"/>
    <w:rsid w:val="00F3375B"/>
    <w:rsid w:val="00F37AF2"/>
    <w:rsid w:val="00F46975"/>
    <w:rsid w:val="00F47FBD"/>
    <w:rsid w:val="00F50C5B"/>
    <w:rsid w:val="00F51C32"/>
    <w:rsid w:val="00F5224E"/>
    <w:rsid w:val="00F52D2D"/>
    <w:rsid w:val="00F567CD"/>
    <w:rsid w:val="00F61818"/>
    <w:rsid w:val="00F65CC7"/>
    <w:rsid w:val="00F72391"/>
    <w:rsid w:val="00F7347B"/>
    <w:rsid w:val="00F73AAE"/>
    <w:rsid w:val="00FA5836"/>
    <w:rsid w:val="00FB11EF"/>
    <w:rsid w:val="00FB5C29"/>
    <w:rsid w:val="00FC26DE"/>
    <w:rsid w:val="00FC6B70"/>
    <w:rsid w:val="00FD1494"/>
    <w:rsid w:val="00FD1522"/>
    <w:rsid w:val="00FD1EBB"/>
    <w:rsid w:val="00FD2381"/>
    <w:rsid w:val="00FD42B7"/>
    <w:rsid w:val="00FD499A"/>
    <w:rsid w:val="00FD4F18"/>
    <w:rsid w:val="00FD52CD"/>
    <w:rsid w:val="00FD52F1"/>
    <w:rsid w:val="00FE028E"/>
    <w:rsid w:val="00FE510E"/>
    <w:rsid w:val="00FF0642"/>
    <w:rsid w:val="00FF1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DA1C"/>
  <w15:docId w15:val="{87AAA42D-BFED-4B49-9804-9EE6F0C4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C0A"/>
    <w:pPr>
      <w:spacing w:after="0" w:line="360" w:lineRule="auto"/>
      <w:ind w:firstLine="567"/>
      <w:jc w:val="both"/>
    </w:pPr>
    <w:rPr>
      <w:rFonts w:ascii="Times New Roman" w:eastAsia="Times New Roman" w:hAnsi="Times New Roman" w:cs="Times New Roman"/>
      <w:sz w:val="26"/>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0477"/>
    <w:pPr>
      <w:spacing w:after="0" w:line="240" w:lineRule="auto"/>
    </w:pPr>
  </w:style>
  <w:style w:type="paragraph" w:styleId="a4">
    <w:name w:val="header"/>
    <w:basedOn w:val="a"/>
    <w:link w:val="a5"/>
    <w:uiPriority w:val="99"/>
    <w:unhideWhenUsed/>
    <w:rsid w:val="000A7330"/>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0A7330"/>
  </w:style>
  <w:style w:type="paragraph" w:styleId="a6">
    <w:name w:val="footer"/>
    <w:basedOn w:val="a"/>
    <w:link w:val="a7"/>
    <w:uiPriority w:val="99"/>
    <w:unhideWhenUsed/>
    <w:rsid w:val="000A7330"/>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0A7330"/>
  </w:style>
  <w:style w:type="table" w:styleId="a8">
    <w:name w:val="Table Grid"/>
    <w:basedOn w:val="a1"/>
    <w:uiPriority w:val="59"/>
    <w:rsid w:val="00F65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1"/>
    <w:unhideWhenUsed/>
    <w:rsid w:val="00224905"/>
    <w:pPr>
      <w:widowControl w:val="0"/>
      <w:shd w:val="clear" w:color="auto" w:fill="FFFFFF"/>
      <w:spacing w:before="240" w:line="307" w:lineRule="exact"/>
      <w:ind w:firstLine="720"/>
    </w:pPr>
    <w:rPr>
      <w:sz w:val="25"/>
      <w:szCs w:val="25"/>
    </w:rPr>
  </w:style>
  <w:style w:type="character" w:customStyle="1" w:styleId="aa">
    <w:name w:val="Основной текст Знак"/>
    <w:basedOn w:val="a0"/>
    <w:uiPriority w:val="99"/>
    <w:semiHidden/>
    <w:rsid w:val="00224905"/>
    <w:rPr>
      <w:rFonts w:ascii="Times New Roman" w:eastAsia="Times New Roman" w:hAnsi="Times New Roman" w:cs="Times New Roman"/>
      <w:sz w:val="26"/>
      <w:szCs w:val="24"/>
      <w:lang w:eastAsia="ru-RU"/>
    </w:rPr>
  </w:style>
  <w:style w:type="character" w:customStyle="1" w:styleId="1">
    <w:name w:val="Основной текст Знак1"/>
    <w:basedOn w:val="a0"/>
    <w:link w:val="a9"/>
    <w:locked/>
    <w:rsid w:val="00224905"/>
    <w:rPr>
      <w:rFonts w:ascii="Times New Roman" w:eastAsia="Times New Roman" w:hAnsi="Times New Roman" w:cs="Times New Roman"/>
      <w:sz w:val="25"/>
      <w:szCs w:val="25"/>
      <w:shd w:val="clear" w:color="auto" w:fill="FFFFFF"/>
      <w:lang w:eastAsia="ru-RU"/>
    </w:rPr>
  </w:style>
  <w:style w:type="paragraph" w:styleId="ab">
    <w:name w:val="Balloon Text"/>
    <w:basedOn w:val="a"/>
    <w:link w:val="ac"/>
    <w:uiPriority w:val="99"/>
    <w:semiHidden/>
    <w:unhideWhenUsed/>
    <w:rsid w:val="000D2E14"/>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0D2E14"/>
    <w:rPr>
      <w:rFonts w:ascii="Tahoma" w:eastAsia="Times New Roman" w:hAnsi="Tahoma" w:cs="Tahoma"/>
      <w:sz w:val="16"/>
      <w:szCs w:val="16"/>
      <w:lang w:eastAsia="ru-RU"/>
    </w:rPr>
  </w:style>
  <w:style w:type="paragraph" w:styleId="ad">
    <w:name w:val="List Paragraph"/>
    <w:basedOn w:val="a"/>
    <w:uiPriority w:val="1"/>
    <w:qFormat/>
    <w:rsid w:val="00A0544C"/>
    <w:pPr>
      <w:ind w:left="720"/>
      <w:contextualSpacing/>
    </w:pPr>
  </w:style>
  <w:style w:type="character" w:styleId="ae">
    <w:name w:val="Hyperlink"/>
    <w:basedOn w:val="a0"/>
    <w:uiPriority w:val="99"/>
    <w:unhideWhenUsed/>
    <w:rsid w:val="009E1E13"/>
    <w:rPr>
      <w:color w:val="0000FF" w:themeColor="hyperlink"/>
      <w:u w:val="single"/>
    </w:rPr>
  </w:style>
  <w:style w:type="paragraph" w:customStyle="1" w:styleId="ConsPlusNormal">
    <w:name w:val="ConsPlusNormal"/>
    <w:link w:val="ConsPlusNormal0"/>
    <w:rsid w:val="00413B8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13B88"/>
    <w:pPr>
      <w:widowControl w:val="0"/>
      <w:autoSpaceDE w:val="0"/>
      <w:autoSpaceDN w:val="0"/>
      <w:spacing w:after="0" w:line="240" w:lineRule="auto"/>
    </w:pPr>
    <w:rPr>
      <w:rFonts w:ascii="Arial" w:eastAsiaTheme="minorEastAsia" w:hAnsi="Arial" w:cs="Arial"/>
      <w:b/>
      <w:sz w:val="20"/>
      <w:lang w:eastAsia="ru-RU"/>
    </w:rPr>
  </w:style>
  <w:style w:type="table" w:customStyle="1" w:styleId="10">
    <w:name w:val="Сетка таблицы1"/>
    <w:basedOn w:val="a1"/>
    <w:next w:val="a8"/>
    <w:uiPriority w:val="59"/>
    <w:rsid w:val="0061302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80FDA"/>
    <w:rPr>
      <w:rFonts w:ascii="Arial" w:eastAsiaTheme="minorEastAsia" w:hAnsi="Arial" w:cs="Arial"/>
      <w:sz w:val="20"/>
      <w:lang w:eastAsia="ru-RU"/>
    </w:rPr>
  </w:style>
  <w:style w:type="character" w:customStyle="1" w:styleId="docdata">
    <w:name w:val="docdata"/>
    <w:aliases w:val="docy,v5,942,bqiaagaaeyqcaaagiaiaaanlawaabvkdaaaaaaaaaaaaaaaaaaaaaaaaaaaaaaaaaaaaaaaaaaaaaaaaaaaaaaaaaaaaaaaaaaaaaaaaaaaaaaaaaaaaaaaaaaaaaaaaaaaaaaaaaaaaaaaaaaaaaaaaaaaaaaaaaaaaaaaaaaaaaaaaaaaaaaaaaaaaaaaaaaaaaaaaaaaaaaaaaaaaaaaaaaaaaaaaaaaaaaaaa"/>
    <w:basedOn w:val="a0"/>
    <w:rsid w:val="00880FDA"/>
  </w:style>
  <w:style w:type="table" w:customStyle="1" w:styleId="2">
    <w:name w:val="Сетка таблицы2"/>
    <w:basedOn w:val="a1"/>
    <w:next w:val="a8"/>
    <w:uiPriority w:val="59"/>
    <w:rsid w:val="00203C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39"/>
    <w:rsid w:val="00203C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93CB8"/>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4778">
      <w:bodyDiv w:val="1"/>
      <w:marLeft w:val="0"/>
      <w:marRight w:val="0"/>
      <w:marTop w:val="0"/>
      <w:marBottom w:val="0"/>
      <w:divBdr>
        <w:top w:val="none" w:sz="0" w:space="0" w:color="auto"/>
        <w:left w:val="none" w:sz="0" w:space="0" w:color="auto"/>
        <w:bottom w:val="none" w:sz="0" w:space="0" w:color="auto"/>
        <w:right w:val="none" w:sz="0" w:space="0" w:color="auto"/>
      </w:divBdr>
    </w:div>
    <w:div w:id="368919602">
      <w:bodyDiv w:val="1"/>
      <w:marLeft w:val="0"/>
      <w:marRight w:val="0"/>
      <w:marTop w:val="0"/>
      <w:marBottom w:val="0"/>
      <w:divBdr>
        <w:top w:val="none" w:sz="0" w:space="0" w:color="auto"/>
        <w:left w:val="none" w:sz="0" w:space="0" w:color="auto"/>
        <w:bottom w:val="none" w:sz="0" w:space="0" w:color="auto"/>
        <w:right w:val="none" w:sz="0" w:space="0" w:color="auto"/>
      </w:divBdr>
    </w:div>
    <w:div w:id="524095517">
      <w:bodyDiv w:val="1"/>
      <w:marLeft w:val="0"/>
      <w:marRight w:val="0"/>
      <w:marTop w:val="0"/>
      <w:marBottom w:val="0"/>
      <w:divBdr>
        <w:top w:val="none" w:sz="0" w:space="0" w:color="auto"/>
        <w:left w:val="none" w:sz="0" w:space="0" w:color="auto"/>
        <w:bottom w:val="none" w:sz="0" w:space="0" w:color="auto"/>
        <w:right w:val="none" w:sz="0" w:space="0" w:color="auto"/>
      </w:divBdr>
    </w:div>
    <w:div w:id="610892943">
      <w:bodyDiv w:val="1"/>
      <w:marLeft w:val="0"/>
      <w:marRight w:val="0"/>
      <w:marTop w:val="0"/>
      <w:marBottom w:val="0"/>
      <w:divBdr>
        <w:top w:val="none" w:sz="0" w:space="0" w:color="auto"/>
        <w:left w:val="none" w:sz="0" w:space="0" w:color="auto"/>
        <w:bottom w:val="none" w:sz="0" w:space="0" w:color="auto"/>
        <w:right w:val="none" w:sz="0" w:space="0" w:color="auto"/>
      </w:divBdr>
    </w:div>
    <w:div w:id="960572115">
      <w:bodyDiv w:val="1"/>
      <w:marLeft w:val="0"/>
      <w:marRight w:val="0"/>
      <w:marTop w:val="0"/>
      <w:marBottom w:val="0"/>
      <w:divBdr>
        <w:top w:val="none" w:sz="0" w:space="0" w:color="auto"/>
        <w:left w:val="none" w:sz="0" w:space="0" w:color="auto"/>
        <w:bottom w:val="none" w:sz="0" w:space="0" w:color="auto"/>
        <w:right w:val="none" w:sz="0" w:space="0" w:color="auto"/>
      </w:divBdr>
    </w:div>
    <w:div w:id="987247218">
      <w:bodyDiv w:val="1"/>
      <w:marLeft w:val="0"/>
      <w:marRight w:val="0"/>
      <w:marTop w:val="0"/>
      <w:marBottom w:val="0"/>
      <w:divBdr>
        <w:top w:val="none" w:sz="0" w:space="0" w:color="auto"/>
        <w:left w:val="none" w:sz="0" w:space="0" w:color="auto"/>
        <w:bottom w:val="none" w:sz="0" w:space="0" w:color="auto"/>
        <w:right w:val="none" w:sz="0" w:space="0" w:color="auto"/>
      </w:divBdr>
    </w:div>
    <w:div w:id="1022364161">
      <w:bodyDiv w:val="1"/>
      <w:marLeft w:val="0"/>
      <w:marRight w:val="0"/>
      <w:marTop w:val="0"/>
      <w:marBottom w:val="0"/>
      <w:divBdr>
        <w:top w:val="none" w:sz="0" w:space="0" w:color="auto"/>
        <w:left w:val="none" w:sz="0" w:space="0" w:color="auto"/>
        <w:bottom w:val="none" w:sz="0" w:space="0" w:color="auto"/>
        <w:right w:val="none" w:sz="0" w:space="0" w:color="auto"/>
      </w:divBdr>
    </w:div>
    <w:div w:id="1267689449">
      <w:bodyDiv w:val="1"/>
      <w:marLeft w:val="0"/>
      <w:marRight w:val="0"/>
      <w:marTop w:val="0"/>
      <w:marBottom w:val="0"/>
      <w:divBdr>
        <w:top w:val="none" w:sz="0" w:space="0" w:color="auto"/>
        <w:left w:val="none" w:sz="0" w:space="0" w:color="auto"/>
        <w:bottom w:val="none" w:sz="0" w:space="0" w:color="auto"/>
        <w:right w:val="none" w:sz="0" w:space="0" w:color="auto"/>
      </w:divBdr>
    </w:div>
    <w:div w:id="1304240064">
      <w:bodyDiv w:val="1"/>
      <w:marLeft w:val="0"/>
      <w:marRight w:val="0"/>
      <w:marTop w:val="0"/>
      <w:marBottom w:val="0"/>
      <w:divBdr>
        <w:top w:val="none" w:sz="0" w:space="0" w:color="auto"/>
        <w:left w:val="none" w:sz="0" w:space="0" w:color="auto"/>
        <w:bottom w:val="none" w:sz="0" w:space="0" w:color="auto"/>
        <w:right w:val="none" w:sz="0" w:space="0" w:color="auto"/>
      </w:divBdr>
    </w:div>
    <w:div w:id="1434469907">
      <w:bodyDiv w:val="1"/>
      <w:marLeft w:val="0"/>
      <w:marRight w:val="0"/>
      <w:marTop w:val="0"/>
      <w:marBottom w:val="0"/>
      <w:divBdr>
        <w:top w:val="none" w:sz="0" w:space="0" w:color="auto"/>
        <w:left w:val="none" w:sz="0" w:space="0" w:color="auto"/>
        <w:bottom w:val="none" w:sz="0" w:space="0" w:color="auto"/>
        <w:right w:val="none" w:sz="0" w:space="0" w:color="auto"/>
      </w:divBdr>
    </w:div>
    <w:div w:id="1467550752">
      <w:bodyDiv w:val="1"/>
      <w:marLeft w:val="0"/>
      <w:marRight w:val="0"/>
      <w:marTop w:val="0"/>
      <w:marBottom w:val="0"/>
      <w:divBdr>
        <w:top w:val="none" w:sz="0" w:space="0" w:color="auto"/>
        <w:left w:val="none" w:sz="0" w:space="0" w:color="auto"/>
        <w:bottom w:val="none" w:sz="0" w:space="0" w:color="auto"/>
        <w:right w:val="none" w:sz="0" w:space="0" w:color="auto"/>
      </w:divBdr>
      <w:divsChild>
        <w:div w:id="226494385">
          <w:marLeft w:val="0"/>
          <w:marRight w:val="0"/>
          <w:marTop w:val="0"/>
          <w:marBottom w:val="0"/>
          <w:divBdr>
            <w:top w:val="none" w:sz="0" w:space="0" w:color="auto"/>
            <w:left w:val="none" w:sz="0" w:space="0" w:color="auto"/>
            <w:bottom w:val="none" w:sz="0" w:space="0" w:color="auto"/>
            <w:right w:val="none" w:sz="0" w:space="0" w:color="auto"/>
          </w:divBdr>
        </w:div>
        <w:div w:id="508298420">
          <w:marLeft w:val="0"/>
          <w:marRight w:val="0"/>
          <w:marTop w:val="0"/>
          <w:marBottom w:val="0"/>
          <w:divBdr>
            <w:top w:val="none" w:sz="0" w:space="0" w:color="auto"/>
            <w:left w:val="none" w:sz="0" w:space="0" w:color="auto"/>
            <w:bottom w:val="none" w:sz="0" w:space="0" w:color="auto"/>
            <w:right w:val="none" w:sz="0" w:space="0" w:color="auto"/>
          </w:divBdr>
        </w:div>
        <w:div w:id="94904009">
          <w:marLeft w:val="0"/>
          <w:marRight w:val="0"/>
          <w:marTop w:val="0"/>
          <w:marBottom w:val="0"/>
          <w:divBdr>
            <w:top w:val="none" w:sz="0" w:space="0" w:color="auto"/>
            <w:left w:val="none" w:sz="0" w:space="0" w:color="auto"/>
            <w:bottom w:val="none" w:sz="0" w:space="0" w:color="auto"/>
            <w:right w:val="none" w:sz="0" w:space="0" w:color="auto"/>
          </w:divBdr>
        </w:div>
        <w:div w:id="130053514">
          <w:marLeft w:val="0"/>
          <w:marRight w:val="0"/>
          <w:marTop w:val="0"/>
          <w:marBottom w:val="0"/>
          <w:divBdr>
            <w:top w:val="none" w:sz="0" w:space="0" w:color="auto"/>
            <w:left w:val="none" w:sz="0" w:space="0" w:color="auto"/>
            <w:bottom w:val="none" w:sz="0" w:space="0" w:color="auto"/>
            <w:right w:val="none" w:sz="0" w:space="0" w:color="auto"/>
          </w:divBdr>
        </w:div>
      </w:divsChild>
    </w:div>
    <w:div w:id="1578781439">
      <w:bodyDiv w:val="1"/>
      <w:marLeft w:val="0"/>
      <w:marRight w:val="0"/>
      <w:marTop w:val="0"/>
      <w:marBottom w:val="0"/>
      <w:divBdr>
        <w:top w:val="none" w:sz="0" w:space="0" w:color="auto"/>
        <w:left w:val="none" w:sz="0" w:space="0" w:color="auto"/>
        <w:bottom w:val="none" w:sz="0" w:space="0" w:color="auto"/>
        <w:right w:val="none" w:sz="0" w:space="0" w:color="auto"/>
      </w:divBdr>
    </w:div>
    <w:div w:id="1613322238">
      <w:bodyDiv w:val="1"/>
      <w:marLeft w:val="0"/>
      <w:marRight w:val="0"/>
      <w:marTop w:val="0"/>
      <w:marBottom w:val="0"/>
      <w:divBdr>
        <w:top w:val="none" w:sz="0" w:space="0" w:color="auto"/>
        <w:left w:val="none" w:sz="0" w:space="0" w:color="auto"/>
        <w:bottom w:val="none" w:sz="0" w:space="0" w:color="auto"/>
        <w:right w:val="none" w:sz="0" w:space="0" w:color="auto"/>
      </w:divBdr>
    </w:div>
    <w:div w:id="1613898520">
      <w:bodyDiv w:val="1"/>
      <w:marLeft w:val="0"/>
      <w:marRight w:val="0"/>
      <w:marTop w:val="0"/>
      <w:marBottom w:val="0"/>
      <w:divBdr>
        <w:top w:val="none" w:sz="0" w:space="0" w:color="auto"/>
        <w:left w:val="none" w:sz="0" w:space="0" w:color="auto"/>
        <w:bottom w:val="none" w:sz="0" w:space="0" w:color="auto"/>
        <w:right w:val="none" w:sz="0" w:space="0" w:color="auto"/>
      </w:divBdr>
    </w:div>
    <w:div w:id="1672022591">
      <w:bodyDiv w:val="1"/>
      <w:marLeft w:val="0"/>
      <w:marRight w:val="0"/>
      <w:marTop w:val="0"/>
      <w:marBottom w:val="0"/>
      <w:divBdr>
        <w:top w:val="none" w:sz="0" w:space="0" w:color="auto"/>
        <w:left w:val="none" w:sz="0" w:space="0" w:color="auto"/>
        <w:bottom w:val="none" w:sz="0" w:space="0" w:color="auto"/>
        <w:right w:val="none" w:sz="0" w:space="0" w:color="auto"/>
      </w:divBdr>
    </w:div>
    <w:div w:id="18534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710&amp;dst=2618" TargetMode="External"/><Relationship Id="rId18" Type="http://schemas.openxmlformats.org/officeDocument/2006/relationships/hyperlink" Target="https://login.consultant.ru/link/?req=doc&amp;base=RLAW346&amp;n=41753&amp;dst=100073" TargetMode="External"/><Relationship Id="rId26" Type="http://schemas.openxmlformats.org/officeDocument/2006/relationships/hyperlink" Target="file:///C:\Users\&#1069;&#1082;&#1086;&#1085;&#1086;&#1084;\Desktop\&#1055;&#1088;&#1080;&#1082;&#1072;&#1079;%20&#1052;&#1080;&#1085;&#1082;&#1091;&#1083;&#1100;&#1090;&#1091;&#1088;&#1099;%20&#1056;&#1044;%20&#1086;&#1090;%2030_08_2023%20N%20290-&#1086;&#1076;%20%20&#1054;&#1073;%20&#1091;&#1090;&#1074;&#1077;&#1088;&#1078;&#1076;&#1077;&#1085;&#1080;&#1080;.docx" TargetMode="External"/><Relationship Id="rId39" Type="http://schemas.openxmlformats.org/officeDocument/2006/relationships/hyperlink" Target="file:///C:\Users\&#1069;&#1082;&#1086;&#1085;&#1086;&#1084;\Desktop\&#1055;&#1088;&#1080;&#1082;&#1072;&#1079;%20&#1052;&#1080;&#1085;&#1082;&#1091;&#1083;&#1100;&#1090;&#1091;&#1088;&#1099;%20&#1056;&#1044;%20&#1086;&#1090;%2030_08_2023%20N%20290-&#1086;&#1076;%20%20&#1054;&#1073;%20&#1091;&#1090;&#1074;&#1077;&#1088;&#1078;&#1076;&#1077;&#1085;&#1080;&#1080;.docx" TargetMode="External"/><Relationship Id="rId21" Type="http://schemas.openxmlformats.org/officeDocument/2006/relationships/hyperlink" Target="https://login.consultant.ru/link/?req=doc&amp;base=LAW&amp;n=524970" TargetMode="External"/><Relationship Id="rId34" Type="http://schemas.openxmlformats.org/officeDocument/2006/relationships/hyperlink" Target="file:///C:\Users\&#1069;&#1082;&#1086;&#1085;&#1086;&#1084;\Desktop\&#1055;&#1088;&#1080;&#1082;&#1072;&#1079;%20&#1052;&#1080;&#1085;&#1082;&#1091;&#1083;&#1100;&#1090;&#1091;&#1088;&#1099;%20&#1056;&#1044;%20&#1086;&#1090;%2030_08_2023%20N%20290-&#1086;&#1076;%20%20&#1054;&#1073;%20&#1091;&#1090;&#1074;&#1077;&#1088;&#1078;&#1076;&#1077;&#1085;&#1080;&#1080;.docx" TargetMode="External"/><Relationship Id="rId42" Type="http://schemas.openxmlformats.org/officeDocument/2006/relationships/hyperlink" Target="https://login.consultant.ru/link/?req=doc&amp;base=LAW&amp;n=500021&amp;dst=313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346&amp;n=41753&amp;dst=100037" TargetMode="External"/><Relationship Id="rId20" Type="http://schemas.openxmlformats.org/officeDocument/2006/relationships/hyperlink" Target="https://login.consultant.ru/link/?req=doc&amp;base=RLAW346&amp;n=42198&amp;dst=100018" TargetMode="External"/><Relationship Id="rId29" Type="http://schemas.openxmlformats.org/officeDocument/2006/relationships/hyperlink" Target="file:///C:\Users\&#1069;&#1082;&#1086;&#1085;&#1086;&#1084;\Desktop\&#1055;&#1088;&#1080;&#1082;&#1072;&#1079;%20&#1052;&#1080;&#1085;&#1082;&#1091;&#1083;&#1100;&#1090;&#1091;&#1088;&#1099;%20&#1056;&#1044;%20&#1086;&#1090;%2030_08_2023%20N%20290-&#1086;&#1076;%20%20&#1054;&#1073;%20&#1091;&#1090;&#1074;&#1077;&#1088;&#1078;&#1076;&#1077;&#1085;&#1080;&#1080;.docx" TargetMode="External"/><Relationship Id="rId41" Type="http://schemas.openxmlformats.org/officeDocument/2006/relationships/hyperlink" Target="https://login.consultant.ru/link/?req=doc&amp;base=LAW&amp;n=5029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710&amp;dst=3171" TargetMode="External"/><Relationship Id="rId24" Type="http://schemas.openxmlformats.org/officeDocument/2006/relationships/hyperlink" Target="file:///C:\Users\&#1069;&#1082;&#1086;&#1085;&#1086;&#1084;\Desktop\&#1055;&#1088;&#1080;&#1082;&#1072;&#1079;%20&#1052;&#1080;&#1085;&#1082;&#1091;&#1083;&#1100;&#1090;&#1091;&#1088;&#1099;%20&#1056;&#1044;%20&#1086;&#1090;%2030_08_2023%20N%20290-&#1086;&#1076;%20%20&#1054;&#1073;%20&#1091;&#1090;&#1074;&#1077;&#1088;&#1078;&#1076;&#1077;&#1085;&#1080;&#1080;.docx" TargetMode="External"/><Relationship Id="rId32" Type="http://schemas.openxmlformats.org/officeDocument/2006/relationships/hyperlink" Target="https://login.consultant.ru/link/?req=doc&amp;base=LAW&amp;n=150634" TargetMode="External"/><Relationship Id="rId37" Type="http://schemas.openxmlformats.org/officeDocument/2006/relationships/hyperlink" Target="file:///C:\Users\&#1069;&#1082;&#1086;&#1085;&#1086;&#1084;\Desktop\&#1055;&#1088;&#1080;&#1082;&#1072;&#1079;%20&#1052;&#1080;&#1085;&#1082;&#1091;&#1083;&#1100;&#1090;&#1091;&#1088;&#1099;%20&#1056;&#1044;%20&#1086;&#1090;%2030_08_2023%20N%20290-&#1086;&#1076;%20%20&#1054;&#1073;%20&#1091;&#1090;&#1074;&#1077;&#1088;&#1078;&#1076;&#1077;&#1085;&#1080;&#1080;.docx" TargetMode="External"/><Relationship Id="rId40" Type="http://schemas.openxmlformats.org/officeDocument/2006/relationships/hyperlink" Target="file:///C:\Users\&#1069;&#1082;&#1086;&#1085;&#1086;&#1084;\Desktop\&#1055;&#1088;&#1080;&#1082;&#1072;&#1079;%20&#1052;&#1080;&#1085;&#1082;&#1091;&#1083;&#1100;&#1090;&#1091;&#1088;&#1099;%20&#1056;&#1044;%20&#1086;&#1090;%2030_08_2023%20N%20290-&#1086;&#1076;%20%20&#1054;&#1073;%20&#1091;&#1090;&#1074;&#1077;&#1088;&#1078;&#1076;&#1077;&#1085;&#1080;&#1080;.docx" TargetMode="External"/><Relationship Id="rId5" Type="http://schemas.openxmlformats.org/officeDocument/2006/relationships/webSettings" Target="webSettings.xml"/><Relationship Id="rId15" Type="http://schemas.openxmlformats.org/officeDocument/2006/relationships/hyperlink" Target="file:///E:\&#1047;&#1059;&#1052;&#1056;&#1059;&#1044;\&#1055;&#1088;&#1080;&#1082;&#1072;&#1079;%20101\&#1055;&#1088;&#1080;&#1082;&#1072;&#1079;%20&#1073;&#1102;&#1076;&#1078;&#1077;&#1090;&#1085;&#1072;&#1103;%20&#1089;&#1084;&#1077;&#1090;&#1072;\www.pravo.gov.ru" TargetMode="External"/><Relationship Id="rId23" Type="http://schemas.openxmlformats.org/officeDocument/2006/relationships/hyperlink" Target="https://login.consultant.ru/link/?req=doc&amp;base=LAW&amp;n=495935" TargetMode="External"/><Relationship Id="rId28" Type="http://schemas.openxmlformats.org/officeDocument/2006/relationships/hyperlink" Target="https://login.consultant.ru/link/?req=doc&amp;base=LAW&amp;n=500021&amp;dst=3139" TargetMode="External"/><Relationship Id="rId36" Type="http://schemas.openxmlformats.org/officeDocument/2006/relationships/hyperlink" Target="file:///C:\Users\&#1069;&#1082;&#1086;&#1085;&#1086;&#1084;\Desktop\&#1055;&#1088;&#1080;&#1082;&#1072;&#1079;%20&#1052;&#1080;&#1085;&#1082;&#1091;&#1083;&#1100;&#1090;&#1091;&#1088;&#1099;%20&#1056;&#1044;%20&#1086;&#1090;%2030_08_2023%20N%20290-&#1086;&#1076;%20%20&#1054;&#1073;%20&#1091;&#1090;&#1074;&#1077;&#1088;&#1078;&#1076;&#1077;&#1085;&#1080;&#1080;.docx" TargetMode="External"/><Relationship Id="rId10" Type="http://schemas.openxmlformats.org/officeDocument/2006/relationships/hyperlink" Target="https://login.consultant.ru/link/?req=doc&amp;base=LAW&amp;n=495710&amp;dst=2320" TargetMode="External"/><Relationship Id="rId19" Type="http://schemas.openxmlformats.org/officeDocument/2006/relationships/hyperlink" Target="https://login.consultant.ru/link/?req=doc&amp;base=RLAW346&amp;n=41753&amp;dst=100020" TargetMode="External"/><Relationship Id="rId31" Type="http://schemas.openxmlformats.org/officeDocument/2006/relationships/hyperlink" Target="https://login.consultant.ru/link/?req=doc&amp;base=LAW&amp;n=50796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E:\&#1047;&#1059;&#1052;&#1056;&#1059;&#1044;\&#1055;&#1088;&#1080;&#1082;&#1072;&#1079;%20101\&#1055;&#1088;&#1080;&#1082;&#1072;&#1079;%20&#1073;&#1102;&#1076;&#1078;&#1077;&#1090;&#1085;&#1072;&#1103;%20&#1089;&#1084;&#1077;&#1090;&#1072;\www.pravo.gov.ru" TargetMode="External"/><Relationship Id="rId14" Type="http://schemas.openxmlformats.org/officeDocument/2006/relationships/hyperlink" Target="https://login.consultant.ru/link/?req=doc&amp;base=LAW&amp;n=399610&amp;dst=100010" TargetMode="External"/><Relationship Id="rId22" Type="http://schemas.openxmlformats.org/officeDocument/2006/relationships/hyperlink" Target="https://login.consultant.ru/link/?req=doc&amp;base=LAW&amp;n=150634" TargetMode="External"/><Relationship Id="rId27" Type="http://schemas.openxmlformats.org/officeDocument/2006/relationships/hyperlink" Target="https://login.consultant.ru/link/?req=doc&amp;base=LAW&amp;n=502993" TargetMode="External"/><Relationship Id="rId30" Type="http://schemas.openxmlformats.org/officeDocument/2006/relationships/hyperlink" Target="file:///C:\Users\&#1069;&#1082;&#1086;&#1085;&#1086;&#1084;\Desktop\&#1055;&#1088;&#1080;&#1082;&#1072;&#1079;%20&#1052;&#1080;&#1085;&#1082;&#1091;&#1083;&#1100;&#1090;&#1091;&#1088;&#1099;%20&#1056;&#1044;%20&#1086;&#1090;%2030_08_2023%20N%20290-&#1086;&#1076;%20%20&#1054;&#1073;%20&#1091;&#1090;&#1074;&#1077;&#1088;&#1078;&#1076;&#1077;&#1085;&#1080;&#1080;.docx" TargetMode="External"/><Relationship Id="rId35" Type="http://schemas.openxmlformats.org/officeDocument/2006/relationships/hyperlink" Target="file:///C:\Users\&#1069;&#1082;&#1086;&#1085;&#1086;&#1084;\Desktop\&#1055;&#1088;&#1080;&#1082;&#1072;&#1079;%20&#1052;&#1080;&#1085;&#1082;&#1091;&#1083;&#1100;&#1090;&#1091;&#1088;&#1099;%20&#1056;&#1044;%20&#1086;&#1090;%2030_08_2023%20N%20290-&#1086;&#1076;%20%20&#1054;&#1073;%20&#1091;&#1090;&#1074;&#1077;&#1088;&#1078;&#1076;&#1077;&#1085;&#1080;&#1080;.docx" TargetMode="External"/><Relationship Id="rId43" Type="http://schemas.openxmlformats.org/officeDocument/2006/relationships/fontTable" Target="fontTable.xml"/><Relationship Id="rId8" Type="http://schemas.openxmlformats.org/officeDocument/2006/relationships/hyperlink" Target="https://login.consultant.ru/link/?req=doc&amp;base=LAW&amp;n=399610&amp;dst=100010" TargetMode="External"/><Relationship Id="rId3" Type="http://schemas.openxmlformats.org/officeDocument/2006/relationships/styles" Target="styles.xml"/><Relationship Id="rId12" Type="http://schemas.openxmlformats.org/officeDocument/2006/relationships/hyperlink" Target="https://login.consultant.ru/link/?req=doc&amp;base=LAW&amp;n=495710&amp;dst=103636" TargetMode="External"/><Relationship Id="rId17" Type="http://schemas.openxmlformats.org/officeDocument/2006/relationships/hyperlink" Target="https://login.consultant.ru/link/?req=doc&amp;base=RLAW346&amp;n=41753&amp;dst=100073" TargetMode="External"/><Relationship Id="rId25" Type="http://schemas.openxmlformats.org/officeDocument/2006/relationships/hyperlink" Target="file:///C:\Users\&#1069;&#1082;&#1086;&#1085;&#1086;&#1084;\Desktop\&#1055;&#1088;&#1080;&#1082;&#1072;&#1079;%20&#1052;&#1080;&#1085;&#1082;&#1091;&#1083;&#1100;&#1090;&#1091;&#1088;&#1099;%20&#1056;&#1044;%20&#1086;&#1090;%2030_08_2023%20N%20290-&#1086;&#1076;%20%20&#1054;&#1073;%20&#1091;&#1090;&#1074;&#1077;&#1088;&#1078;&#1076;&#1077;&#1085;&#1080;&#1080;.docx" TargetMode="External"/><Relationship Id="rId33" Type="http://schemas.openxmlformats.org/officeDocument/2006/relationships/hyperlink" Target="https://login.consultant.ru/link/?req=doc&amp;base=LAW&amp;n=495935" TargetMode="External"/><Relationship Id="rId38" Type="http://schemas.openxmlformats.org/officeDocument/2006/relationships/hyperlink" Target="file:///C:\Users\&#1069;&#1082;&#1086;&#1085;&#1086;&#1084;\Desktop\&#1055;&#1088;&#1080;&#1082;&#1072;&#1079;%20&#1052;&#1080;&#1085;&#1082;&#1091;&#1083;&#1100;&#1090;&#1091;&#1088;&#1099;%20&#1056;&#1044;%20&#1086;&#1090;%2030_08_2023%20N%20290-&#1086;&#1076;%20%20&#1054;&#1073;%20&#1091;&#1090;&#1074;&#1077;&#1088;&#1078;&#1076;&#1077;&#1085;&#1080;&#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4C1BE-715C-4825-B31D-AC5E3871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4441</Words>
  <Characters>25316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Эконом</cp:lastModifiedBy>
  <cp:revision>3</cp:revision>
  <cp:lastPrinted>2026-02-10T12:45:00Z</cp:lastPrinted>
  <dcterms:created xsi:type="dcterms:W3CDTF">2026-02-25T12:20:00Z</dcterms:created>
  <dcterms:modified xsi:type="dcterms:W3CDTF">2026-02-25T12:31:00Z</dcterms:modified>
</cp:coreProperties>
</file>