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5E94" w14:textId="77777777" w:rsidR="00E87105" w:rsidRDefault="00E8710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C7137B9" w14:textId="77777777" w:rsidR="00E87105" w:rsidRDefault="00E87105">
      <w:pPr>
        <w:pStyle w:val="ConsPlusNormal"/>
        <w:jc w:val="both"/>
        <w:outlineLvl w:val="0"/>
      </w:pPr>
    </w:p>
    <w:p w14:paraId="5E737EFC" w14:textId="77777777" w:rsidR="00E87105" w:rsidRDefault="00E87105">
      <w:pPr>
        <w:pStyle w:val="ConsPlusTitle"/>
        <w:jc w:val="center"/>
        <w:outlineLvl w:val="0"/>
      </w:pPr>
      <w:r>
        <w:t>ПРАВИТЕЛЬСТВО РЕСПУБЛИКИ ДАГЕСТАН</w:t>
      </w:r>
    </w:p>
    <w:p w14:paraId="0FDB6E07" w14:textId="77777777" w:rsidR="00E87105" w:rsidRDefault="00E87105">
      <w:pPr>
        <w:pStyle w:val="ConsPlusTitle"/>
        <w:jc w:val="both"/>
      </w:pPr>
    </w:p>
    <w:p w14:paraId="7018CC45" w14:textId="77777777" w:rsidR="00E87105" w:rsidRDefault="00E87105">
      <w:pPr>
        <w:pStyle w:val="ConsPlusTitle"/>
        <w:jc w:val="center"/>
      </w:pPr>
      <w:r>
        <w:t>ПОСТАНОВЛЕНИЕ</w:t>
      </w:r>
    </w:p>
    <w:p w14:paraId="02616915" w14:textId="77777777" w:rsidR="00E87105" w:rsidRDefault="00E87105">
      <w:pPr>
        <w:pStyle w:val="ConsPlusTitle"/>
        <w:jc w:val="center"/>
      </w:pPr>
      <w:r>
        <w:t>от 7 июня 2023 г. N 219</w:t>
      </w:r>
    </w:p>
    <w:p w14:paraId="6E090166" w14:textId="77777777" w:rsidR="00E87105" w:rsidRDefault="00E87105">
      <w:pPr>
        <w:pStyle w:val="ConsPlusTitle"/>
        <w:jc w:val="both"/>
      </w:pPr>
    </w:p>
    <w:p w14:paraId="6A879DCA" w14:textId="77777777" w:rsidR="00E87105" w:rsidRDefault="00E87105">
      <w:pPr>
        <w:pStyle w:val="ConsPlusTitle"/>
        <w:jc w:val="center"/>
      </w:pPr>
      <w:r>
        <w:t>О ПОРЯДКЕ ПРЕДОСТАВЛЕНИЯ ГОСУДАРСТВЕННОЙ ПРЕФЕРЕНЦИИ</w:t>
      </w:r>
    </w:p>
    <w:p w14:paraId="6FBD4956" w14:textId="77777777" w:rsidR="00E87105" w:rsidRDefault="00E87105">
      <w:pPr>
        <w:pStyle w:val="ConsPlusTitle"/>
        <w:jc w:val="center"/>
      </w:pPr>
      <w:r>
        <w:t>В ФОРМЕ ПЕРЕДАЧИ ИМУЩЕСТВА, НАХОДЯЩЕГОСЯ В ГОСУДАРСТВЕННОЙ</w:t>
      </w:r>
    </w:p>
    <w:p w14:paraId="4BB36B37" w14:textId="77777777" w:rsidR="00E87105" w:rsidRDefault="00E87105">
      <w:pPr>
        <w:pStyle w:val="ConsPlusTitle"/>
        <w:jc w:val="center"/>
      </w:pPr>
      <w:r>
        <w:t>СОБСТВЕННОСТИ РЕСПУБЛИКИ ДАГЕСТАН, НА ПРАВЕ АРЕНДЫ СУБЪЕКТАМ</w:t>
      </w:r>
    </w:p>
    <w:p w14:paraId="3D250A4D" w14:textId="77777777" w:rsidR="00E87105" w:rsidRDefault="00E87105">
      <w:pPr>
        <w:pStyle w:val="ConsPlusTitle"/>
        <w:jc w:val="center"/>
      </w:pPr>
      <w:r>
        <w:t>МАЛОГО И СРЕДНЕГО ПРЕДПРИНИМАТЕЛЬСТВА, ОРГАНИЗАЦИЯМ,</w:t>
      </w:r>
    </w:p>
    <w:p w14:paraId="51090656" w14:textId="77777777" w:rsidR="00E87105" w:rsidRDefault="00E87105">
      <w:pPr>
        <w:pStyle w:val="ConsPlusTitle"/>
        <w:jc w:val="center"/>
      </w:pPr>
      <w:r>
        <w:t>ОБРАЗУЮЩИМ ИНФРАСТРУКТУРУ ПОДДЕРЖКИ СУБЪЕКТОВ МАЛОГО</w:t>
      </w:r>
    </w:p>
    <w:p w14:paraId="6244ED54" w14:textId="77777777" w:rsidR="00E87105" w:rsidRDefault="00E87105">
      <w:pPr>
        <w:pStyle w:val="ConsPlusTitle"/>
        <w:jc w:val="center"/>
      </w:pPr>
      <w:r>
        <w:t>И СРЕДНЕГО ПРЕДПРИНИМАТЕЛЬСТВА, И ФИЗИЧЕСКИМ ЛИЦАМ,</w:t>
      </w:r>
    </w:p>
    <w:p w14:paraId="0951926D" w14:textId="77777777" w:rsidR="00E87105" w:rsidRDefault="00E87105">
      <w:pPr>
        <w:pStyle w:val="ConsPlusTitle"/>
        <w:jc w:val="center"/>
      </w:pPr>
      <w:r>
        <w:t>НЕ ЯВЛЯЮЩИМСЯ ИНДИВИДУАЛЬНЫМИ ПРЕДПРИНИМАТЕЛЯМИ</w:t>
      </w:r>
    </w:p>
    <w:p w14:paraId="196B0A16" w14:textId="77777777" w:rsidR="00E87105" w:rsidRDefault="00E87105">
      <w:pPr>
        <w:pStyle w:val="ConsPlusTitle"/>
        <w:jc w:val="center"/>
      </w:pPr>
      <w:r>
        <w:t>И ПРИМЕНЯЮЩИМ СПЕЦИАЛЬНЫЙ НАЛОГОВЫЙ РЕЖИМ "НАЛОГ</w:t>
      </w:r>
    </w:p>
    <w:p w14:paraId="3A6EA118" w14:textId="77777777" w:rsidR="00E87105" w:rsidRDefault="00E87105">
      <w:pPr>
        <w:pStyle w:val="ConsPlusTitle"/>
        <w:jc w:val="center"/>
      </w:pPr>
      <w:r>
        <w:t>НА ПРОФЕССИОНАЛЬНЫЙ ДОХОД", БЕЗ ПРОВЕДЕНИЯ ТОРГОВ</w:t>
      </w:r>
    </w:p>
    <w:p w14:paraId="4126EAEA" w14:textId="77777777" w:rsidR="00E87105" w:rsidRDefault="00E871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87105" w14:paraId="36C32AE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DAA5" w14:textId="77777777" w:rsidR="00E87105" w:rsidRDefault="00E871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691EF" w14:textId="77777777" w:rsidR="00E87105" w:rsidRDefault="00E871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7934D2" w14:textId="77777777" w:rsidR="00E87105" w:rsidRDefault="00E871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1EC4292" w14:textId="77777777" w:rsidR="00E87105" w:rsidRDefault="00E8710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14:paraId="5FC28C31" w14:textId="77777777" w:rsidR="00E87105" w:rsidRDefault="00E871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20.05.2025 </w:t>
            </w:r>
            <w:hyperlink r:id="rId5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 xml:space="preserve">, от 09.12.2025 </w:t>
            </w:r>
            <w:hyperlink r:id="rId6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913A3" w14:textId="77777777" w:rsidR="00E87105" w:rsidRDefault="00E87105">
            <w:pPr>
              <w:pStyle w:val="ConsPlusNormal"/>
            </w:pPr>
          </w:p>
        </w:tc>
      </w:tr>
    </w:tbl>
    <w:p w14:paraId="7851E630" w14:textId="77777777" w:rsidR="00E87105" w:rsidRDefault="00E87105">
      <w:pPr>
        <w:pStyle w:val="ConsPlusNormal"/>
        <w:jc w:val="both"/>
      </w:pPr>
    </w:p>
    <w:p w14:paraId="78F8AC74" w14:textId="77777777" w:rsidR="00E87105" w:rsidRDefault="00E8710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26 июля 2006 г. N 135-ФЗ "О защите конкуренции" и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5 ноября 2019 г. N 281 "О государственной программе Республики Дагестан "Управление государственным имуществом Республики Дагестан" Правительство Республики Дагестан постановляет:</w:t>
      </w:r>
    </w:p>
    <w:p w14:paraId="76FCE96E" w14:textId="77777777" w:rsidR="00E87105" w:rsidRDefault="00E8710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предоставления государственной преференции в форме передачи имущества, находящегося в государственной собственности Республики Дагестан, на праве аренды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"Налог на профессиональный доход", без проведения торгов согласно приложению.</w:t>
      </w:r>
    </w:p>
    <w:p w14:paraId="5F941493" w14:textId="77777777" w:rsidR="00E87105" w:rsidRDefault="00E87105">
      <w:pPr>
        <w:pStyle w:val="ConsPlusNormal"/>
        <w:spacing w:before="220"/>
        <w:ind w:firstLine="540"/>
        <w:jc w:val="both"/>
      </w:pPr>
      <w:r>
        <w:t xml:space="preserve">2. Рекомендовать органам местного самоуправления Республики Дагестан утвердить </w:t>
      </w:r>
      <w:hyperlink w:anchor="P37">
        <w:r>
          <w:rPr>
            <w:color w:val="0000FF"/>
          </w:rPr>
          <w:t>Порядок</w:t>
        </w:r>
      </w:hyperlink>
      <w:r>
        <w:t xml:space="preserve"> предоставления муниципальной преференции в форме передачи имущества, находящегося в муниципальной собственности, на праве аренды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"Налог на профессиональный доход", без проведения торгов.</w:t>
      </w:r>
    </w:p>
    <w:p w14:paraId="4EE62FBB" w14:textId="77777777" w:rsidR="00E87105" w:rsidRDefault="00E8710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14:paraId="6FC1FB16" w14:textId="77777777" w:rsidR="00E87105" w:rsidRDefault="00E87105">
      <w:pPr>
        <w:pStyle w:val="ConsPlusNormal"/>
        <w:jc w:val="both"/>
      </w:pPr>
    </w:p>
    <w:p w14:paraId="7FCA793E" w14:textId="77777777" w:rsidR="00E87105" w:rsidRDefault="00E87105">
      <w:pPr>
        <w:pStyle w:val="ConsPlusNormal"/>
        <w:jc w:val="right"/>
      </w:pPr>
      <w:r>
        <w:t>Председатель Правительства</w:t>
      </w:r>
    </w:p>
    <w:p w14:paraId="159A4247" w14:textId="77777777" w:rsidR="00E87105" w:rsidRDefault="00E87105">
      <w:pPr>
        <w:pStyle w:val="ConsPlusNormal"/>
        <w:jc w:val="right"/>
      </w:pPr>
      <w:r>
        <w:t>Республики Дагестан</w:t>
      </w:r>
    </w:p>
    <w:p w14:paraId="59ED4FEB" w14:textId="77777777" w:rsidR="00E87105" w:rsidRDefault="00E87105">
      <w:pPr>
        <w:pStyle w:val="ConsPlusNormal"/>
        <w:jc w:val="right"/>
      </w:pPr>
      <w:r>
        <w:t>А.АБДУЛМУСЛИМОВ</w:t>
      </w:r>
    </w:p>
    <w:p w14:paraId="001FD812" w14:textId="77777777" w:rsidR="00E87105" w:rsidRDefault="00E87105">
      <w:pPr>
        <w:pStyle w:val="ConsPlusNormal"/>
        <w:jc w:val="both"/>
      </w:pPr>
    </w:p>
    <w:p w14:paraId="60B0DB04" w14:textId="77777777" w:rsidR="00E87105" w:rsidRDefault="00E87105">
      <w:pPr>
        <w:pStyle w:val="ConsPlusNormal"/>
        <w:jc w:val="both"/>
      </w:pPr>
    </w:p>
    <w:p w14:paraId="7BCF164C" w14:textId="77777777" w:rsidR="00E87105" w:rsidRDefault="00E87105">
      <w:pPr>
        <w:pStyle w:val="ConsPlusNormal"/>
        <w:jc w:val="both"/>
      </w:pPr>
    </w:p>
    <w:p w14:paraId="529754C6" w14:textId="77777777" w:rsidR="00E87105" w:rsidRDefault="00E87105">
      <w:pPr>
        <w:pStyle w:val="ConsPlusNormal"/>
        <w:jc w:val="both"/>
      </w:pPr>
    </w:p>
    <w:p w14:paraId="129C10D1" w14:textId="77777777" w:rsidR="00E87105" w:rsidRDefault="00E87105">
      <w:pPr>
        <w:pStyle w:val="ConsPlusNormal"/>
        <w:jc w:val="both"/>
      </w:pPr>
    </w:p>
    <w:p w14:paraId="083DD016" w14:textId="77777777" w:rsidR="00E87105" w:rsidRDefault="00E87105">
      <w:pPr>
        <w:pStyle w:val="ConsPlusNormal"/>
        <w:jc w:val="right"/>
        <w:outlineLvl w:val="0"/>
      </w:pPr>
      <w:r>
        <w:t>Приложение</w:t>
      </w:r>
    </w:p>
    <w:p w14:paraId="46648B46" w14:textId="77777777" w:rsidR="00E87105" w:rsidRDefault="00E87105">
      <w:pPr>
        <w:pStyle w:val="ConsPlusNormal"/>
        <w:jc w:val="right"/>
      </w:pPr>
      <w:r>
        <w:t>к постановлению Правительства</w:t>
      </w:r>
    </w:p>
    <w:p w14:paraId="1A3FC783" w14:textId="77777777" w:rsidR="00E87105" w:rsidRDefault="00E87105">
      <w:pPr>
        <w:pStyle w:val="ConsPlusNormal"/>
        <w:jc w:val="right"/>
      </w:pPr>
      <w:r>
        <w:t>Республики Дагестан</w:t>
      </w:r>
    </w:p>
    <w:p w14:paraId="1BD5A038" w14:textId="77777777" w:rsidR="00E87105" w:rsidRDefault="00E87105">
      <w:pPr>
        <w:pStyle w:val="ConsPlusNormal"/>
        <w:jc w:val="right"/>
      </w:pPr>
      <w:r>
        <w:t>от 7 июня 2023 г. N 219</w:t>
      </w:r>
    </w:p>
    <w:p w14:paraId="6D703D96" w14:textId="77777777" w:rsidR="00E87105" w:rsidRDefault="00E87105">
      <w:pPr>
        <w:pStyle w:val="ConsPlusNormal"/>
        <w:jc w:val="both"/>
      </w:pPr>
    </w:p>
    <w:p w14:paraId="05F79B02" w14:textId="77777777" w:rsidR="00E87105" w:rsidRDefault="00E87105">
      <w:pPr>
        <w:pStyle w:val="ConsPlusTitle"/>
        <w:jc w:val="center"/>
      </w:pPr>
      <w:bookmarkStart w:id="0" w:name="P37"/>
      <w:bookmarkEnd w:id="0"/>
      <w:r>
        <w:t>ПОРЯДОК</w:t>
      </w:r>
    </w:p>
    <w:p w14:paraId="0702446B" w14:textId="77777777" w:rsidR="00E87105" w:rsidRDefault="00E87105">
      <w:pPr>
        <w:pStyle w:val="ConsPlusTitle"/>
        <w:jc w:val="center"/>
      </w:pPr>
      <w:r>
        <w:t>ПРЕДОСТАВЛЕНИЯ ГОСУДАРСТВЕННОЙ ПРЕФЕРЕНЦИИ В ФОРМЕ ПЕРЕДАЧИ</w:t>
      </w:r>
    </w:p>
    <w:p w14:paraId="7D07622F" w14:textId="77777777" w:rsidR="00E87105" w:rsidRDefault="00E87105">
      <w:pPr>
        <w:pStyle w:val="ConsPlusTitle"/>
        <w:jc w:val="center"/>
      </w:pPr>
      <w:r>
        <w:t>ИМУЩЕСТВА, НАХОДЯЩЕГОСЯ В ГОСУДАРСТВЕННОЙ СОБСТВЕННОСТИ</w:t>
      </w:r>
    </w:p>
    <w:p w14:paraId="1F4E9073" w14:textId="77777777" w:rsidR="00E87105" w:rsidRDefault="00E87105">
      <w:pPr>
        <w:pStyle w:val="ConsPlusTitle"/>
        <w:jc w:val="center"/>
      </w:pPr>
      <w:r>
        <w:t>РЕСПУБЛИКИ ДАГЕСТАН, НА ПРАВЕ АРЕНДЫ СУБЪЕКТАМ МАЛОГО</w:t>
      </w:r>
    </w:p>
    <w:p w14:paraId="24084A7F" w14:textId="77777777" w:rsidR="00E87105" w:rsidRDefault="00E87105">
      <w:pPr>
        <w:pStyle w:val="ConsPlusTitle"/>
        <w:jc w:val="center"/>
      </w:pPr>
      <w:r>
        <w:t>И СРЕДНЕГО ПРЕДПРИНИМАТЕЛЬСТВА, ОРГАНИЗАЦИЯМ, ОБРАЗУЮЩИМ</w:t>
      </w:r>
    </w:p>
    <w:p w14:paraId="6D1E9EE2" w14:textId="77777777" w:rsidR="00E87105" w:rsidRDefault="00E87105">
      <w:pPr>
        <w:pStyle w:val="ConsPlusTitle"/>
        <w:jc w:val="center"/>
      </w:pPr>
      <w:r>
        <w:t>ИНФРАСТРУКТУРУ ПОДДЕРЖКИ СУБЪЕКТОВ МАЛОГО И СРЕДНЕГО</w:t>
      </w:r>
    </w:p>
    <w:p w14:paraId="4AC23F82" w14:textId="77777777" w:rsidR="00E87105" w:rsidRDefault="00E87105">
      <w:pPr>
        <w:pStyle w:val="ConsPlusTitle"/>
        <w:jc w:val="center"/>
      </w:pPr>
      <w:r>
        <w:t>ПРЕДПРИНИМАТЕЛЬСТВА, И ФИЗИЧЕСКИМ ЛИЦАМ, НЕ ЯВЛЯЮЩИМСЯ</w:t>
      </w:r>
    </w:p>
    <w:p w14:paraId="190B3E5D" w14:textId="77777777" w:rsidR="00E87105" w:rsidRDefault="00E87105">
      <w:pPr>
        <w:pStyle w:val="ConsPlusTitle"/>
        <w:jc w:val="center"/>
      </w:pPr>
      <w:r>
        <w:t>ИНДИВИДУАЛЬНЫМИ ПРЕДПРИНИМАТЕЛЯМИ И ПРИМЕНЯЮЩИМ СПЕЦИАЛЬНЫЙ</w:t>
      </w:r>
    </w:p>
    <w:p w14:paraId="5F642AFC" w14:textId="77777777" w:rsidR="00E87105" w:rsidRDefault="00E87105">
      <w:pPr>
        <w:pStyle w:val="ConsPlusTitle"/>
        <w:jc w:val="center"/>
      </w:pPr>
      <w:r>
        <w:t>НАЛОГОВЫЙ РЕЖИМ "НАЛОГ НА ПРОФЕССИОНАЛЬНЫЙ ДОХОД",</w:t>
      </w:r>
    </w:p>
    <w:p w14:paraId="20D1DE0A" w14:textId="77777777" w:rsidR="00E87105" w:rsidRDefault="00E87105">
      <w:pPr>
        <w:pStyle w:val="ConsPlusTitle"/>
        <w:jc w:val="center"/>
      </w:pPr>
      <w:r>
        <w:t>БЕЗ ПРОВЕДЕНИЯ ТОРГОВ</w:t>
      </w:r>
    </w:p>
    <w:p w14:paraId="2E3FECF7" w14:textId="77777777" w:rsidR="00E87105" w:rsidRDefault="00E871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87105" w14:paraId="19B2F18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29692" w14:textId="77777777" w:rsidR="00E87105" w:rsidRDefault="00E871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74CE1" w14:textId="77777777" w:rsidR="00E87105" w:rsidRDefault="00E871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1D5EE1" w14:textId="77777777" w:rsidR="00E87105" w:rsidRDefault="00E871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0CDC36B" w14:textId="77777777" w:rsidR="00E87105" w:rsidRDefault="00E8710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14:paraId="30CEA601" w14:textId="77777777" w:rsidR="00E87105" w:rsidRDefault="00E871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20.05.2025 </w:t>
            </w:r>
            <w:hyperlink r:id="rId10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 xml:space="preserve">, от 09.12.2025 </w:t>
            </w:r>
            <w:hyperlink r:id="rId11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34ECE" w14:textId="77777777" w:rsidR="00E87105" w:rsidRDefault="00E87105">
            <w:pPr>
              <w:pStyle w:val="ConsPlusNormal"/>
            </w:pPr>
          </w:p>
        </w:tc>
      </w:tr>
    </w:tbl>
    <w:p w14:paraId="00E8A6D5" w14:textId="77777777" w:rsidR="00E87105" w:rsidRDefault="00E87105">
      <w:pPr>
        <w:pStyle w:val="ConsPlusNormal"/>
        <w:jc w:val="both"/>
      </w:pPr>
    </w:p>
    <w:p w14:paraId="7854FB3D" w14:textId="77777777" w:rsidR="00E87105" w:rsidRDefault="00E87105">
      <w:pPr>
        <w:pStyle w:val="ConsPlusNormal"/>
        <w:ind w:firstLine="540"/>
        <w:jc w:val="both"/>
      </w:pPr>
      <w:r>
        <w:t>1. Настоящий Порядок определяет процедуру, условия предоставления Министерством по земельным и имущественным отношениям Республики Дагестан (далее - Минимущество Дагестана) государственной преференции в форме передачи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"Налог на профессиональный доход", имущества, находящегося в государственной собственности Республики Дагестан, включенного в перечень государственного имущества Республики Дагестан,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"Налог на профессиональный доход", на праве аренды без проведения торгов (далее соответственно - перечень, субъекты МСП, самозанятые граждане, государственная преференция).</w:t>
      </w:r>
    </w:p>
    <w:p w14:paraId="6F374666" w14:textId="77777777" w:rsidR="00E87105" w:rsidRDefault="00E87105">
      <w:pPr>
        <w:pStyle w:val="ConsPlusNormal"/>
        <w:spacing w:before="220"/>
        <w:ind w:firstLine="540"/>
        <w:jc w:val="both"/>
      </w:pPr>
      <w:r>
        <w:t>2. Государственная преференция предоставляется на основании распоряжения Минимущества Дагестана.</w:t>
      </w:r>
    </w:p>
    <w:p w14:paraId="3694AA5F" w14:textId="77777777" w:rsidR="00E87105" w:rsidRDefault="00E87105">
      <w:pPr>
        <w:pStyle w:val="ConsPlusNormal"/>
        <w:spacing w:before="220"/>
        <w:ind w:firstLine="540"/>
        <w:jc w:val="both"/>
      </w:pPr>
      <w:r>
        <w:t>3. Государственная преференция предоставляется при соблюдении следующих условий:</w:t>
      </w:r>
    </w:p>
    <w:p w14:paraId="0058C6F9" w14:textId="77777777" w:rsidR="00E87105" w:rsidRDefault="00E87105">
      <w:pPr>
        <w:pStyle w:val="ConsPlusNormal"/>
        <w:spacing w:before="220"/>
        <w:ind w:firstLine="540"/>
        <w:jc w:val="both"/>
      </w:pPr>
      <w:r>
        <w:t>1) регистрация субъекта МСП и самозанятого гражданина и осуществление ими деятельности в порядке, установленном законодательством Российской Федерации;</w:t>
      </w:r>
    </w:p>
    <w:p w14:paraId="68D5E45E" w14:textId="77777777" w:rsidR="00E87105" w:rsidRDefault="00E87105">
      <w:pPr>
        <w:pStyle w:val="ConsPlusNormal"/>
        <w:jc w:val="both"/>
      </w:pPr>
      <w:r>
        <w:t xml:space="preserve">(пп. 1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РД от 20.05.2025 N 162)</w:t>
      </w:r>
    </w:p>
    <w:p w14:paraId="70A6E6E7" w14:textId="77777777" w:rsidR="00E87105" w:rsidRDefault="00E87105">
      <w:pPr>
        <w:pStyle w:val="ConsPlusNormal"/>
        <w:spacing w:before="220"/>
        <w:ind w:firstLine="540"/>
        <w:jc w:val="both"/>
      </w:pPr>
      <w:r>
        <w:t>2) отсутствие у субъекта МСП и самозанятого гражданина просроченной задолженности по начисленным налогам, сборам и иным обязательным платежам в бюджеты любого уровня и (или) государственные внебюджетные фонды за отчетный календарный год (за исключением вновь зарегистрированных субъектов МСП и самозанятых граждан);</w:t>
      </w:r>
    </w:p>
    <w:p w14:paraId="4DF524B4" w14:textId="77777777" w:rsidR="00E87105" w:rsidRDefault="00E87105">
      <w:pPr>
        <w:pStyle w:val="ConsPlusNormal"/>
        <w:spacing w:before="220"/>
        <w:ind w:firstLine="540"/>
        <w:jc w:val="both"/>
      </w:pPr>
      <w:r>
        <w:t>3) отсутствие действующего договора аренды государственного нежилого фонда Республики Дагестан с заявителем по ранее полученной преференции;</w:t>
      </w:r>
    </w:p>
    <w:p w14:paraId="508DDFBC" w14:textId="77777777" w:rsidR="00E87105" w:rsidRDefault="00E87105">
      <w:pPr>
        <w:pStyle w:val="ConsPlusNormal"/>
        <w:spacing w:before="220"/>
        <w:ind w:firstLine="540"/>
        <w:jc w:val="both"/>
      </w:pPr>
      <w:r>
        <w:t xml:space="preserve">4) отсутствие факта нахождения субъекта МСП и самозанятого гражданина в процессе </w:t>
      </w:r>
      <w:r>
        <w:lastRenderedPageBreak/>
        <w:t>ликвидации, а также отсутствие решения арбитражного суда о признании их банкротом и об открытии конкурсного производства;</w:t>
      </w:r>
    </w:p>
    <w:p w14:paraId="6DCD2109" w14:textId="77777777" w:rsidR="00E87105" w:rsidRDefault="00E87105">
      <w:pPr>
        <w:pStyle w:val="ConsPlusNormal"/>
        <w:spacing w:before="220"/>
        <w:ind w:firstLine="540"/>
        <w:jc w:val="both"/>
      </w:pPr>
      <w:r>
        <w:t xml:space="preserve">5) соответствие субъектов МСП и самозанятых граждан требованиям, установленным </w:t>
      </w:r>
      <w:hyperlink r:id="rId13">
        <w:r>
          <w:rPr>
            <w:color w:val="0000FF"/>
          </w:rPr>
          <w:t>статьей 4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и </w:t>
      </w:r>
      <w:hyperlink r:id="rId14">
        <w:r>
          <w:rPr>
            <w:color w:val="0000FF"/>
          </w:rPr>
          <w:t>пунктами 13</w:t>
        </w:r>
      </w:hyperlink>
      <w:r>
        <w:t xml:space="preserve"> и </w:t>
      </w:r>
      <w:hyperlink r:id="rId15">
        <w:r>
          <w:rPr>
            <w:color w:val="0000FF"/>
          </w:rPr>
          <w:t>13.2 статьи 19</w:t>
        </w:r>
      </w:hyperlink>
      <w:r>
        <w:t xml:space="preserve"> Федерального закона от 26 июля 2006 г. N 135-ФЗ "О защите конкуренции".</w:t>
      </w:r>
    </w:p>
    <w:p w14:paraId="71794C21" w14:textId="77777777" w:rsidR="00E87105" w:rsidRDefault="00E87105">
      <w:pPr>
        <w:pStyle w:val="ConsPlusNormal"/>
        <w:spacing w:before="220"/>
        <w:ind w:firstLine="540"/>
        <w:jc w:val="both"/>
      </w:pPr>
      <w:bookmarkStart w:id="1" w:name="P60"/>
      <w:bookmarkEnd w:id="1"/>
      <w:r>
        <w:t xml:space="preserve">4. Субъекты МСП и самозанятые граждане, заинтересованные в получении государственной преференции в отношении объектов, составляющих казну Республики Дагестан, направляют в Минимущество Дагестана (нарочным, почтовым отправлением или в электронном виде) </w:t>
      </w:r>
      <w:hyperlink w:anchor="P147">
        <w:r>
          <w:rPr>
            <w:color w:val="0000FF"/>
          </w:rPr>
          <w:t>заявление</w:t>
        </w:r>
      </w:hyperlink>
      <w:r>
        <w:t xml:space="preserve"> согласно приложению к настоящему Порядку и представляют следующие документы:</w:t>
      </w:r>
    </w:p>
    <w:p w14:paraId="556A838D" w14:textId="77777777" w:rsidR="00E87105" w:rsidRDefault="00E87105">
      <w:pPr>
        <w:pStyle w:val="ConsPlusNormal"/>
        <w:spacing w:before="220"/>
        <w:ind w:firstLine="540"/>
        <w:jc w:val="both"/>
      </w:pPr>
      <w:r>
        <w:t>4.1. субъекты МСП:</w:t>
      </w:r>
    </w:p>
    <w:p w14:paraId="724591E9" w14:textId="77777777" w:rsidR="00E87105" w:rsidRDefault="00E87105">
      <w:pPr>
        <w:pStyle w:val="ConsPlusNormal"/>
        <w:spacing w:before="220"/>
        <w:ind w:firstLine="540"/>
        <w:jc w:val="both"/>
      </w:pPr>
      <w:r>
        <w:t>1) выписку из Единого государственного реестра юридических лиц (на актуальную дату);</w:t>
      </w:r>
    </w:p>
    <w:p w14:paraId="71FB81BE" w14:textId="77777777" w:rsidR="00E87105" w:rsidRDefault="00E87105">
      <w:pPr>
        <w:pStyle w:val="ConsPlusNormal"/>
        <w:spacing w:before="220"/>
        <w:ind w:firstLine="540"/>
        <w:jc w:val="both"/>
      </w:pPr>
      <w:r>
        <w:t>2) выписку из Единого государственного реестра индивидуальных предпринимателей (на актуальную дату);</w:t>
      </w:r>
    </w:p>
    <w:p w14:paraId="58AD37A7" w14:textId="77777777" w:rsidR="00E87105" w:rsidRDefault="00E87105">
      <w:pPr>
        <w:pStyle w:val="ConsPlusNormal"/>
        <w:spacing w:before="220"/>
        <w:ind w:firstLine="540"/>
        <w:jc w:val="both"/>
      </w:pPr>
      <w:r>
        <w:t>3) копию документа, удостоверяющего личность индивидуального предпринимателя (паспорт гражданина Российской Федерации);</w:t>
      </w:r>
    </w:p>
    <w:p w14:paraId="083CF596" w14:textId="77777777" w:rsidR="00E87105" w:rsidRDefault="00E87105">
      <w:pPr>
        <w:pStyle w:val="ConsPlusNormal"/>
        <w:spacing w:before="220"/>
        <w:ind w:firstLine="540"/>
        <w:jc w:val="both"/>
      </w:pPr>
      <w:r>
        <w:t>4) нотариально заверенную копию документа, подтверждающего полномочия лица на осуществление действий от имени субъекта МСП, в том числе на представление и подписание документов (в случае необходимости);</w:t>
      </w:r>
    </w:p>
    <w:p w14:paraId="25A62EE5" w14:textId="77777777" w:rsidR="00E87105" w:rsidRDefault="00E87105">
      <w:pPr>
        <w:pStyle w:val="ConsPlusNormal"/>
        <w:spacing w:before="220"/>
        <w:ind w:firstLine="540"/>
        <w:jc w:val="both"/>
      </w:pPr>
      <w:r>
        <w:t>5) справку об отсутствии задолженности по налогам и сборам;</w:t>
      </w:r>
    </w:p>
    <w:p w14:paraId="7361D1E4" w14:textId="77777777" w:rsidR="00E87105" w:rsidRDefault="00E87105">
      <w:pPr>
        <w:pStyle w:val="ConsPlusNormal"/>
        <w:spacing w:before="220"/>
        <w:ind w:firstLine="540"/>
        <w:jc w:val="both"/>
      </w:pPr>
      <w:r>
        <w:t>4.2. для самозанятых граждан:</w:t>
      </w:r>
    </w:p>
    <w:p w14:paraId="0ABE1BB5" w14:textId="77777777" w:rsidR="00E87105" w:rsidRDefault="00E87105">
      <w:pPr>
        <w:pStyle w:val="ConsPlusNormal"/>
        <w:spacing w:before="220"/>
        <w:ind w:firstLine="540"/>
        <w:jc w:val="both"/>
      </w:pPr>
      <w:r>
        <w:t>1) копию документа, удостоверяющего личность (паспорт гражданина Российской Федерации);</w:t>
      </w:r>
    </w:p>
    <w:p w14:paraId="3A39963E" w14:textId="77777777" w:rsidR="00E87105" w:rsidRDefault="00E87105">
      <w:pPr>
        <w:pStyle w:val="ConsPlusNormal"/>
        <w:spacing w:before="220"/>
        <w:ind w:firstLine="540"/>
        <w:jc w:val="both"/>
      </w:pPr>
      <w:r>
        <w:t>2) свидетельство о постановке налогоплательщика на учет в налоговом органе по месту жительства (месту пребывания - при отсутствии у физического лица места жительства на территории Российской Федерации) на территории Российской Федерации;</w:t>
      </w:r>
    </w:p>
    <w:p w14:paraId="4E4597CC" w14:textId="77777777" w:rsidR="00E87105" w:rsidRDefault="00E87105">
      <w:pPr>
        <w:pStyle w:val="ConsPlusNormal"/>
        <w:jc w:val="both"/>
      </w:pPr>
      <w:r>
        <w:t xml:space="preserve">(пп. 2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РД от 20.05.2025 N 162)</w:t>
      </w:r>
    </w:p>
    <w:p w14:paraId="5EDD4DB1" w14:textId="77777777" w:rsidR="00E87105" w:rsidRDefault="00E87105">
      <w:pPr>
        <w:pStyle w:val="ConsPlusNormal"/>
        <w:spacing w:before="220"/>
        <w:ind w:firstLine="540"/>
        <w:jc w:val="both"/>
      </w:pPr>
      <w:r>
        <w:t>3) справку о постановке на учет по форме КПД 1122035;</w:t>
      </w:r>
    </w:p>
    <w:p w14:paraId="6AFA5E4F" w14:textId="77777777" w:rsidR="00E87105" w:rsidRDefault="00E87105">
      <w:pPr>
        <w:pStyle w:val="ConsPlusNormal"/>
        <w:spacing w:before="220"/>
        <w:ind w:firstLine="540"/>
        <w:jc w:val="both"/>
      </w:pPr>
      <w:r>
        <w:t>4) нотариально заверенную копию документа, подтверждающего полномочия лица на осуществление действий от лица самозанятого гражданина, в том числе на представление и подписание документов (в случае необходимости).</w:t>
      </w:r>
    </w:p>
    <w:p w14:paraId="2200E2D4" w14:textId="77777777" w:rsidR="00E87105" w:rsidRDefault="00E87105">
      <w:pPr>
        <w:pStyle w:val="ConsPlusNormal"/>
        <w:spacing w:before="220"/>
        <w:ind w:firstLine="540"/>
        <w:jc w:val="both"/>
      </w:pPr>
      <w:bookmarkStart w:id="2" w:name="P73"/>
      <w:bookmarkEnd w:id="2"/>
      <w:r>
        <w:t xml:space="preserve">5. Минимущество Дагестана в течение 5 рабочих дней со дня поступления заявления рассматривает его, в случае, если заявление и приложенные к нему документы соответствуют </w:t>
      </w:r>
      <w:hyperlink w:anchor="P60">
        <w:r>
          <w:rPr>
            <w:color w:val="0000FF"/>
          </w:rPr>
          <w:t>пункту 4</w:t>
        </w:r>
      </w:hyperlink>
      <w:r>
        <w:t xml:space="preserve"> настоящего Порядка, представляет его на рассмотрение Комиссии Минимущества Дагестана по рассмотрению вопросов распоряжения имуществом, находящимся в государственной собственности Республики Дагестан (далее - Комиссия), образованной </w:t>
      </w:r>
      <w:hyperlink r:id="rId17">
        <w:r>
          <w:rPr>
            <w:color w:val="0000FF"/>
          </w:rPr>
          <w:t>приказом</w:t>
        </w:r>
      </w:hyperlink>
      <w:r>
        <w:t xml:space="preserve"> Минимущества Дагестана от 13 декабря 2018 г. N 135.</w:t>
      </w:r>
    </w:p>
    <w:p w14:paraId="170AA8AC" w14:textId="77777777" w:rsidR="00E87105" w:rsidRDefault="00E87105">
      <w:pPr>
        <w:pStyle w:val="ConsPlusNormal"/>
        <w:spacing w:before="220"/>
        <w:ind w:firstLine="540"/>
        <w:jc w:val="both"/>
      </w:pPr>
      <w:r>
        <w:t>6. Комиссия на основании представленных документов в течение 3 рабочих дней готовит заключение о возможности предоставления государственной преференции в форме передачи имущества заявителю в аренду без проведения торгов либо об отказе в ее согласовании.</w:t>
      </w:r>
    </w:p>
    <w:p w14:paraId="0EF5972B" w14:textId="77777777" w:rsidR="00E87105" w:rsidRDefault="00E87105">
      <w:pPr>
        <w:pStyle w:val="ConsPlusNormal"/>
        <w:spacing w:before="220"/>
        <w:ind w:firstLine="540"/>
        <w:jc w:val="both"/>
      </w:pPr>
      <w:bookmarkStart w:id="3" w:name="P75"/>
      <w:bookmarkEnd w:id="3"/>
      <w:r>
        <w:t>7. Основания для отказа в предоставлении государственной преференции:</w:t>
      </w:r>
    </w:p>
    <w:p w14:paraId="7EB50770" w14:textId="77777777" w:rsidR="00E87105" w:rsidRDefault="00E87105">
      <w:pPr>
        <w:pStyle w:val="ConsPlusNormal"/>
        <w:spacing w:before="220"/>
        <w:ind w:firstLine="540"/>
        <w:jc w:val="both"/>
      </w:pPr>
      <w:r>
        <w:lastRenderedPageBreak/>
        <w:t xml:space="preserve">1) несоответствие представленного заявления форме согласно приложению и (или) представление неполного пакета документов, предусмотренного </w:t>
      </w:r>
      <w:hyperlink w:anchor="P60">
        <w:r>
          <w:rPr>
            <w:color w:val="0000FF"/>
          </w:rPr>
          <w:t>пунктом 4</w:t>
        </w:r>
      </w:hyperlink>
      <w:r>
        <w:t xml:space="preserve"> настоящего Порядка;</w:t>
      </w:r>
    </w:p>
    <w:p w14:paraId="01EB4416" w14:textId="77777777" w:rsidR="00E87105" w:rsidRDefault="00E87105">
      <w:pPr>
        <w:pStyle w:val="ConsPlusNormal"/>
        <w:spacing w:before="220"/>
        <w:ind w:firstLine="540"/>
        <w:jc w:val="both"/>
      </w:pPr>
      <w:r>
        <w:t>2) в представленных документах выявлены недостоверные сведения;</w:t>
      </w:r>
    </w:p>
    <w:p w14:paraId="399F9ECA" w14:textId="77777777" w:rsidR="00E87105" w:rsidRDefault="00E87105">
      <w:pPr>
        <w:pStyle w:val="ConsPlusNormal"/>
        <w:spacing w:before="220"/>
        <w:ind w:firstLine="540"/>
        <w:jc w:val="both"/>
      </w:pPr>
      <w:r>
        <w:t>3) ранее в отношении заявителя - субъекта МСП или самозанятого гражданина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14:paraId="3B9B77F6" w14:textId="77777777" w:rsidR="00E87105" w:rsidRDefault="00E87105">
      <w:pPr>
        <w:pStyle w:val="ConsPlusNormal"/>
        <w:spacing w:before="220"/>
        <w:ind w:firstLine="540"/>
        <w:jc w:val="both"/>
      </w:pPr>
      <w:bookmarkStart w:id="4" w:name="P79"/>
      <w:bookmarkEnd w:id="4"/>
      <w:r>
        <w:t>4) имеется два и более заявлений от субъектов МСП или самозанятых граждан на предоставление преференции в отношении одного и того же имущества (в данном случае проводится аукцион в соответствии с действующим законодательством).</w:t>
      </w:r>
    </w:p>
    <w:p w14:paraId="5655FB46" w14:textId="77777777" w:rsidR="00E87105" w:rsidRDefault="00E87105">
      <w:pPr>
        <w:pStyle w:val="ConsPlusNormal"/>
        <w:spacing w:before="220"/>
        <w:ind w:firstLine="540"/>
        <w:jc w:val="both"/>
      </w:pPr>
      <w:r>
        <w:t>8. Уведомление об отказе и копия протокола Комиссии направляются заявителю сопроводительным письмом.</w:t>
      </w:r>
    </w:p>
    <w:p w14:paraId="3B957D47" w14:textId="77777777" w:rsidR="00E87105" w:rsidRDefault="00E87105">
      <w:pPr>
        <w:pStyle w:val="ConsPlusNormal"/>
        <w:spacing w:before="220"/>
        <w:ind w:firstLine="540"/>
        <w:jc w:val="both"/>
      </w:pPr>
      <w:r>
        <w:t xml:space="preserve">9. В случае положительного заключения Комиссии о возможности предоставления государственной преференции Минимущество Дагестана в течение 45 дней проводит мероприятия по определению рыночной стоимости ежемесячной арендной платы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29 июля 1998 г. N 135-ФЗ "Об оценочной деятельности в Российской Федерации".</w:t>
      </w:r>
    </w:p>
    <w:p w14:paraId="70F3E641" w14:textId="77777777" w:rsidR="00E87105" w:rsidRDefault="00E87105">
      <w:pPr>
        <w:pStyle w:val="ConsPlusNormal"/>
        <w:spacing w:before="220"/>
        <w:ind w:firstLine="540"/>
        <w:jc w:val="both"/>
      </w:pPr>
      <w:r>
        <w:t>10. После установления рыночной стоимости ежемесячной арендной платы Минимущество Дагестана в течение 3 рабочих дней готовит и направляет проект договора аренды заявителю (далее - проект договора).</w:t>
      </w:r>
    </w:p>
    <w:p w14:paraId="57D5472B" w14:textId="77777777" w:rsidR="00E87105" w:rsidRDefault="00E87105">
      <w:pPr>
        <w:pStyle w:val="ConsPlusNormal"/>
        <w:spacing w:before="220"/>
        <w:ind w:firstLine="540"/>
        <w:jc w:val="both"/>
      </w:pPr>
      <w:r>
        <w:t>11. После получения проекта договора заявитель в течение 3 рабочих дней направляет в Минимущество Дагестана уведомление о согласовании (отказе в согласовании) проекта договора.</w:t>
      </w:r>
    </w:p>
    <w:p w14:paraId="2C182AB1" w14:textId="77777777" w:rsidR="00E87105" w:rsidRDefault="00E87105">
      <w:pPr>
        <w:pStyle w:val="ConsPlusNormal"/>
        <w:spacing w:before="220"/>
        <w:ind w:firstLine="540"/>
        <w:jc w:val="both"/>
      </w:pPr>
      <w:r>
        <w:t>12. В случае согласования заявителем проекта договора решение о предоставлении преференции оформляется распоряжением Минимущества Дагестана, в котором указываются цель предоставления и срок предоставления в аренду государственного имущества.</w:t>
      </w:r>
    </w:p>
    <w:p w14:paraId="362A9B9F" w14:textId="77777777" w:rsidR="00E87105" w:rsidRDefault="00E87105">
      <w:pPr>
        <w:pStyle w:val="ConsPlusNormal"/>
        <w:spacing w:before="220"/>
        <w:ind w:firstLine="540"/>
        <w:jc w:val="both"/>
      </w:pPr>
      <w:r>
        <w:t>13. После принятия распоряжения и заключения договора аренды Минимуществом Дагестана в течение 3 рабочих дней вносятся изменения в перечень в части внесения сведений о предоставлении имущества в аренду и окончания срока действия договора.</w:t>
      </w:r>
    </w:p>
    <w:p w14:paraId="1BA0FC01" w14:textId="77777777" w:rsidR="00E87105" w:rsidRDefault="00E87105">
      <w:pPr>
        <w:pStyle w:val="ConsPlusNormal"/>
        <w:spacing w:before="220"/>
        <w:ind w:firstLine="540"/>
        <w:jc w:val="both"/>
      </w:pPr>
      <w:r>
        <w:t xml:space="preserve">14. Договор аренды, заключенный на основании предоставленной государственной преференции субъектам МСП, подлежит досрочному расторжению в случае использования имущества не по целевому назначению и (или) с нарушением запретов, установленных </w:t>
      </w:r>
      <w:hyperlink r:id="rId19">
        <w:r>
          <w:rPr>
            <w:color w:val="0000FF"/>
          </w:rPr>
          <w:t>статьей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Федерации".</w:t>
      </w:r>
    </w:p>
    <w:p w14:paraId="09F072A8" w14:textId="77777777" w:rsidR="00E87105" w:rsidRDefault="00E87105">
      <w:pPr>
        <w:pStyle w:val="ConsPlusNormal"/>
        <w:spacing w:before="220"/>
        <w:ind w:firstLine="540"/>
        <w:jc w:val="both"/>
      </w:pPr>
      <w:r>
        <w:t xml:space="preserve">15. В отношении объектов имущества, закрепленных на праве оперативного управления за органами государственной власти Республики Дагестан и государственными учреждениями (далее - правообладатели), субъект МСП и самозанятый гражданин направляют в адрес правообладателя заявление и документы к нему, предусмотренные </w:t>
      </w:r>
      <w:hyperlink w:anchor="P60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14:paraId="686B44A9" w14:textId="77777777" w:rsidR="00E87105" w:rsidRDefault="00E87105">
      <w:pPr>
        <w:pStyle w:val="ConsPlusNormal"/>
        <w:spacing w:before="220"/>
        <w:ind w:firstLine="540"/>
        <w:jc w:val="both"/>
      </w:pPr>
      <w:r>
        <w:t>15.1. Для предоставления государственной преференции правообладатели в течение 3 рабочих дней со дня поступления заявления от субъекта МСП или самозанятого гражданина представляют в Минимущество Дагестана следующие документы:</w:t>
      </w:r>
    </w:p>
    <w:p w14:paraId="7635F8FC" w14:textId="77777777" w:rsidR="00E87105" w:rsidRDefault="00E87105">
      <w:pPr>
        <w:pStyle w:val="ConsPlusNormal"/>
        <w:spacing w:before="220"/>
        <w:ind w:firstLine="540"/>
        <w:jc w:val="both"/>
      </w:pPr>
      <w:r>
        <w:t>1) сопроводительное письмо;</w:t>
      </w:r>
    </w:p>
    <w:p w14:paraId="0F9DC37A" w14:textId="77777777" w:rsidR="00E87105" w:rsidRDefault="00E87105">
      <w:pPr>
        <w:pStyle w:val="ConsPlusNormal"/>
        <w:spacing w:before="220"/>
        <w:ind w:firstLine="540"/>
        <w:jc w:val="both"/>
      </w:pPr>
      <w:r>
        <w:t xml:space="preserve">2) заявление субъекта МСП или самозанятого гражданина с приложением документов, указанных в </w:t>
      </w:r>
      <w:hyperlink w:anchor="P60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14:paraId="3260D066" w14:textId="77777777" w:rsidR="00E87105" w:rsidRDefault="00E87105">
      <w:pPr>
        <w:pStyle w:val="ConsPlusNormal"/>
        <w:spacing w:before="220"/>
        <w:ind w:firstLine="540"/>
        <w:jc w:val="both"/>
      </w:pPr>
      <w:r>
        <w:lastRenderedPageBreak/>
        <w:t>3) письменное согласие органа государственной власти, в ведении которого находится учреждение или предприятие, на предоставление государственной преференции.</w:t>
      </w:r>
    </w:p>
    <w:p w14:paraId="4727B1EB" w14:textId="77777777" w:rsidR="00E87105" w:rsidRDefault="00E87105">
      <w:pPr>
        <w:pStyle w:val="ConsPlusNormal"/>
        <w:spacing w:before="220"/>
        <w:ind w:firstLine="540"/>
        <w:jc w:val="both"/>
      </w:pPr>
      <w:r>
        <w:t xml:space="preserve">15.2. Минимущество Дагестана рассматривает представленные правообладателями материалы в соответствии с </w:t>
      </w:r>
      <w:hyperlink w:anchor="P73">
        <w:r>
          <w:rPr>
            <w:color w:val="0000FF"/>
          </w:rPr>
          <w:t>пунктами 5</w:t>
        </w:r>
      </w:hyperlink>
      <w:r>
        <w:t xml:space="preserve"> - </w:t>
      </w:r>
      <w:hyperlink w:anchor="P75">
        <w:r>
          <w:rPr>
            <w:color w:val="0000FF"/>
          </w:rPr>
          <w:t>7</w:t>
        </w:r>
      </w:hyperlink>
      <w:r>
        <w:t xml:space="preserve"> настоящего Порядка и принимает соответствующее решение.</w:t>
      </w:r>
    </w:p>
    <w:p w14:paraId="58E16E8B" w14:textId="77777777" w:rsidR="00E87105" w:rsidRDefault="00E87105">
      <w:pPr>
        <w:pStyle w:val="ConsPlusNormal"/>
        <w:spacing w:before="220"/>
        <w:ind w:firstLine="540"/>
        <w:jc w:val="both"/>
      </w:pPr>
      <w:r>
        <w:t>15.3. В случае принятия решения об отказе оно оформляется протоколом Комиссии. Уведомление об отказе и копия протокола Комиссии направляются правообладателю в течение 2 рабочих дней сопроводительным письмом. Правообладатель в течение 2 рабочих дней со дня получения уведомления об отказе и протокола Комиссии направляет их субъекту МСП или самозанятому гражданину сопроводительным письмом.</w:t>
      </w:r>
    </w:p>
    <w:p w14:paraId="5B5AB318" w14:textId="77777777" w:rsidR="00E87105" w:rsidRDefault="00E87105">
      <w:pPr>
        <w:pStyle w:val="ConsPlusNormal"/>
        <w:spacing w:before="220"/>
        <w:ind w:firstLine="540"/>
        <w:jc w:val="both"/>
      </w:pPr>
      <w:r>
        <w:t>15.4. В случае положительного заключения Комиссии о возможности предоставления государственной преференции в отношении закрепленного имущества Минимущество Дагестана принимает решение о предоставлении государственной преференции, которое оформляется распоряжением Минимущества Дагестана.</w:t>
      </w:r>
    </w:p>
    <w:p w14:paraId="41958F70" w14:textId="77777777" w:rsidR="00E87105" w:rsidRDefault="00E87105">
      <w:pPr>
        <w:pStyle w:val="ConsPlusNormal"/>
        <w:spacing w:before="220"/>
        <w:ind w:firstLine="540"/>
        <w:jc w:val="both"/>
      </w:pPr>
      <w:r>
        <w:t>15.5. Копия распоряжения направляется сопроводительным письмом в адрес правообладателя для осуществления юридических действий по заключению договора аренды государственного имущества с субъектом МСП или самозанятым гражданином в соответствии с требованиями и сроками, определенными действующим законодательством.</w:t>
      </w:r>
    </w:p>
    <w:p w14:paraId="21AC8EDC" w14:textId="77777777" w:rsidR="00E87105" w:rsidRDefault="00E87105">
      <w:pPr>
        <w:pStyle w:val="ConsPlusNormal"/>
        <w:spacing w:before="220"/>
        <w:ind w:firstLine="540"/>
        <w:jc w:val="both"/>
      </w:pPr>
      <w:r>
        <w:t>16. Объекты недвижимого имущества (за исключением земельных участков), имеющие износ, включаются в перечень на основании акта обследования (технического заключения специализированной проектной организации, имеющей разрешение (лицензию) на проведение обследования объектов недвижимого имущества) о техническом состоянии объекта, передаваемого в аренду (далее - акт обследования), подготовленного по инициативе Минимущества Дагестана, не позднее чем за 6 месяцев до даты включения объекта в перечень.</w:t>
      </w:r>
    </w:p>
    <w:p w14:paraId="73F15939" w14:textId="77777777" w:rsidR="00E87105" w:rsidRDefault="00E87105">
      <w:pPr>
        <w:pStyle w:val="ConsPlusNormal"/>
        <w:spacing w:before="220"/>
        <w:ind w:firstLine="540"/>
        <w:jc w:val="both"/>
      </w:pPr>
      <w:r>
        <w:t>Информация о состоянии износа объектов имущества отражается в перечне.</w:t>
      </w:r>
    </w:p>
    <w:p w14:paraId="0CF8CE9B" w14:textId="77777777" w:rsidR="00E87105" w:rsidRDefault="00E87105">
      <w:pPr>
        <w:pStyle w:val="ConsPlusNormal"/>
        <w:jc w:val="both"/>
      </w:pPr>
      <w:r>
        <w:t xml:space="preserve">(п. 16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РД от 09.12.2025 N 376)</w:t>
      </w:r>
    </w:p>
    <w:p w14:paraId="401ABD31" w14:textId="77777777" w:rsidR="00E87105" w:rsidRDefault="00E87105">
      <w:pPr>
        <w:pStyle w:val="ConsPlusNormal"/>
        <w:spacing w:before="220"/>
        <w:ind w:firstLine="540"/>
        <w:jc w:val="both"/>
      </w:pPr>
      <w:bookmarkStart w:id="5" w:name="P99"/>
      <w:bookmarkEnd w:id="5"/>
      <w:r>
        <w:t>16.1. В отношении объектов недвижимого имущества (за исключением земельных участков), имеющих износ в соответствии с актом обследования, размер годовой арендной платы по договорам аренды имущества, заключаемым в соответствии с настоящим Порядком, устанавливается в следующем порядке:</w:t>
      </w:r>
    </w:p>
    <w:p w14:paraId="5CD8D312" w14:textId="77777777" w:rsidR="00E87105" w:rsidRDefault="00E87105">
      <w:pPr>
        <w:pStyle w:val="ConsPlusNormal"/>
        <w:spacing w:before="220"/>
        <w:ind w:firstLine="540"/>
        <w:jc w:val="both"/>
      </w:pPr>
      <w:r>
        <w:t>1) для объектов недвижимого имущества, износ которых составляет менее 41 проц., - на основании рыночной величины арендной платы;</w:t>
      </w:r>
    </w:p>
    <w:p w14:paraId="05264451" w14:textId="77777777" w:rsidR="00E87105" w:rsidRDefault="00E87105">
      <w:pPr>
        <w:pStyle w:val="ConsPlusNormal"/>
        <w:spacing w:before="220"/>
        <w:ind w:firstLine="540"/>
        <w:jc w:val="both"/>
      </w:pPr>
      <w:r>
        <w:t>2) для объектов недвижимого имущества, износ которых составляет 41 - 80 проц., - в размере налога на имущество, рассчитанного исходя из кадастровой стоимости имущества;</w:t>
      </w:r>
    </w:p>
    <w:p w14:paraId="281784AF" w14:textId="77777777" w:rsidR="00E87105" w:rsidRDefault="00E87105">
      <w:pPr>
        <w:pStyle w:val="ConsPlusNormal"/>
        <w:spacing w:before="220"/>
        <w:ind w:firstLine="540"/>
        <w:jc w:val="both"/>
      </w:pPr>
      <w:r>
        <w:t>3) для объектов недвижимого имущества, износ которых составляет 80 проц. и выше, - в размере 1 рубля за 1 квадратный метр имущества.</w:t>
      </w:r>
    </w:p>
    <w:p w14:paraId="2949FC53" w14:textId="77777777" w:rsidR="00E87105" w:rsidRDefault="00E87105">
      <w:pPr>
        <w:pStyle w:val="ConsPlusNormal"/>
        <w:jc w:val="both"/>
      </w:pPr>
      <w:r>
        <w:t xml:space="preserve">(п. 16.1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РД от 09.12.2025 N 376)</w:t>
      </w:r>
    </w:p>
    <w:p w14:paraId="1661D253" w14:textId="77777777" w:rsidR="00E87105" w:rsidRDefault="00E87105">
      <w:pPr>
        <w:pStyle w:val="ConsPlusNormal"/>
        <w:spacing w:before="220"/>
        <w:ind w:firstLine="540"/>
        <w:jc w:val="both"/>
      </w:pPr>
      <w:r>
        <w:t xml:space="preserve">16.2. В случае проведения торгов в соответствии с </w:t>
      </w:r>
      <w:hyperlink w:anchor="P79">
        <w:r>
          <w:rPr>
            <w:color w:val="0000FF"/>
          </w:rPr>
          <w:t>подпунктом 4 пункта 7</w:t>
        </w:r>
      </w:hyperlink>
      <w:r>
        <w:t xml:space="preserve"> настоящего Порядка на объекты недвижимого имущества (за исключением земельных участков), имеющие износ на основании акта обследования, начальная (минимальная) цена предмета торгов на право аренды имущества устанавливается в порядке, установленном </w:t>
      </w:r>
      <w:hyperlink w:anchor="P99">
        <w:r>
          <w:rPr>
            <w:color w:val="0000FF"/>
          </w:rPr>
          <w:t>пунктом 16.1</w:t>
        </w:r>
      </w:hyperlink>
      <w:r>
        <w:t xml:space="preserve"> настоящего Порядка.</w:t>
      </w:r>
    </w:p>
    <w:p w14:paraId="41CE6948" w14:textId="77777777" w:rsidR="00E87105" w:rsidRDefault="00E87105">
      <w:pPr>
        <w:pStyle w:val="ConsPlusNormal"/>
        <w:jc w:val="both"/>
      </w:pPr>
      <w:r>
        <w:t xml:space="preserve">(п. 16.2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РД от 09.12.2025 N 376)</w:t>
      </w:r>
    </w:p>
    <w:p w14:paraId="26A9D2AA" w14:textId="77777777" w:rsidR="00E87105" w:rsidRDefault="00E87105">
      <w:pPr>
        <w:pStyle w:val="ConsPlusNormal"/>
        <w:spacing w:before="220"/>
        <w:ind w:firstLine="540"/>
        <w:jc w:val="both"/>
      </w:pPr>
      <w:r>
        <w:t xml:space="preserve">16.3. Объекты недвижимого имущества (за исключением земельных участков) предоставляются в аренду без проведения торгов арендатору при условии принятия арендатором </w:t>
      </w:r>
      <w:r>
        <w:lastRenderedPageBreak/>
        <w:t>обязательств по проведению работ, являющихся неотъемлемой частью договора аренды, в следующие сроки:</w:t>
      </w:r>
    </w:p>
    <w:p w14:paraId="5C037FA0" w14:textId="77777777" w:rsidR="00E87105" w:rsidRDefault="00E87105">
      <w:pPr>
        <w:pStyle w:val="ConsPlusNormal"/>
        <w:spacing w:before="220"/>
        <w:ind w:firstLine="540"/>
        <w:jc w:val="both"/>
      </w:pPr>
      <w:r>
        <w:t>по ремонту помещения, здания, встроенно-пристроенных объектов, если степень износа таких объектов составляет до 80 проц., - в срок, не превышающий 1,5 года с даты заключения договора аренды;</w:t>
      </w:r>
    </w:p>
    <w:p w14:paraId="0D43FBFD" w14:textId="77777777" w:rsidR="00E87105" w:rsidRDefault="00E87105">
      <w:pPr>
        <w:pStyle w:val="ConsPlusNormal"/>
        <w:spacing w:before="220"/>
        <w:ind w:firstLine="540"/>
        <w:jc w:val="both"/>
      </w:pPr>
      <w:r>
        <w:t>по восстановлению (реконструкции) здания, сооружения, если степень износа таких объектов составляет более 80 проц., - в срок, не превышающий 3 года с даты заключения договора аренды, если иной срок не установлен разработанной и утвержденной в порядке, установленном законодательством Российской Федерации и Республики Дагестан, проектной документацией на реконструкцию имущества.</w:t>
      </w:r>
    </w:p>
    <w:p w14:paraId="0426CABE" w14:textId="77777777" w:rsidR="00E87105" w:rsidRDefault="00E87105">
      <w:pPr>
        <w:pStyle w:val="ConsPlusNormal"/>
        <w:spacing w:before="220"/>
        <w:ind w:firstLine="540"/>
        <w:jc w:val="both"/>
      </w:pPr>
      <w:r>
        <w:t>Договор аренды объектов недвижимого имущества (за исключением земельных участков), имеющих износ, заключается на срок не менее 10 лет. Обязательным приложением к договору аренды является акт обследования.</w:t>
      </w:r>
    </w:p>
    <w:p w14:paraId="5F3C867B" w14:textId="77777777" w:rsidR="00E87105" w:rsidRDefault="00E87105">
      <w:pPr>
        <w:pStyle w:val="ConsPlusNormal"/>
        <w:jc w:val="both"/>
      </w:pPr>
      <w:r>
        <w:t xml:space="preserve">(п. 16.3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РД от 09.12.2025 N 376)</w:t>
      </w:r>
    </w:p>
    <w:p w14:paraId="30000403" w14:textId="77777777" w:rsidR="00E87105" w:rsidRDefault="00E87105">
      <w:pPr>
        <w:pStyle w:val="ConsPlusNormal"/>
        <w:jc w:val="both"/>
      </w:pPr>
    </w:p>
    <w:p w14:paraId="0BA6AD14" w14:textId="77777777" w:rsidR="00E87105" w:rsidRDefault="00E87105">
      <w:pPr>
        <w:pStyle w:val="ConsPlusNormal"/>
        <w:jc w:val="both"/>
      </w:pPr>
    </w:p>
    <w:p w14:paraId="144A7E68" w14:textId="77777777" w:rsidR="00E87105" w:rsidRDefault="00E87105">
      <w:pPr>
        <w:pStyle w:val="ConsPlusNormal"/>
        <w:jc w:val="both"/>
      </w:pPr>
    </w:p>
    <w:p w14:paraId="08E020B8" w14:textId="77777777" w:rsidR="00E87105" w:rsidRDefault="00E87105">
      <w:pPr>
        <w:pStyle w:val="ConsPlusNormal"/>
        <w:jc w:val="both"/>
      </w:pPr>
    </w:p>
    <w:p w14:paraId="1953EA85" w14:textId="77777777" w:rsidR="00E87105" w:rsidRDefault="00E87105">
      <w:pPr>
        <w:pStyle w:val="ConsPlusNormal"/>
        <w:jc w:val="both"/>
      </w:pPr>
    </w:p>
    <w:p w14:paraId="4358A238" w14:textId="77777777" w:rsidR="00E87105" w:rsidRDefault="00E87105">
      <w:pPr>
        <w:pStyle w:val="ConsPlusNormal"/>
        <w:jc w:val="right"/>
        <w:outlineLvl w:val="1"/>
      </w:pPr>
      <w:r>
        <w:t>Приложение</w:t>
      </w:r>
    </w:p>
    <w:p w14:paraId="3A541722" w14:textId="77777777" w:rsidR="00E87105" w:rsidRDefault="00E87105">
      <w:pPr>
        <w:pStyle w:val="ConsPlusNormal"/>
        <w:jc w:val="right"/>
      </w:pPr>
      <w:r>
        <w:t>к Порядку предоставления государственной</w:t>
      </w:r>
    </w:p>
    <w:p w14:paraId="4708568E" w14:textId="77777777" w:rsidR="00E87105" w:rsidRDefault="00E87105">
      <w:pPr>
        <w:pStyle w:val="ConsPlusNormal"/>
        <w:jc w:val="right"/>
      </w:pPr>
      <w:r>
        <w:t>преференции в форме передачи имущества,</w:t>
      </w:r>
    </w:p>
    <w:p w14:paraId="25ED724F" w14:textId="77777777" w:rsidR="00E87105" w:rsidRDefault="00E87105">
      <w:pPr>
        <w:pStyle w:val="ConsPlusNormal"/>
        <w:jc w:val="right"/>
      </w:pPr>
      <w:r>
        <w:t>находящегося в государственной собственности</w:t>
      </w:r>
    </w:p>
    <w:p w14:paraId="214709AE" w14:textId="77777777" w:rsidR="00E87105" w:rsidRDefault="00E87105">
      <w:pPr>
        <w:pStyle w:val="ConsPlusNormal"/>
        <w:jc w:val="right"/>
      </w:pPr>
      <w:r>
        <w:t>Республики Дагестан, на праве аренды субъектам</w:t>
      </w:r>
    </w:p>
    <w:p w14:paraId="3D4B2EE7" w14:textId="77777777" w:rsidR="00E87105" w:rsidRDefault="00E87105">
      <w:pPr>
        <w:pStyle w:val="ConsPlusNormal"/>
        <w:jc w:val="right"/>
      </w:pPr>
      <w:r>
        <w:t>малого и среднего предпринимательства,</w:t>
      </w:r>
    </w:p>
    <w:p w14:paraId="085333D4" w14:textId="77777777" w:rsidR="00E87105" w:rsidRDefault="00E87105">
      <w:pPr>
        <w:pStyle w:val="ConsPlusNormal"/>
        <w:jc w:val="right"/>
      </w:pPr>
      <w:r>
        <w:t>организациям, образующим инфраструктуру</w:t>
      </w:r>
    </w:p>
    <w:p w14:paraId="7AF812AB" w14:textId="77777777" w:rsidR="00E87105" w:rsidRDefault="00E87105">
      <w:pPr>
        <w:pStyle w:val="ConsPlusNormal"/>
        <w:jc w:val="right"/>
      </w:pPr>
      <w:r>
        <w:t>поддержки субъектов малого и среднего</w:t>
      </w:r>
    </w:p>
    <w:p w14:paraId="19F13557" w14:textId="77777777" w:rsidR="00E87105" w:rsidRDefault="00E87105">
      <w:pPr>
        <w:pStyle w:val="ConsPlusNormal"/>
        <w:jc w:val="right"/>
      </w:pPr>
      <w:r>
        <w:t>предпринимательства, и физическим лицам,</w:t>
      </w:r>
    </w:p>
    <w:p w14:paraId="559810F6" w14:textId="77777777" w:rsidR="00E87105" w:rsidRDefault="00E87105">
      <w:pPr>
        <w:pStyle w:val="ConsPlusNormal"/>
        <w:jc w:val="right"/>
      </w:pPr>
      <w:r>
        <w:t>не являющимся индивидуальными предпринимателями</w:t>
      </w:r>
    </w:p>
    <w:p w14:paraId="45CF9CB6" w14:textId="77777777" w:rsidR="00E87105" w:rsidRDefault="00E87105">
      <w:pPr>
        <w:pStyle w:val="ConsPlusNormal"/>
        <w:jc w:val="right"/>
      </w:pPr>
      <w:r>
        <w:t>и применяющим специальный налоговый режим</w:t>
      </w:r>
    </w:p>
    <w:p w14:paraId="48BBC8CF" w14:textId="77777777" w:rsidR="00E87105" w:rsidRDefault="00E87105">
      <w:pPr>
        <w:pStyle w:val="ConsPlusNormal"/>
        <w:jc w:val="right"/>
      </w:pPr>
      <w:r>
        <w:t>"Налог на профессиональный доход",</w:t>
      </w:r>
    </w:p>
    <w:p w14:paraId="67138D1B" w14:textId="77777777" w:rsidR="00E87105" w:rsidRDefault="00E87105">
      <w:pPr>
        <w:pStyle w:val="ConsPlusNormal"/>
        <w:jc w:val="right"/>
      </w:pPr>
      <w:r>
        <w:t>без проведения торгов</w:t>
      </w:r>
    </w:p>
    <w:p w14:paraId="741931D4" w14:textId="77777777" w:rsidR="00E87105" w:rsidRDefault="00E87105">
      <w:pPr>
        <w:pStyle w:val="ConsPlusNormal"/>
        <w:jc w:val="both"/>
      </w:pPr>
    </w:p>
    <w:p w14:paraId="059976DF" w14:textId="77777777" w:rsidR="00E87105" w:rsidRDefault="00E87105">
      <w:pPr>
        <w:pStyle w:val="ConsPlusNonformat"/>
        <w:jc w:val="both"/>
      </w:pPr>
      <w:r>
        <w:t xml:space="preserve">                                                В Министерство по земельным</w:t>
      </w:r>
    </w:p>
    <w:p w14:paraId="6B720F5E" w14:textId="77777777" w:rsidR="00E87105" w:rsidRDefault="00E87105">
      <w:pPr>
        <w:pStyle w:val="ConsPlusNonformat"/>
        <w:jc w:val="both"/>
      </w:pPr>
      <w:r>
        <w:t xml:space="preserve">                                                 и имущественным отношениям</w:t>
      </w:r>
    </w:p>
    <w:p w14:paraId="11C4787F" w14:textId="77777777" w:rsidR="00E87105" w:rsidRDefault="00E87105">
      <w:pPr>
        <w:pStyle w:val="ConsPlusNonformat"/>
        <w:jc w:val="both"/>
      </w:pPr>
      <w:r>
        <w:t xml:space="preserve">                                                        Республики Дагестан</w:t>
      </w:r>
    </w:p>
    <w:p w14:paraId="394F509E" w14:textId="77777777" w:rsidR="00E87105" w:rsidRDefault="00E87105">
      <w:pPr>
        <w:pStyle w:val="ConsPlusNonformat"/>
        <w:jc w:val="both"/>
      </w:pPr>
    </w:p>
    <w:p w14:paraId="32D484E2" w14:textId="77777777" w:rsidR="00E87105" w:rsidRDefault="00E87105">
      <w:pPr>
        <w:pStyle w:val="ConsPlusNonformat"/>
        <w:jc w:val="both"/>
      </w:pPr>
      <w:r>
        <w:t xml:space="preserve">                                           от _____________________________</w:t>
      </w:r>
    </w:p>
    <w:p w14:paraId="1DFA9085" w14:textId="77777777" w:rsidR="00E87105" w:rsidRDefault="00E87105">
      <w:pPr>
        <w:pStyle w:val="ConsPlusNonformat"/>
        <w:jc w:val="both"/>
      </w:pPr>
      <w:r>
        <w:t xml:space="preserve">                                                               наименование</w:t>
      </w:r>
    </w:p>
    <w:p w14:paraId="3086FD8F" w14:textId="77777777" w:rsidR="00E87105" w:rsidRDefault="00E87105">
      <w:pPr>
        <w:pStyle w:val="ConsPlusNonformat"/>
        <w:jc w:val="both"/>
      </w:pPr>
      <w:r>
        <w:t xml:space="preserve">                                              _____________________________</w:t>
      </w:r>
    </w:p>
    <w:p w14:paraId="45BA161D" w14:textId="77777777" w:rsidR="00E87105" w:rsidRDefault="00E87105">
      <w:pPr>
        <w:pStyle w:val="ConsPlusNonformat"/>
        <w:jc w:val="both"/>
      </w:pPr>
      <w:r>
        <w:t xml:space="preserve">                                                      реквизиты организации</w:t>
      </w:r>
    </w:p>
    <w:p w14:paraId="0EEF3519" w14:textId="77777777" w:rsidR="00E87105" w:rsidRDefault="00E87105">
      <w:pPr>
        <w:pStyle w:val="ConsPlusNonformat"/>
        <w:jc w:val="both"/>
      </w:pPr>
      <w:r>
        <w:t xml:space="preserve">                                                           (ОГРН, ИНН, КПП)</w:t>
      </w:r>
    </w:p>
    <w:p w14:paraId="09D4BC67" w14:textId="77777777" w:rsidR="00E87105" w:rsidRDefault="00E87105">
      <w:pPr>
        <w:pStyle w:val="ConsPlusNonformat"/>
        <w:jc w:val="both"/>
      </w:pPr>
      <w:r>
        <w:t xml:space="preserve">                                              _____________________________</w:t>
      </w:r>
    </w:p>
    <w:p w14:paraId="414C775C" w14:textId="77777777" w:rsidR="00E87105" w:rsidRDefault="00E87105">
      <w:pPr>
        <w:pStyle w:val="ConsPlusNonformat"/>
        <w:jc w:val="both"/>
      </w:pPr>
      <w:r>
        <w:t xml:space="preserve">                                                           Ф.И.О. директора</w:t>
      </w:r>
    </w:p>
    <w:p w14:paraId="2D8BEA40" w14:textId="77777777" w:rsidR="00E87105" w:rsidRDefault="00E87105">
      <w:pPr>
        <w:pStyle w:val="ConsPlusNonformat"/>
        <w:jc w:val="both"/>
      </w:pPr>
      <w:r>
        <w:t xml:space="preserve">                                              _____________________________</w:t>
      </w:r>
    </w:p>
    <w:p w14:paraId="6BA66D51" w14:textId="77777777" w:rsidR="00E87105" w:rsidRDefault="00E87105">
      <w:pPr>
        <w:pStyle w:val="ConsPlusNonformat"/>
        <w:jc w:val="both"/>
      </w:pPr>
      <w:r>
        <w:t xml:space="preserve">                                                            почтовый адрес:</w:t>
      </w:r>
    </w:p>
    <w:p w14:paraId="6ABCB4FC" w14:textId="77777777" w:rsidR="00E87105" w:rsidRDefault="00E87105">
      <w:pPr>
        <w:pStyle w:val="ConsPlusNonformat"/>
        <w:jc w:val="both"/>
      </w:pPr>
      <w:r>
        <w:t xml:space="preserve">                                              _____________________________</w:t>
      </w:r>
    </w:p>
    <w:p w14:paraId="64780B6D" w14:textId="77777777" w:rsidR="00E87105" w:rsidRDefault="00E87105">
      <w:pPr>
        <w:pStyle w:val="ConsPlusNonformat"/>
        <w:jc w:val="both"/>
      </w:pPr>
      <w:r>
        <w:t xml:space="preserve">                                                        контактный телефон:</w:t>
      </w:r>
    </w:p>
    <w:p w14:paraId="6C5B334E" w14:textId="77777777" w:rsidR="00E87105" w:rsidRDefault="00E87105">
      <w:pPr>
        <w:pStyle w:val="ConsPlusNonformat"/>
        <w:jc w:val="both"/>
      </w:pPr>
      <w:r>
        <w:t xml:space="preserve">                                              _____________________________</w:t>
      </w:r>
    </w:p>
    <w:p w14:paraId="01CC27F5" w14:textId="77777777" w:rsidR="00E87105" w:rsidRDefault="00E87105">
      <w:pPr>
        <w:pStyle w:val="ConsPlusNonformat"/>
        <w:jc w:val="both"/>
      </w:pPr>
    </w:p>
    <w:p w14:paraId="102595C8" w14:textId="77777777" w:rsidR="00E87105" w:rsidRDefault="00E87105">
      <w:pPr>
        <w:pStyle w:val="ConsPlusNonformat"/>
        <w:jc w:val="both"/>
      </w:pPr>
      <w:bookmarkStart w:id="6" w:name="P147"/>
      <w:bookmarkEnd w:id="6"/>
      <w:r>
        <w:t xml:space="preserve">                                 ЗАЯВЛЕНИЕ</w:t>
      </w:r>
    </w:p>
    <w:p w14:paraId="0CEFE0D8" w14:textId="77777777" w:rsidR="00E87105" w:rsidRDefault="00E87105">
      <w:pPr>
        <w:pStyle w:val="ConsPlusNonformat"/>
        <w:jc w:val="both"/>
      </w:pPr>
    </w:p>
    <w:p w14:paraId="69917803" w14:textId="77777777" w:rsidR="00E87105" w:rsidRDefault="00E87105">
      <w:pPr>
        <w:pStyle w:val="ConsPlusNonformat"/>
        <w:jc w:val="both"/>
      </w:pPr>
      <w:r>
        <w:t xml:space="preserve">    Прошу  предоставить  государственную  преференцию  в  форме  передачи в</w:t>
      </w:r>
    </w:p>
    <w:p w14:paraId="0CB5F81D" w14:textId="77777777" w:rsidR="00E87105" w:rsidRDefault="00E87105">
      <w:pPr>
        <w:pStyle w:val="ConsPlusNonformat"/>
        <w:jc w:val="both"/>
      </w:pPr>
      <w:r>
        <w:t>аренду   государственного   имущества  Республики  Дагестан  со  следующими</w:t>
      </w:r>
    </w:p>
    <w:p w14:paraId="3BFC2F07" w14:textId="77777777" w:rsidR="00E87105" w:rsidRDefault="00E87105">
      <w:pPr>
        <w:pStyle w:val="ConsPlusNonformat"/>
        <w:jc w:val="both"/>
      </w:pPr>
      <w:r>
        <w:t>характеристиками    (в    случае    предоставления   движимого   имущества:</w:t>
      </w:r>
    </w:p>
    <w:p w14:paraId="54A4E5C0" w14:textId="77777777" w:rsidR="00E87105" w:rsidRDefault="00E87105">
      <w:pPr>
        <w:pStyle w:val="ConsPlusNonformat"/>
        <w:jc w:val="both"/>
      </w:pPr>
      <w:r>
        <w:lastRenderedPageBreak/>
        <w:t>наименование,  год выпуска, марка/модель, идентификационный номер (VIN) для</w:t>
      </w:r>
    </w:p>
    <w:p w14:paraId="550ED828" w14:textId="77777777" w:rsidR="00E87105" w:rsidRDefault="00E87105">
      <w:pPr>
        <w:pStyle w:val="ConsPlusNonformat"/>
        <w:jc w:val="both"/>
      </w:pPr>
      <w:r>
        <w:t>транспортных   средств;  в  случае  предоставления  недвижимого  имущества:</w:t>
      </w:r>
    </w:p>
    <w:p w14:paraId="35875577" w14:textId="77777777" w:rsidR="00E87105" w:rsidRDefault="00E87105">
      <w:pPr>
        <w:pStyle w:val="ConsPlusNonformat"/>
        <w:jc w:val="both"/>
      </w:pPr>
      <w:r>
        <w:t>наименование,  кадастровый номер,  площадь, адрес местоположения) сроком на</w:t>
      </w:r>
    </w:p>
    <w:p w14:paraId="23E69564" w14:textId="77777777" w:rsidR="00E87105" w:rsidRDefault="00E87105">
      <w:pPr>
        <w:pStyle w:val="ConsPlusNonformat"/>
        <w:jc w:val="both"/>
      </w:pPr>
      <w:r>
        <w:t>_________________, цель использования ____________________________________.</w:t>
      </w:r>
    </w:p>
    <w:p w14:paraId="5FFDEB07" w14:textId="77777777" w:rsidR="00E87105" w:rsidRDefault="00E87105">
      <w:pPr>
        <w:pStyle w:val="ConsPlusNonformat"/>
        <w:jc w:val="both"/>
      </w:pPr>
      <w:r>
        <w:t xml:space="preserve">    Настоящим заявлением подтверждаю:</w:t>
      </w:r>
    </w:p>
    <w:p w14:paraId="2B2E533F" w14:textId="77777777" w:rsidR="00E87105" w:rsidRDefault="00E87105">
      <w:pPr>
        <w:pStyle w:val="ConsPlusNonformat"/>
        <w:jc w:val="both"/>
      </w:pPr>
      <w:r>
        <w:t xml:space="preserve">    отсутствие  просроченной задолженности по начисленным налогам, сборам и</w:t>
      </w:r>
    </w:p>
    <w:p w14:paraId="2B3C5A5A" w14:textId="77777777" w:rsidR="00E87105" w:rsidRDefault="00E87105">
      <w:pPr>
        <w:pStyle w:val="ConsPlusNonformat"/>
        <w:jc w:val="both"/>
      </w:pPr>
      <w:r>
        <w:t>иным  обязательным платежам в бюджеты любого уровня и (или) государственные</w:t>
      </w:r>
    </w:p>
    <w:p w14:paraId="4562E698" w14:textId="77777777" w:rsidR="00E87105" w:rsidRDefault="00E87105">
      <w:pPr>
        <w:pStyle w:val="ConsPlusNonformat"/>
        <w:jc w:val="both"/>
      </w:pPr>
      <w:r>
        <w:t>внебюджетные фонды на последнюю отчетную дату;</w:t>
      </w:r>
    </w:p>
    <w:p w14:paraId="7E351C06" w14:textId="77777777" w:rsidR="00E87105" w:rsidRDefault="00E87105">
      <w:pPr>
        <w:pStyle w:val="ConsPlusNonformat"/>
        <w:jc w:val="both"/>
      </w:pPr>
      <w:r>
        <w:t xml:space="preserve">    отсутствие действующего договора аренды государственного нежилого фонда</w:t>
      </w:r>
    </w:p>
    <w:p w14:paraId="568104F8" w14:textId="77777777" w:rsidR="00E87105" w:rsidRDefault="00E87105">
      <w:pPr>
        <w:pStyle w:val="ConsPlusNonformat"/>
        <w:jc w:val="both"/>
      </w:pPr>
      <w:r>
        <w:t>Республики Дагестан с заявителем по ранее полученной преференции;</w:t>
      </w:r>
    </w:p>
    <w:p w14:paraId="2EA8826D" w14:textId="77777777" w:rsidR="00E87105" w:rsidRDefault="00E87105">
      <w:pPr>
        <w:pStyle w:val="ConsPlusNonformat"/>
        <w:jc w:val="both"/>
      </w:pPr>
      <w:r>
        <w:t xml:space="preserve">    отсутствие  факта  нахождения  заявителя в процессе ликвидации, а также</w:t>
      </w:r>
    </w:p>
    <w:p w14:paraId="11A04B65" w14:textId="77777777" w:rsidR="00E87105" w:rsidRDefault="00E87105">
      <w:pPr>
        <w:pStyle w:val="ConsPlusNonformat"/>
        <w:jc w:val="both"/>
      </w:pPr>
      <w:r>
        <w:t>отсутствие  решения  арбитражного  суда  о  признании  его  банкротом  и об</w:t>
      </w:r>
    </w:p>
    <w:p w14:paraId="4D791338" w14:textId="77777777" w:rsidR="00E87105" w:rsidRDefault="00E87105">
      <w:pPr>
        <w:pStyle w:val="ConsPlusNonformat"/>
        <w:jc w:val="both"/>
      </w:pPr>
      <w:r>
        <w:t>открытии конкурсного производства;</w:t>
      </w:r>
    </w:p>
    <w:p w14:paraId="38E327A8" w14:textId="77777777" w:rsidR="00E87105" w:rsidRDefault="00E87105">
      <w:pPr>
        <w:pStyle w:val="ConsPlusNonformat"/>
        <w:jc w:val="both"/>
      </w:pPr>
      <w:r>
        <w:t xml:space="preserve">    отсутствие   задолженности   по  арендной  плате  по  договорам  аренды</w:t>
      </w:r>
    </w:p>
    <w:p w14:paraId="7D75297A" w14:textId="77777777" w:rsidR="00E87105" w:rsidRDefault="00E87105">
      <w:pPr>
        <w:pStyle w:val="ConsPlusNonformat"/>
        <w:jc w:val="both"/>
      </w:pPr>
      <w:r>
        <w:t>находящегося в государственной собственности имущества.</w:t>
      </w:r>
    </w:p>
    <w:p w14:paraId="12C5182C" w14:textId="77777777" w:rsidR="00E87105" w:rsidRDefault="00E87105">
      <w:pPr>
        <w:pStyle w:val="ConsPlusNonformat"/>
        <w:jc w:val="both"/>
      </w:pPr>
    </w:p>
    <w:p w14:paraId="2E3D045C" w14:textId="77777777" w:rsidR="00E87105" w:rsidRDefault="00E87105">
      <w:pPr>
        <w:pStyle w:val="ConsPlusNonformat"/>
        <w:jc w:val="both"/>
      </w:pPr>
      <w:r>
        <w:t xml:space="preserve">    Приложение: документы согласно описи на ________________ листах.</w:t>
      </w:r>
    </w:p>
    <w:p w14:paraId="75DD15FC" w14:textId="77777777" w:rsidR="00E87105" w:rsidRDefault="00E87105">
      <w:pPr>
        <w:pStyle w:val="ConsPlusNonformat"/>
        <w:jc w:val="both"/>
      </w:pPr>
      <w:r>
        <w:t xml:space="preserve">      (число)                                        (подпись, печать)</w:t>
      </w:r>
    </w:p>
    <w:p w14:paraId="3DA15936" w14:textId="77777777" w:rsidR="00E87105" w:rsidRDefault="00E87105">
      <w:pPr>
        <w:pStyle w:val="ConsPlusNormal"/>
        <w:jc w:val="both"/>
      </w:pPr>
    </w:p>
    <w:p w14:paraId="71E83F69" w14:textId="77777777" w:rsidR="00E87105" w:rsidRDefault="00E87105">
      <w:pPr>
        <w:pStyle w:val="ConsPlusNormal"/>
        <w:jc w:val="both"/>
      </w:pPr>
    </w:p>
    <w:p w14:paraId="75D59454" w14:textId="77777777" w:rsidR="00E87105" w:rsidRDefault="00E871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86DEA09" w14:textId="77777777" w:rsidR="00DD01C9" w:rsidRPr="00E87105" w:rsidRDefault="00DD01C9"/>
    <w:sectPr w:rsidR="00DD01C9" w:rsidRPr="00E87105" w:rsidSect="00E87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05"/>
    <w:rsid w:val="002E25BE"/>
    <w:rsid w:val="00C56FFD"/>
    <w:rsid w:val="00DD01C9"/>
    <w:rsid w:val="00E8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21E7"/>
  <w15:chartTrackingRefBased/>
  <w15:docId w15:val="{5639ED3A-946C-41C5-BD7C-9CFC6BBD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1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1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1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1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1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1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71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71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71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7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71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71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71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71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710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87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E871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E87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871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32" TargetMode="External"/><Relationship Id="rId13" Type="http://schemas.openxmlformats.org/officeDocument/2006/relationships/hyperlink" Target="https://login.consultant.ru/link/?req=doc&amp;base=LAW&amp;n=507240&amp;dst=100019" TargetMode="External"/><Relationship Id="rId18" Type="http://schemas.openxmlformats.org/officeDocument/2006/relationships/hyperlink" Target="https://login.consultant.ru/link/?req=doc&amp;base=LAW&amp;n=46978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54566&amp;dst=100013" TargetMode="External"/><Relationship Id="rId7" Type="http://schemas.openxmlformats.org/officeDocument/2006/relationships/hyperlink" Target="https://login.consultant.ru/link/?req=doc&amp;base=LAW&amp;n=507240&amp;dst=100362" TargetMode="External"/><Relationship Id="rId12" Type="http://schemas.openxmlformats.org/officeDocument/2006/relationships/hyperlink" Target="https://login.consultant.ru/link/?req=doc&amp;base=RLAW346&amp;n=52572&amp;dst=100010" TargetMode="External"/><Relationship Id="rId17" Type="http://schemas.openxmlformats.org/officeDocument/2006/relationships/hyperlink" Target="https://login.consultant.ru/link/?req=doc&amp;base=RLAW346&amp;n=4707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52572&amp;dst=100012" TargetMode="External"/><Relationship Id="rId20" Type="http://schemas.openxmlformats.org/officeDocument/2006/relationships/hyperlink" Target="https://login.consultant.ru/link/?req=doc&amp;base=RLAW346&amp;n=54566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54566&amp;dst=100004" TargetMode="External"/><Relationship Id="rId11" Type="http://schemas.openxmlformats.org/officeDocument/2006/relationships/hyperlink" Target="https://login.consultant.ru/link/?req=doc&amp;base=RLAW346&amp;n=54566&amp;dst=10000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52572&amp;dst=100005" TargetMode="External"/><Relationship Id="rId15" Type="http://schemas.openxmlformats.org/officeDocument/2006/relationships/hyperlink" Target="https://login.consultant.ru/link/?req=doc&amp;base=LAW&amp;n=500132&amp;dst=100652" TargetMode="External"/><Relationship Id="rId23" Type="http://schemas.openxmlformats.org/officeDocument/2006/relationships/hyperlink" Target="https://login.consultant.ru/link/?req=doc&amp;base=RLAW346&amp;n=54566&amp;dst=100018" TargetMode="External"/><Relationship Id="rId10" Type="http://schemas.openxmlformats.org/officeDocument/2006/relationships/hyperlink" Target="https://login.consultant.ru/link/?req=doc&amp;base=RLAW346&amp;n=52572&amp;dst=100005" TargetMode="External"/><Relationship Id="rId19" Type="http://schemas.openxmlformats.org/officeDocument/2006/relationships/hyperlink" Target="https://login.consultant.ru/link/?req=doc&amp;base=LAW&amp;n=507240&amp;dst=10016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7727" TargetMode="External"/><Relationship Id="rId14" Type="http://schemas.openxmlformats.org/officeDocument/2006/relationships/hyperlink" Target="https://login.consultant.ru/link/?req=doc&amp;base=LAW&amp;n=500132&amp;dst=77" TargetMode="External"/><Relationship Id="rId22" Type="http://schemas.openxmlformats.org/officeDocument/2006/relationships/hyperlink" Target="https://login.consultant.ru/link/?req=doc&amp;base=RLAW346&amp;n=54566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3047</Words>
  <Characters>17368</Characters>
  <Application>Microsoft Office Word</Application>
  <DocSecurity>0</DocSecurity>
  <Lines>144</Lines>
  <Paragraphs>40</Paragraphs>
  <ScaleCrop>false</ScaleCrop>
  <Company/>
  <LinksUpToDate>false</LinksUpToDate>
  <CharactersWithSpaces>20375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Word</cp:lastModifiedBy>
  <cp:revision>1</cp:revision>
  <dcterms:created xsi:type="dcterms:W3CDTF">2026-03-03T07:28:00Z</dcterms:created>
  <dcterms:modified xsi:type="dcterms:W3CDTF">2026-03-03T07:31:00Z</dcterms:modified>
</cp:coreProperties>
</file>