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F6" w:rsidRPr="00F107F6" w:rsidRDefault="00F107F6" w:rsidP="00F107F6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от 24 мая 2019 года № 120 «Об утверждении Сводного перечня государственных услуг, оказываемых органами исполнительной власти Республики Дагестан и подведомственным им учреждениями в рамках делегированных им полномочий органов исполнительной власти Республики Дагестан» за Минимуществом Дагестана закреплены следующие государственные услуги: </w:t>
      </w:r>
    </w:p>
    <w:p w:rsidR="00F107F6" w:rsidRPr="00F107F6" w:rsidRDefault="00F107F6" w:rsidP="00F10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7F6" w:rsidRPr="00F107F6" w:rsidRDefault="00F10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7F6" w:rsidRPr="00F107F6" w:rsidRDefault="00F107F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</w:t>
      </w:r>
    </w:p>
    <w:p w:rsidR="00F107F6" w:rsidRPr="00F107F6" w:rsidRDefault="00F10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107F6" w:rsidRPr="00F107F6" w:rsidRDefault="00F10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7F6" w:rsidRPr="00F107F6" w:rsidRDefault="00F10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1. Предоставление информации об объектах учета, содержащейся в реестре имущества Республики Дагестан.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2. Предоставление в аренду зданий, строений, сооружений, помещений, находящихся в государственной собственности Республики Дагестан, на торгах по инициативе гражданина или юридического лица.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3. Предоставление в безвозмездное пользование зданий, строений, сооружений, помещений, находящихся в государственной собственности Республики Дагестан, без проведения торгов.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4. Продажа земельного участка, находящегося в государственной собственности Республики Дагестан, без проведения торгов.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5. Продажа земельного участка, находящегося в государственной собственности Республики Дагестан, на торгах.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6. Установление сервитута в отношении земельного участка, находящегося в государственной собственности.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7. 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8. Предоставление в аренду зданий, строений, сооружений, помещений, находящихся в государственной собственности Республики Дагестан, без торгов по инициативе гражданина или юридического лица.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9. Утверждение границ охранных зон газораспределительных сетей и установление ограничений использования земельных участков, расположенных в границах таких зон.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 xml:space="preserve">10. Прием и рассмотрение заявлений для принятия решений о предоставлении дополнительной льготы Героям Социалистического Труда, Героям Труда Российской Федерации и полным кавалерам ордена Трудовой Славы, проживающим на территории Республики Дагестан, в виде получения </w:t>
      </w:r>
      <w:r w:rsidRPr="00F107F6">
        <w:rPr>
          <w:rFonts w:ascii="Times New Roman" w:hAnsi="Times New Roman" w:cs="Times New Roman"/>
          <w:sz w:val="28"/>
          <w:szCs w:val="28"/>
        </w:rPr>
        <w:lastRenderedPageBreak/>
        <w:t>безвозмездно в собственность жилого помещения, находящегося в государственной собственности Республики Дагестан и в пользовании у таких лиц.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11. Передача в собственность граждан занимаемых ими жилых помещений жилищного фонда Республики Дагестан, составляющего казну Республики Дагестан (приватизация жилищного фонда Республики Дагестан).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12. Предоставление земельного участка, находящегося в государственной собственности Республики Дагестан, в аренду на торгах.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>13.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 Республики Дагестан, без проведения торгов.</w:t>
      </w:r>
    </w:p>
    <w:p w:rsidR="00F107F6" w:rsidRPr="00F107F6" w:rsidRDefault="00F107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7F6">
        <w:rPr>
          <w:rFonts w:ascii="Times New Roman" w:hAnsi="Times New Roman" w:cs="Times New Roman"/>
          <w:sz w:val="28"/>
          <w:szCs w:val="28"/>
        </w:rPr>
        <w:t xml:space="preserve">14. 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F107F6">
        <w:rPr>
          <w:rFonts w:ascii="Times New Roman" w:hAnsi="Times New Roman" w:cs="Times New Roman"/>
          <w:sz w:val="28"/>
          <w:szCs w:val="28"/>
        </w:rPr>
        <w:t>земе</w:t>
      </w:r>
      <w:bookmarkStart w:id="0" w:name="_GoBack"/>
      <w:bookmarkEnd w:id="0"/>
      <w:r w:rsidRPr="00F107F6">
        <w:rPr>
          <w:rFonts w:ascii="Times New Roman" w:hAnsi="Times New Roman" w:cs="Times New Roman"/>
          <w:sz w:val="28"/>
          <w:szCs w:val="28"/>
        </w:rPr>
        <w:t>ль</w:t>
      </w:r>
      <w:proofErr w:type="gramEnd"/>
      <w:r w:rsidRPr="00F107F6">
        <w:rPr>
          <w:rFonts w:ascii="Times New Roman" w:hAnsi="Times New Roman" w:cs="Times New Roman"/>
          <w:sz w:val="28"/>
          <w:szCs w:val="28"/>
        </w:rPr>
        <w:t xml:space="preserve"> или земельных участков в составе таких земель из одной категории в другую категорию.</w:t>
      </w:r>
    </w:p>
    <w:p w:rsidR="00F107F6" w:rsidRPr="00F107F6" w:rsidRDefault="00F10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7F6" w:rsidRPr="00F107F6" w:rsidRDefault="00F107F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2262D" w:rsidRPr="00F107F6" w:rsidRDefault="00F107F6">
      <w:pPr>
        <w:rPr>
          <w:rFonts w:ascii="Times New Roman" w:hAnsi="Times New Roman" w:cs="Times New Roman"/>
          <w:sz w:val="28"/>
          <w:szCs w:val="28"/>
        </w:rPr>
      </w:pPr>
    </w:p>
    <w:sectPr w:rsidR="0022262D" w:rsidRPr="00F107F6" w:rsidSect="0084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F6"/>
    <w:rsid w:val="000701E9"/>
    <w:rsid w:val="00667158"/>
    <w:rsid w:val="00F1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5518"/>
  <w15:chartTrackingRefBased/>
  <w15:docId w15:val="{FEF939FE-EAB1-4714-A663-BF1881FE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0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0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0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0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0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07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2026-04-29T15:03:00Z</dcterms:created>
  <dcterms:modified xsi:type="dcterms:W3CDTF">2026-04-29T15:09:00Z</dcterms:modified>
</cp:coreProperties>
</file>