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85" w:rsidRPr="00FF4CBF" w:rsidRDefault="00585385" w:rsidP="005853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585385" w:rsidRPr="00FF4CBF" w:rsidRDefault="00585385" w:rsidP="00585385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9E6666">
      <w:pPr>
        <w:tabs>
          <w:tab w:val="left" w:pos="70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1. Сведения о недвижимом имуществе</w:t>
      </w:r>
      <w:r w:rsidR="009E6666">
        <w:rPr>
          <w:rFonts w:ascii="Times New Roman" w:hAnsi="Times New Roman"/>
          <w:sz w:val="24"/>
          <w:szCs w:val="24"/>
          <w:lang w:eastAsia="ru-RU"/>
        </w:rPr>
        <w:tab/>
      </w:r>
    </w:p>
    <w:p w:rsidR="00585385" w:rsidRPr="00FF4CBF" w:rsidRDefault="00585385" w:rsidP="00585385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воздушных и морских судах, судах внутреннего плавания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1.5.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85385" w:rsidRPr="00FF4CBF" w:rsidRDefault="00585385" w:rsidP="0058538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85385" w:rsidRPr="00FF4CBF" w:rsidRDefault="00585385" w:rsidP="00585385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ВОЗДУШНОЕ ИЛИ МОРСКОЕ СУДНО,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br/>
        <w:t>СУДНО ВНУТРЕННЕГО ПЛАВАНИЯ, НАХОДЯЩЕЕСЯ В СОБСТВЕННОСТИ РЕСПУБЛИКИ ДАГЕСТАН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6"/>
        <w:tblW w:w="9634" w:type="dxa"/>
        <w:tblLook w:val="04A0"/>
      </w:tblPr>
      <w:tblGrid>
        <w:gridCol w:w="846"/>
        <w:gridCol w:w="2852"/>
        <w:gridCol w:w="5936"/>
      </w:tblGrid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2. Адрес (местоположение) 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Характеристики воздушного или морского судна, судна внутреннего плавания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3989"/>
        <w:gridCol w:w="4805"/>
      </w:tblGrid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воздушное судно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морское судно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судно внутреннего плавания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Серийный (заводской) номер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Место (аэродром) базирования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Порт (место) регистрации (приписки)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Место и год постройки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Место строительства (для строящихся судов)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tabs>
                <w:tab w:val="left" w:pos="58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8"/>
              <w:tabs>
                <w:tab w:val="left" w:pos="589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3989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4805" w:type="dxa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Сведения о государственной регистрации права собственности Республики Дагестан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/>
      </w:tblPr>
      <w:tblGrid>
        <w:gridCol w:w="846"/>
        <w:gridCol w:w="3178"/>
        <w:gridCol w:w="5610"/>
      </w:tblGrid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178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178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178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5. Сведения о правообладателе государственного имущества Республики Дагестан и государственной регистрации его права </w:t>
      </w:r>
    </w:p>
    <w:p w:rsidR="00585385" w:rsidRPr="00FF4CBF" w:rsidRDefault="00585385" w:rsidP="00585385">
      <w:pPr>
        <w:rPr>
          <w:sz w:val="24"/>
          <w:szCs w:val="24"/>
        </w:rPr>
      </w:pPr>
    </w:p>
    <w:tbl>
      <w:tblPr>
        <w:tblStyle w:val="a6"/>
        <w:tblW w:w="9776" w:type="dxa"/>
        <w:tblLook w:val="04A0"/>
      </w:tblPr>
      <w:tblGrid>
        <w:gridCol w:w="846"/>
        <w:gridCol w:w="3086"/>
        <w:gridCol w:w="2600"/>
        <w:gridCol w:w="3244"/>
      </w:tblGrid>
      <w:tr w:rsidR="00585385" w:rsidRPr="00FF4CBF" w:rsidTr="00350E42">
        <w:tc>
          <w:tcPr>
            <w:tcW w:w="846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086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260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4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324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24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324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324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08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08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44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08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44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846"/>
        <w:gridCol w:w="4111"/>
        <w:gridCol w:w="4819"/>
      </w:tblGrid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4111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85385" w:rsidRPr="00FF4CBF" w:rsidRDefault="00585385" w:rsidP="0058538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8538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38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85385" w:rsidRPr="00FF4CBF" w:rsidSect="00932C04">
          <w:headerReference w:type="default" r:id="rId6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585385" w:rsidRPr="00FF4CBF" w:rsidRDefault="00585385" w:rsidP="0058538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1.5. Сведения о воздушных и морских судах, судах внутреннего плавания</w:t>
      </w:r>
    </w:p>
    <w:p w:rsidR="00585385" w:rsidRPr="00FF4CBF" w:rsidRDefault="00585385" w:rsidP="0058538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Приложение № 1 к карте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85385" w:rsidRPr="00FF4CBF" w:rsidRDefault="00585385" w:rsidP="0058538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585385" w:rsidRPr="00FF4CBF" w:rsidRDefault="00585385" w:rsidP="00585385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6"/>
        <w:tblW w:w="9918" w:type="dxa"/>
        <w:tblLook w:val="04A0"/>
      </w:tblPr>
      <w:tblGrid>
        <w:gridCol w:w="846"/>
        <w:gridCol w:w="3070"/>
        <w:gridCol w:w="2603"/>
        <w:gridCol w:w="3399"/>
      </w:tblGrid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6002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0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399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3399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85385" w:rsidRPr="00FF4CBF" w:rsidRDefault="00585385" w:rsidP="0058538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8538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38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585385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1. Сведения о недвижимом имуществе</w:t>
      </w:r>
    </w:p>
    <w:p w:rsidR="00585385" w:rsidRPr="00FF4CBF" w:rsidRDefault="00585385" w:rsidP="00585385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1.5. Сведения о воздушных и морских судах, судах внутреннего плавания</w:t>
      </w:r>
    </w:p>
    <w:p w:rsidR="00585385" w:rsidRPr="00FF4CBF" w:rsidRDefault="00585385" w:rsidP="0058538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Приложение № 2 к карте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1.5.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585385" w:rsidRPr="00FF4CBF" w:rsidRDefault="00585385" w:rsidP="00585385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___________ 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СВЕДЕНИЯ О СТРАХОВАНИИ ОБЪЕКТА НЕДВИЖИМОСТИ</w:t>
      </w: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6"/>
        <w:tblW w:w="9776" w:type="dxa"/>
        <w:tblLook w:val="04A0"/>
      </w:tblPr>
      <w:tblGrid>
        <w:gridCol w:w="846"/>
        <w:gridCol w:w="4111"/>
        <w:gridCol w:w="1965"/>
        <w:gridCol w:w="2854"/>
      </w:tblGrid>
      <w:tr w:rsidR="00585385" w:rsidRPr="00FF4CBF" w:rsidTr="00350E42">
        <w:tc>
          <w:tcPr>
            <w:tcW w:w="846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договора страхования </w:t>
            </w:r>
          </w:p>
        </w:tc>
        <w:tc>
          <w:tcPr>
            <w:tcW w:w="1965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5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договора</w:t>
            </w:r>
          </w:p>
        </w:tc>
        <w:tc>
          <w:tcPr>
            <w:tcW w:w="4819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Страховщик</w:t>
            </w:r>
          </w:p>
        </w:tc>
        <w:tc>
          <w:tcPr>
            <w:tcW w:w="1965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5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54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суммы, руб.</w:t>
            </w:r>
          </w:p>
        </w:tc>
        <w:tc>
          <w:tcPr>
            <w:tcW w:w="4819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страховой премии, руб.</w:t>
            </w:r>
          </w:p>
        </w:tc>
        <w:tc>
          <w:tcPr>
            <w:tcW w:w="4819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385" w:rsidRPr="00FF4CBF" w:rsidTr="00350E42">
        <w:tc>
          <w:tcPr>
            <w:tcW w:w="846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Срок действия договора</w:t>
            </w:r>
          </w:p>
        </w:tc>
        <w:tc>
          <w:tcPr>
            <w:tcW w:w="4819" w:type="dxa"/>
            <w:gridSpan w:val="2"/>
          </w:tcPr>
          <w:p w:rsidR="00585385" w:rsidRPr="00FF4CBF" w:rsidRDefault="00585385" w:rsidP="00350E4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pStyle w:val="a7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585385" w:rsidRPr="00FF4CBF" w:rsidRDefault="00585385" w:rsidP="00585385">
      <w:pPr>
        <w:pStyle w:val="a7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5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585385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5385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85385" w:rsidRPr="00FF4CBF" w:rsidRDefault="00585385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5385" w:rsidRPr="00FF4CBF" w:rsidRDefault="00585385" w:rsidP="005853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10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9E" w:rsidRDefault="005E489E" w:rsidP="00585385">
      <w:pPr>
        <w:spacing w:after="0" w:line="240" w:lineRule="auto"/>
      </w:pPr>
      <w:r>
        <w:separator/>
      </w:r>
    </w:p>
  </w:endnote>
  <w:endnote w:type="continuationSeparator" w:id="0">
    <w:p w:rsidR="005E489E" w:rsidRDefault="005E489E" w:rsidP="0058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9E" w:rsidRDefault="005E489E" w:rsidP="00585385">
      <w:pPr>
        <w:spacing w:after="0" w:line="240" w:lineRule="auto"/>
      </w:pPr>
      <w:r>
        <w:separator/>
      </w:r>
    </w:p>
  </w:footnote>
  <w:footnote w:type="continuationSeparator" w:id="0">
    <w:p w:rsidR="005E489E" w:rsidRDefault="005E489E" w:rsidP="00585385">
      <w:pPr>
        <w:spacing w:after="0" w:line="240" w:lineRule="auto"/>
      </w:pPr>
      <w:r>
        <w:continuationSeparator/>
      </w:r>
    </w:p>
  </w:footnote>
  <w:footnote w:id="1">
    <w:p w:rsidR="00585385" w:rsidRPr="00094518" w:rsidRDefault="00585385" w:rsidP="0058538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">
    <w:p w:rsidR="00585385" w:rsidRPr="00094518" w:rsidRDefault="00585385" w:rsidP="0058538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3">
    <w:p w:rsidR="00585385" w:rsidRPr="00094518" w:rsidRDefault="00585385" w:rsidP="00585385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E6666" w:rsidRPr="009E6666" w:rsidRDefault="009E666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9E6666">
          <w:rPr>
            <w:rFonts w:ascii="Times New Roman" w:hAnsi="Times New Roman"/>
            <w:sz w:val="28"/>
            <w:szCs w:val="28"/>
          </w:rPr>
          <w:fldChar w:fldCharType="begin"/>
        </w:r>
        <w:r w:rsidRPr="009E666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E6666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9E666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E6666" w:rsidRDefault="009E6666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385"/>
    <w:rsid w:val="001067C1"/>
    <w:rsid w:val="00585385"/>
    <w:rsid w:val="005E489E"/>
    <w:rsid w:val="009E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8538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85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85385"/>
    <w:rPr>
      <w:vertAlign w:val="superscript"/>
    </w:rPr>
  </w:style>
  <w:style w:type="table" w:styleId="a6">
    <w:name w:val="Table Grid"/>
    <w:basedOn w:val="a1"/>
    <w:rsid w:val="00585385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8538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8538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6666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E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666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dcterms:created xsi:type="dcterms:W3CDTF">2018-11-01T13:35:00Z</dcterms:created>
  <dcterms:modified xsi:type="dcterms:W3CDTF">2018-11-01T13:36:00Z</dcterms:modified>
</cp:coreProperties>
</file>