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Форма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Карта учета сведений об имуществе,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12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ДОЛЯ В ПРАВЕ ОБЩЕЙ ДОЛЕВОЙ СОБСТВЕННОСТИ НА ОБЪЕКТЫ НЕДВИЖИМОГО И (ИЛИ) ДВИЖИМОГО ИМУЩЕСТВА</w:t>
      </w:r>
      <w:r w:rsidRPr="00FF4CBF">
        <w:rPr>
          <w:rStyle w:val="aa"/>
          <w:rFonts w:ascii="Times New Roman" w:hAnsi="Times New Roman"/>
          <w:b/>
          <w:sz w:val="24"/>
          <w:szCs w:val="24"/>
          <w:lang w:eastAsia="ru-RU"/>
        </w:rPr>
        <w:footnoteReference w:id="1"/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, НАХОДЯЩЯЯСЯ В СОБСТВЕННОСТИ РЕСПУБЛИКИ ДАГЕСТАН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Реестровый номер государственного имущества (РНГИ)</w:t>
      </w:r>
    </w:p>
    <w:tbl>
      <w:tblPr>
        <w:tblStyle w:val="ae"/>
        <w:tblW w:w="9776" w:type="dxa"/>
        <w:tblLook w:val="04A0"/>
      </w:tblPr>
      <w:tblGrid>
        <w:gridCol w:w="846"/>
        <w:gridCol w:w="2852"/>
        <w:gridCol w:w="6078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8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607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8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</w:t>
            </w:r>
          </w:p>
        </w:tc>
        <w:tc>
          <w:tcPr>
            <w:tcW w:w="607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доли в праве общей долевой собственности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3614"/>
        <w:gridCol w:w="2210"/>
        <w:gridCol w:w="3106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Размер доли, %</w:t>
            </w:r>
          </w:p>
        </w:tc>
        <w:tc>
          <w:tcPr>
            <w:tcW w:w="5316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имущества, в праве общей собственности на которое имеется доля</w:t>
            </w:r>
          </w:p>
        </w:tc>
        <w:tc>
          <w:tcPr>
            <w:tcW w:w="5316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 доли, руб.</w:t>
            </w:r>
          </w:p>
        </w:tc>
        <w:tc>
          <w:tcPr>
            <w:tcW w:w="5316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 доли, руб.</w:t>
            </w:r>
          </w:p>
        </w:tc>
        <w:tc>
          <w:tcPr>
            <w:tcW w:w="5316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 w:val="restart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614" w:type="dxa"/>
            <w:vMerge w:val="restart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Собственники иных долей</w:t>
            </w:r>
          </w:p>
        </w:tc>
        <w:tc>
          <w:tcPr>
            <w:tcW w:w="22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0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10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0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10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0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14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10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Сведения о государственной регистрации права собственности Республики Дагестан на долю в праве общей долевой собственности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9634" w:type="dxa"/>
        <w:tblLook w:val="04A0"/>
      </w:tblPr>
      <w:tblGrid>
        <w:gridCol w:w="846"/>
        <w:gridCol w:w="3178"/>
        <w:gridCol w:w="5610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Сведения о правообладателе и государственной регистрации его права на долю Республики Дагестан в праве общей долевой собственности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4.1. Правообладатель государственного имущества Республики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3846"/>
        <w:gridCol w:w="5084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4.1.2.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4.1.3.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РНГИ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4.1.4.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4.1.5.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Документы-основания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возникновения права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4.2.</w:t>
      </w:r>
      <w:r w:rsidRPr="00FF4CB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>Сведения о государственной регистрации права правообладателя на долю в праве общей долевой собственности</w:t>
      </w:r>
      <w:r w:rsidRPr="00FF4CBF">
        <w:rPr>
          <w:rStyle w:val="aa"/>
          <w:rFonts w:ascii="Times New Roman" w:hAnsi="Times New Roman"/>
          <w:b/>
          <w:sz w:val="24"/>
          <w:szCs w:val="24"/>
          <w:lang w:eastAsia="ru-RU"/>
        </w:rPr>
        <w:footnoteReference w:id="2"/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9776" w:type="dxa"/>
        <w:tblLook w:val="04A0"/>
      </w:tblPr>
      <w:tblGrid>
        <w:gridCol w:w="846"/>
        <w:gridCol w:w="3086"/>
        <w:gridCol w:w="5844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4.2.1</w:t>
            </w:r>
          </w:p>
        </w:tc>
        <w:tc>
          <w:tcPr>
            <w:tcW w:w="308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84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4.2.2.</w:t>
            </w:r>
          </w:p>
        </w:tc>
        <w:tc>
          <w:tcPr>
            <w:tcW w:w="308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84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4.2.3.</w:t>
            </w:r>
          </w:p>
        </w:tc>
        <w:tc>
          <w:tcPr>
            <w:tcW w:w="308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84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DB75D7">
          <w:pgSz w:w="11906" w:h="16838"/>
          <w:pgMar w:top="851" w:right="850" w:bottom="567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6F28EF" w:rsidRPr="00FF4CBF" w:rsidRDefault="006F28EF" w:rsidP="006F28EF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 Сведения о долях в праве общей долевой собственности на объекты недвижимого и (или) движимого имущества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80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e"/>
        <w:tblW w:w="9776" w:type="dxa"/>
        <w:tblLook w:val="04A0"/>
      </w:tblPr>
      <w:tblGrid>
        <w:gridCol w:w="988"/>
        <w:gridCol w:w="2994"/>
        <w:gridCol w:w="2614"/>
        <w:gridCol w:w="3180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794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794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794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794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18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18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Форма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Приложение № ___ к карте учета сведений об имуществе,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10"/>
          <w:szCs w:val="10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6F28EF" w:rsidRPr="00FF4CBF" w:rsidRDefault="006F28EF" w:rsidP="006F28EF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2.6.1. Сведения о долях в праве общей долевой собственности на объекты недвижимого и (или) движимого имущества (земельный участок)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2.6.1.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   _____</w:t>
      </w: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ЗЕМЕЛЬНЫЙ УЧАСТОК, ДОЛЯ В ПРАВЕ ОБЩЕЙ ДОЛЕВОЙ СОБСТВЕННОСТИ НА КОТОРЫЙ ПРИНАДЛЕЖИТ РЕСПУБЛИКЕ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e"/>
        <w:tblW w:w="0" w:type="auto"/>
        <w:tblLook w:val="04A0"/>
      </w:tblPr>
      <w:tblGrid>
        <w:gridCol w:w="988"/>
        <w:gridCol w:w="2645"/>
        <w:gridCol w:w="1471"/>
        <w:gridCol w:w="4672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2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2. Адрес (местоположение)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Наличие межевых знаков границ земельных участков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3669"/>
        <w:gridCol w:w="5119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6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Имеются</w:t>
            </w:r>
          </w:p>
        </w:tc>
        <w:tc>
          <w:tcPr>
            <w:tcW w:w="511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0"/>
          <w:szCs w:val="10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Характеристики земельного участка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3614"/>
        <w:gridCol w:w="5174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517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517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4.3.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517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4.4.</w:t>
            </w:r>
          </w:p>
        </w:tc>
        <w:tc>
          <w:tcPr>
            <w:tcW w:w="361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Кадастровая стоимость, руб.</w:t>
            </w:r>
          </w:p>
        </w:tc>
        <w:tc>
          <w:tcPr>
            <w:tcW w:w="517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5.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4111"/>
        <w:gridCol w:w="4819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headerReference w:type="even" r:id="rId7"/>
          <w:headerReference w:type="default" r:id="rId8"/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2.6.1. Сведения о долях в праве общей долевой собственности на объекты недвижимого и (или) движимого имущества (земельный участок)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2.6.1.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 ___________</w:t>
      </w: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e"/>
        <w:tblW w:w="9918" w:type="dxa"/>
        <w:tblLook w:val="04A0"/>
      </w:tblPr>
      <w:tblGrid>
        <w:gridCol w:w="846"/>
        <w:gridCol w:w="4252"/>
        <w:gridCol w:w="2603"/>
        <w:gridCol w:w="2217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82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82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82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82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482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482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482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217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2217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6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2D7F21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Форма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Приложение № ___ к карте учета сведений об имуществе,</w:t>
      </w: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(здания, сооружения, единые недвижимые комплексы)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2.6.2.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ЗДАНИЕ, СООРУЖЕНИЕ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ИЛИ ЕДИНЫЙ НЕДВИЖИМЫЙ КОМПЛЕКС</w:t>
      </w:r>
      <w:r w:rsidRPr="00FF4CBF">
        <w:rPr>
          <w:rStyle w:val="aa"/>
          <w:rFonts w:ascii="Times New Roman" w:hAnsi="Times New Roman"/>
          <w:b/>
          <w:sz w:val="24"/>
          <w:szCs w:val="24"/>
          <w:lang w:eastAsia="ru-RU"/>
        </w:rPr>
        <w:footnoteReference w:id="7"/>
      </w:r>
      <w:r w:rsidRPr="00FF4CBF">
        <w:rPr>
          <w:rFonts w:ascii="Times New Roman" w:hAnsi="Times New Roman"/>
          <w:b/>
          <w:sz w:val="24"/>
          <w:szCs w:val="24"/>
          <w:lang w:eastAsia="ru-RU"/>
        </w:rPr>
        <w:t>, ДОЛЯ В ПРАВЕ ОБЩЕЙ ДОЛЕВОЙ СОБСТВЕННОСТИ НА КОТОРЫЙ ПРИНАДЛЕЖИТ РЕСПУБЛИКЕ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e"/>
        <w:tblW w:w="0" w:type="auto"/>
        <w:tblLook w:val="04A0"/>
      </w:tblPr>
      <w:tblGrid>
        <w:gridCol w:w="846"/>
        <w:gridCol w:w="2645"/>
        <w:gridCol w:w="2458"/>
        <w:gridCol w:w="3827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5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827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45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45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7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2. Адрес (местоположение)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Характеристики объекта недвижимости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4168"/>
        <w:gridCol w:w="4620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 (кв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)/протяженность (м)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 квартир</w:t>
            </w:r>
            <w:r w:rsidRPr="00FF4CBF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Количество комнат</w:t>
            </w:r>
            <w:r w:rsidRPr="00FF4CBF">
              <w:rPr>
                <w:rStyle w:val="aa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Этажность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3.11.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416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заключения об аварийности, выданного в установленном порядке</w:t>
            </w:r>
          </w:p>
        </w:tc>
        <w:tc>
          <w:tcPr>
            <w:tcW w:w="462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Отнесение к объектам культурного наследия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4110"/>
        <w:gridCol w:w="4678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4.1.</w:t>
            </w:r>
          </w:p>
        </w:tc>
        <w:tc>
          <w:tcPr>
            <w:tcW w:w="41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Характеристики объекта культурного наследия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3846"/>
        <w:gridCol w:w="5084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Регистрационный номер объекта культурного наследия</w:t>
            </w:r>
          </w:p>
        </w:tc>
        <w:tc>
          <w:tcPr>
            <w:tcW w:w="508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4111"/>
        <w:gridCol w:w="4819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7. Сведения о земельном участке, на котором расположен объект недвижимости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7.1. Кадастровый номер</w:t>
      </w:r>
    </w:p>
    <w:tbl>
      <w:tblPr>
        <w:tblStyle w:val="ae"/>
        <w:tblW w:w="0" w:type="auto"/>
        <w:tblLook w:val="04A0"/>
      </w:tblPr>
      <w:tblGrid>
        <w:gridCol w:w="988"/>
        <w:gridCol w:w="2645"/>
        <w:gridCol w:w="1471"/>
        <w:gridCol w:w="4530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530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7.1.1.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7.1.2.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0" w:type="dxa"/>
          </w:tcPr>
          <w:p w:rsidR="006F28EF" w:rsidRPr="00FF4CBF" w:rsidRDefault="006F28EF" w:rsidP="00350E42">
            <w:pPr>
              <w:pStyle w:val="af"/>
              <w:spacing w:after="100" w:afterAutospacing="1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7.2. Адрес (местоположение) земельного участка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7.3. Характеристики земельного участка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4111"/>
        <w:gridCol w:w="4819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7.3.1.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81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7.3.2.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7.3.3.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7.4. Правообладатель земельного участка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7.4.1.</w:t>
            </w:r>
          </w:p>
        </w:tc>
        <w:tc>
          <w:tcPr>
            <w:tcW w:w="317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7.4.2.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7.4.3.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7.4.4.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7.4.5.</w:t>
            </w:r>
          </w:p>
        </w:tc>
        <w:tc>
          <w:tcPr>
            <w:tcW w:w="317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7.4.6.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7.4.7.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Номер государственной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7.4.8.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7.5.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36"/>
        <w:gridCol w:w="4111"/>
        <w:gridCol w:w="4819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7.5.1.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7.5.2.1.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(заместитель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0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18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2.6.2. Сведения об объектах недвижимого и (или) движимого имущества, находящихся в общей долевой собственности (здания, сооружения, единые недвижимые комплексы)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Приложение № 1 к карте                    № 2.6.2.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e"/>
        <w:tblW w:w="9918" w:type="dxa"/>
        <w:tblLook w:val="04A0"/>
      </w:tblPr>
      <w:tblGrid>
        <w:gridCol w:w="846"/>
        <w:gridCol w:w="4111"/>
        <w:gridCol w:w="2603"/>
        <w:gridCol w:w="2358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35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235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1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Форма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Приложение № ___ к карте учета сведений об имуществе,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(объекты незавершенного строительства)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2.6.3.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ОБЪЕКТ НЕЗАВЕРШЕННОГО СТРОИТЕЛЬСТВА ДОЛЯ В ПРАВЕ ОБЩЕЙ ДОЛЕВОЙ </w:t>
      </w: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СОБСТВЕННОСТИ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НА КОТОРЫЙ ПРИНАДЛЕЖИТ РЕСПУБЛИКЕ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e"/>
        <w:tblW w:w="0" w:type="auto"/>
        <w:tblLook w:val="04A0"/>
      </w:tblPr>
      <w:tblGrid>
        <w:gridCol w:w="846"/>
        <w:gridCol w:w="2645"/>
        <w:gridCol w:w="2600"/>
        <w:gridCol w:w="3685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0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68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2600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2600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2. Адрес (местоположение)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Характеристики объекта незавершенного строительства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16"/>
        <w:gridCol w:w="3623"/>
        <w:gridCol w:w="2210"/>
        <w:gridCol w:w="2885"/>
      </w:tblGrid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 объекта по проекту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 (протяженность) объекта по проекту (кв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/м)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Этажность объекта по проекту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623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Заказчик-застройщик</w:t>
            </w: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строительства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623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Проектная организация</w:t>
            </w: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623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разрешения на строительство</w:t>
            </w: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Орган, выдавший разрешение на строительство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начала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окончания строительства в соответствии с разрешением на строительство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rPr>
          <w:trHeight w:val="1104"/>
        </w:trPr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3.11.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положительного заключения по итогам государственной экспертизы проектной документации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3.11.1.</w:t>
            </w:r>
          </w:p>
        </w:tc>
        <w:tc>
          <w:tcPr>
            <w:tcW w:w="3623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rPr>
          <w:trHeight w:val="1104"/>
        </w:trPr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3.12.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положительного заключения по итогам государственной экспертизы сметной документации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3.12.1.</w:t>
            </w:r>
          </w:p>
        </w:tc>
        <w:tc>
          <w:tcPr>
            <w:tcW w:w="3623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положительного заключения экспертизы</w:t>
            </w: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1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Выдавший орган</w:t>
            </w:r>
          </w:p>
        </w:tc>
        <w:tc>
          <w:tcPr>
            <w:tcW w:w="288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3.13.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проектно-изыскательских работ (ПИР),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3.13.1.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Профинансировано ПИР,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3.13.2.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3.13.3.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3.14.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строительно-монтажных работ (СМР),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3.14.1.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Профинансировано СМР,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Источники финансирования: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Муниципальный бюджет,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Республиканский бюджет,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Федеральный бюджет,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Иное,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3.14.2.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3.14.3.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Стоимость принятых работ, %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3.15.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Фактическая площадь/протяженность (кв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>/м)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3.16.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Фактическая этажность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3.17.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1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3.18.</w:t>
            </w:r>
          </w:p>
        </w:tc>
        <w:tc>
          <w:tcPr>
            <w:tcW w:w="362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095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2882"/>
        <w:gridCol w:w="5906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590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Основания ограничения </w:t>
            </w:r>
          </w:p>
        </w:tc>
        <w:tc>
          <w:tcPr>
            <w:tcW w:w="590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Сведения о земельном участке, на котором расположен объект незавершенного строительства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5.1. Кадастровый номер</w:t>
      </w:r>
    </w:p>
    <w:tbl>
      <w:tblPr>
        <w:tblStyle w:val="ae"/>
        <w:tblW w:w="0" w:type="auto"/>
        <w:tblLook w:val="04A0"/>
      </w:tblPr>
      <w:tblGrid>
        <w:gridCol w:w="988"/>
        <w:gridCol w:w="2645"/>
        <w:gridCol w:w="1471"/>
        <w:gridCol w:w="4672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67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5.1.1.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5.1.1.1.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5.2. Адрес (местоположение) земельного участка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5.3. Характеристики земельного участка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4111"/>
        <w:gridCol w:w="4819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481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5.3.2.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 земель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5.3.3.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Виды разрешенного использования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5.4. Правообладатель земельного участка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5.4.1.</w:t>
            </w:r>
          </w:p>
        </w:tc>
        <w:tc>
          <w:tcPr>
            <w:tcW w:w="317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5.4.2.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5.4.3.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5.4.4.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5.4.5.</w:t>
            </w:r>
          </w:p>
        </w:tc>
        <w:tc>
          <w:tcPr>
            <w:tcW w:w="317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Владелец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права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5.4.6.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7.4.7.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7.4.8.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5.5.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4111"/>
        <w:gridCol w:w="4819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5.5.1.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5.5.2.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ограничения в обороте</w:t>
            </w:r>
          </w:p>
        </w:tc>
        <w:tc>
          <w:tcPr>
            <w:tcW w:w="4819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(заместитель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2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2.6.3. Сведения об объектах недвижимого и (или) движимого имущества, находящихся в общей долевой собственности (объекты незавершенного строительства)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2.6.3.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e"/>
        <w:tblW w:w="9918" w:type="dxa"/>
        <w:tblLook w:val="04A0"/>
      </w:tblPr>
      <w:tblGrid>
        <w:gridCol w:w="988"/>
        <w:gridCol w:w="4252"/>
        <w:gridCol w:w="2603"/>
        <w:gridCol w:w="2075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678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678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678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678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4678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4678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25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4678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252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07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252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207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3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Форма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Приложение № ___ к карте учета сведений об имуществе,</w:t>
      </w: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(помещения)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2.6.4.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ПОМЕЩЕНИЯ, ДОЛЯ В ПРАВЕ ОБЩЕЙ ДОЛЕВОЙ СОБСТВЕННОСТИ НА КОТОРЫЕ ПРИНАДЛЕЖИТ РЕСПУБЛИКЕ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Кадастровый номер</w:t>
      </w:r>
    </w:p>
    <w:tbl>
      <w:tblPr>
        <w:tblStyle w:val="ae"/>
        <w:tblW w:w="0" w:type="auto"/>
        <w:tblLook w:val="04A0"/>
      </w:tblPr>
      <w:tblGrid>
        <w:gridCol w:w="704"/>
        <w:gridCol w:w="2645"/>
        <w:gridCol w:w="1471"/>
        <w:gridCol w:w="4956"/>
      </w:tblGrid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495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</w:tr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Кадастровый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2645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Условный </w:t>
            </w:r>
          </w:p>
        </w:tc>
        <w:tc>
          <w:tcPr>
            <w:tcW w:w="147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5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2. Адрес (местоположение)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Характеристики объекта недвижимости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3787"/>
        <w:gridCol w:w="5001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Тип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кв</w:t>
            </w: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.м</w:t>
            </w:r>
            <w:proofErr w:type="gramEnd"/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3.7.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3.8.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3.9.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3.10.</w:t>
            </w:r>
          </w:p>
        </w:tc>
        <w:tc>
          <w:tcPr>
            <w:tcW w:w="3787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заключения об аварийности объекта недвижимости, в котором расположено помещение, выданного в установленном порядке</w:t>
            </w:r>
          </w:p>
        </w:tc>
        <w:tc>
          <w:tcPr>
            <w:tcW w:w="5001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4. Отнесение к объектам культурного наследия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4110"/>
        <w:gridCol w:w="4678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1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1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5. Характеристики объекта культурного наследия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704"/>
        <w:gridCol w:w="3846"/>
        <w:gridCol w:w="5226"/>
      </w:tblGrid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22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5.2.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22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5.3.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Регистрационный номер объекта </w:t>
            </w: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культурного наследия</w:t>
            </w:r>
          </w:p>
        </w:tc>
        <w:tc>
          <w:tcPr>
            <w:tcW w:w="522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6.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2882"/>
        <w:gridCol w:w="5906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590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6.1.1.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Основания ограничения </w:t>
            </w:r>
          </w:p>
        </w:tc>
        <w:tc>
          <w:tcPr>
            <w:tcW w:w="590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12"/>
          <w:szCs w:val="12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7. Сведения о собственнике объекта недвижимости, в котором расположено помещение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2"/>
          <w:szCs w:val="12"/>
          <w:lang w:eastAsia="ru-RU"/>
        </w:rPr>
      </w:pPr>
    </w:p>
    <w:tbl>
      <w:tblPr>
        <w:tblStyle w:val="ae"/>
        <w:tblW w:w="9776" w:type="dxa"/>
        <w:tblLook w:val="04A0"/>
      </w:tblPr>
      <w:tblGrid>
        <w:gridCol w:w="988"/>
        <w:gridCol w:w="3178"/>
        <w:gridCol w:w="2805"/>
        <w:gridCol w:w="2805"/>
      </w:tblGrid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7.4.1.</w:t>
            </w:r>
          </w:p>
        </w:tc>
        <w:tc>
          <w:tcPr>
            <w:tcW w:w="3178" w:type="dxa"/>
            <w:vMerge w:val="restart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Собственник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78" w:type="dxa"/>
            <w:vMerge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Краткое наименование</w:t>
            </w:r>
          </w:p>
        </w:tc>
        <w:tc>
          <w:tcPr>
            <w:tcW w:w="2805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7.4.2.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7.4.3.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права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7.4.4.</w:t>
            </w:r>
          </w:p>
        </w:tc>
        <w:tc>
          <w:tcPr>
            <w:tcW w:w="3178" w:type="dxa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</w:t>
            </w:r>
          </w:p>
        </w:tc>
        <w:tc>
          <w:tcPr>
            <w:tcW w:w="5610" w:type="dxa"/>
            <w:gridSpan w:val="2"/>
          </w:tcPr>
          <w:p w:rsidR="006F28EF" w:rsidRPr="00FF4CBF" w:rsidRDefault="006F28EF" w:rsidP="00350E42">
            <w:pPr>
              <w:pStyle w:val="af"/>
              <w:spacing w:line="20" w:lineRule="atLeast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4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(помещения)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2.6.4.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595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e"/>
        <w:tblW w:w="9918" w:type="dxa"/>
        <w:tblLook w:val="04A0"/>
      </w:tblPr>
      <w:tblGrid>
        <w:gridCol w:w="988"/>
        <w:gridCol w:w="3070"/>
        <w:gridCol w:w="2603"/>
        <w:gridCol w:w="3257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07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86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07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586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07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307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586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07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86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07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86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3070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860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3070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3257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70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3257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5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Форма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Приложение № ___ к карте учета сведений об имуществе,</w:t>
      </w: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(воздушные или морские суда, суда внутреннего плавания)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2.6.5.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ВОЗДУШНОЕ ИЛИ МОРСКОЕ СУДНО, СУДНО ВНУТРЕННЕГО ПЛАВАНИЯ, ДОЛЯ В ПРАВЕ ОБЩЕЙ ДОЛЕВОЙ СОБСТВЕННОСТИ НА КОТОРОЕ ПРИНАДЛЕЖИТ РЕСПУБЛИКЕ ДАГЕСТАН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1. Адрес (местоположение)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_____________________________________________________________________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Характеристики воздушного или морского судна, судна внутреннего плавания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3802"/>
        <w:gridCol w:w="5128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Вид: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воздушное судно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морское судно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судно внутреннего плавания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2.3.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Серийный (заводской) номер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2.4.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Идентификационный номер судна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2.5.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Место (аэродром) базирования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2.6.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Порт (место) регистрации (приписки)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2.7.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Место и год постройки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2.8.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Место строительства (для строящихся судов)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2.9.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2.10.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2.11.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2.12.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2.13.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2.14.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2.15.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Наличие заключения об аварийности, выданного в установленном порядке</w:t>
            </w:r>
          </w:p>
        </w:tc>
        <w:tc>
          <w:tcPr>
            <w:tcW w:w="512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lastRenderedPageBreak/>
        <w:t xml:space="preserve">3.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2882"/>
        <w:gridCol w:w="6048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604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Основания ограничения </w:t>
            </w:r>
          </w:p>
        </w:tc>
        <w:tc>
          <w:tcPr>
            <w:tcW w:w="604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6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(воздушные или морские суда, суда внутреннего плавания)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2.6.5.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237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e"/>
        <w:tblW w:w="9918" w:type="dxa"/>
        <w:tblLook w:val="04A0"/>
      </w:tblPr>
      <w:tblGrid>
        <w:gridCol w:w="846"/>
        <w:gridCol w:w="4111"/>
        <w:gridCol w:w="2603"/>
        <w:gridCol w:w="2358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Площадь, в отношении которой установлено ограничение (обременение)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 государственной регистрации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111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4961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111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Полное наименование</w:t>
            </w:r>
          </w:p>
        </w:tc>
        <w:tc>
          <w:tcPr>
            <w:tcW w:w="235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03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ОГРН/ИНН</w:t>
            </w:r>
          </w:p>
        </w:tc>
        <w:tc>
          <w:tcPr>
            <w:tcW w:w="2358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7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932C04">
          <w:pgSz w:w="11906" w:h="16838"/>
          <w:pgMar w:top="1438" w:right="850" w:bottom="1134" w:left="1260" w:header="708" w:footer="708" w:gutter="0"/>
          <w:cols w:space="708"/>
          <w:titlePg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Форма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Приложение № ___ к карте учета сведений об имуществе,</w:t>
      </w: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proofErr w:type="gramStart"/>
      <w:r w:rsidRPr="00FF4CBF">
        <w:rPr>
          <w:rFonts w:ascii="Times New Roman" w:hAnsi="Times New Roman"/>
          <w:b/>
          <w:sz w:val="24"/>
          <w:szCs w:val="24"/>
          <w:lang w:eastAsia="ru-RU"/>
        </w:rPr>
        <w:t>находящемся</w:t>
      </w:r>
      <w:proofErr w:type="gramEnd"/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 в собственности Республики Дагестан</w:t>
      </w:r>
    </w:p>
    <w:p w:rsidR="006F28EF" w:rsidRPr="00FF4CBF" w:rsidRDefault="006F28EF" w:rsidP="006F28EF">
      <w:pPr>
        <w:autoSpaceDE w:val="0"/>
        <w:autoSpaceDN w:val="0"/>
        <w:spacing w:after="120" w:line="240" w:lineRule="auto"/>
        <w:jc w:val="right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 xml:space="preserve">Сведения о долях в праве общей долевой собственности на объекты недвижимого и (или) движимого имущества 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(движимое имущество, первоначальная стоимость которого равна или превышает 500 тыс. рублей)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8"/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Карта № 2.6.6.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ДВИЖИМОЕ ИМУЩЕСТВО, ПЕРВОНАЧАЛЬНАЯ СТОИМОСТЬ КОТОРОГО РАВНА ИЛИ ПРЕВЫШАЕТ 500 ТЫС. РУБЛЕЙ, ДОЛЯ В ПРАВЕ ОБЩЕЙ ДОЛЕВОЙ СОБСТВЕННОСТИ НА КОТОРЫЙ ПРИНАДЛЕЖИТ РЕСПУБЛИКЕ ДАГЕСТАН</w:t>
      </w:r>
    </w:p>
    <w:p w:rsidR="006F28EF" w:rsidRPr="00FF4CBF" w:rsidRDefault="006F28EF" w:rsidP="006F28EF">
      <w:pPr>
        <w:autoSpaceDE w:val="0"/>
        <w:autoSpaceDN w:val="0"/>
        <w:spacing w:before="120" w:after="12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1. Характеристики объекта движимого имущества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776"/>
        <w:gridCol w:w="3802"/>
        <w:gridCol w:w="2198"/>
        <w:gridCol w:w="3000"/>
      </w:tblGrid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1.4.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Идентификационный номер (</w:t>
            </w:r>
            <w:r w:rsidRPr="00FF4CBF">
              <w:rPr>
                <w:rFonts w:ascii="Times New Roman" w:hAnsi="Times New Roman"/>
                <w:sz w:val="24"/>
                <w:szCs w:val="24"/>
                <w:lang w:val="en-US"/>
              </w:rPr>
              <w:t>VIN</w:t>
            </w:r>
            <w:r w:rsidRPr="00FF4CBF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1.5.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rPr>
          <w:trHeight w:val="828"/>
        </w:trPr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1.6.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Отнесение к категории особо ценного движимого имущества (ОЦДИ)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  <w:vMerge w:val="restart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1.7.</w:t>
            </w:r>
          </w:p>
        </w:tc>
        <w:tc>
          <w:tcPr>
            <w:tcW w:w="3802" w:type="dxa"/>
            <w:vMerge w:val="restart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Реквизиты документа о внесении в перечень ОЦДИ</w:t>
            </w:r>
          </w:p>
        </w:tc>
        <w:tc>
          <w:tcPr>
            <w:tcW w:w="219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300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Номер</w:t>
            </w:r>
          </w:p>
        </w:tc>
        <w:tc>
          <w:tcPr>
            <w:tcW w:w="300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2" w:type="dxa"/>
            <w:vMerge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9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Принявший орган</w:t>
            </w:r>
          </w:p>
        </w:tc>
        <w:tc>
          <w:tcPr>
            <w:tcW w:w="300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1.8.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Марка, модель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1.9.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Год выпуска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1.10.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Назначение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1.11.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Первоначальная стоимость, руб.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1.12.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Балансовая (остаточная) стоимость, руб.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1.13.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Инвентарный номер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1.14.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ввода в эксплуатацию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7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1.15.</w:t>
            </w:r>
          </w:p>
        </w:tc>
        <w:tc>
          <w:tcPr>
            <w:tcW w:w="380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Документ-основание наличия обременения</w:t>
            </w:r>
          </w:p>
        </w:tc>
        <w:tc>
          <w:tcPr>
            <w:tcW w:w="5198" w:type="dxa"/>
            <w:gridSpan w:val="2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2. Отнесение к объектам культурного наследия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988"/>
        <w:gridCol w:w="4110"/>
        <w:gridCol w:w="4678"/>
      </w:tblGrid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lastRenderedPageBreak/>
              <w:t>2.1.</w:t>
            </w:r>
          </w:p>
        </w:tc>
        <w:tc>
          <w:tcPr>
            <w:tcW w:w="41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Является объектом культурного наследия</w:t>
            </w:r>
          </w:p>
        </w:tc>
        <w:tc>
          <w:tcPr>
            <w:tcW w:w="467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98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110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 основания признания объектом культурного наследия</w:t>
            </w:r>
          </w:p>
        </w:tc>
        <w:tc>
          <w:tcPr>
            <w:tcW w:w="467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>3. Характеристики объекта культурного наследия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704"/>
        <w:gridCol w:w="3846"/>
        <w:gridCol w:w="5226"/>
      </w:tblGrid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</w:t>
            </w:r>
          </w:p>
        </w:tc>
        <w:tc>
          <w:tcPr>
            <w:tcW w:w="522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Категория</w:t>
            </w:r>
          </w:p>
        </w:tc>
        <w:tc>
          <w:tcPr>
            <w:tcW w:w="522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704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3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Регистрационный номер объекта культурного наследия</w:t>
            </w:r>
          </w:p>
        </w:tc>
        <w:tc>
          <w:tcPr>
            <w:tcW w:w="522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  <w:r w:rsidRPr="00FF4CBF">
        <w:rPr>
          <w:rFonts w:ascii="Times New Roman" w:hAnsi="Times New Roman"/>
          <w:b/>
          <w:sz w:val="24"/>
          <w:szCs w:val="24"/>
          <w:lang w:eastAsia="ru-RU"/>
        </w:rPr>
        <w:t xml:space="preserve">4. Сведения об оборотоспособности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e"/>
        <w:tblW w:w="0" w:type="auto"/>
        <w:tblLook w:val="04A0"/>
      </w:tblPr>
      <w:tblGrid>
        <w:gridCol w:w="846"/>
        <w:gridCol w:w="2882"/>
        <w:gridCol w:w="6048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F4CBF">
              <w:rPr>
                <w:rFonts w:ascii="Times New Roman" w:hAnsi="Times New Roman"/>
                <w:sz w:val="24"/>
                <w:szCs w:val="24"/>
              </w:rPr>
              <w:t>Ограничен</w:t>
            </w:r>
            <w:proofErr w:type="gramEnd"/>
            <w:r w:rsidRPr="00FF4CBF">
              <w:rPr>
                <w:rFonts w:ascii="Times New Roman" w:hAnsi="Times New Roman"/>
                <w:sz w:val="24"/>
                <w:szCs w:val="24"/>
              </w:rPr>
              <w:t xml:space="preserve"> в обороте</w:t>
            </w:r>
          </w:p>
        </w:tc>
        <w:tc>
          <w:tcPr>
            <w:tcW w:w="604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4.1.1.</w:t>
            </w:r>
          </w:p>
        </w:tc>
        <w:tc>
          <w:tcPr>
            <w:tcW w:w="2882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 xml:space="preserve">Основания ограничения </w:t>
            </w:r>
          </w:p>
        </w:tc>
        <w:tc>
          <w:tcPr>
            <w:tcW w:w="6048" w:type="dxa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19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  <w:sectPr w:rsidR="006F28EF" w:rsidRPr="00FF4CBF" w:rsidSect="006F28EF">
          <w:pgSz w:w="11906" w:h="16838"/>
          <w:pgMar w:top="1438" w:right="850" w:bottom="1134" w:left="1260" w:header="708" w:footer="708" w:gutter="0"/>
          <w:cols w:space="708"/>
          <w:docGrid w:linePitch="360"/>
        </w:sectPr>
      </w:pPr>
    </w:p>
    <w:p w:rsidR="006F28EF" w:rsidRPr="00FF4CBF" w:rsidRDefault="006F28EF" w:rsidP="006F28EF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lastRenderedPageBreak/>
        <w:t>Раздел 2. Сведения о движимом и ином имуществе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Подраздел 2.6.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 долях в праве общей долевой собственности на объекты недвижимого и (или) движимого имущества</w:t>
      </w:r>
    </w:p>
    <w:p w:rsidR="006F28EF" w:rsidRPr="00FF4CBF" w:rsidRDefault="006F28EF" w:rsidP="006F28EF">
      <w:pPr>
        <w:tabs>
          <w:tab w:val="left" w:pos="1644"/>
        </w:tabs>
        <w:autoSpaceDE w:val="0"/>
        <w:autoSpaceDN w:val="0"/>
        <w:spacing w:after="0" w:line="240" w:lineRule="auto"/>
        <w:ind w:left="1644" w:hanging="1644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Часть 2.6.6.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Сведения об объектах недвижимого и (или) движимого имущества, находящихся в общей долевой собственности (движимое имущество, первоначальная стоимость которого равна или превышает 500 тыс. рублей)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 xml:space="preserve">Приложение № 1 к карте </w:t>
      </w:r>
    </w:p>
    <w:p w:rsidR="006F28EF" w:rsidRPr="00FF4CBF" w:rsidRDefault="006F28EF" w:rsidP="006F28EF">
      <w:pPr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№ 2.6.6.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</w:r>
    </w:p>
    <w:p w:rsidR="006F28EF" w:rsidRPr="00FF4CBF" w:rsidRDefault="006F28EF" w:rsidP="006F28EF">
      <w:pPr>
        <w:tabs>
          <w:tab w:val="center" w:pos="9412"/>
        </w:tabs>
        <w:autoSpaceDE w:val="0"/>
        <w:autoSpaceDN w:val="0"/>
        <w:spacing w:after="0" w:line="240" w:lineRule="auto"/>
        <w:ind w:left="6096"/>
        <w:jc w:val="both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Лист</w:t>
      </w:r>
      <w:r w:rsidRPr="00FF4CBF">
        <w:rPr>
          <w:rFonts w:ascii="Times New Roman" w:hAnsi="Times New Roman"/>
          <w:sz w:val="24"/>
          <w:szCs w:val="24"/>
          <w:lang w:eastAsia="ru-RU"/>
        </w:rPr>
        <w:tab/>
        <w:t>___________</w:t>
      </w:r>
    </w:p>
    <w:p w:rsidR="006F28EF" w:rsidRPr="00FF4CBF" w:rsidRDefault="006F28EF" w:rsidP="006F28EF">
      <w:pPr>
        <w:autoSpaceDE w:val="0"/>
        <w:autoSpaceDN w:val="0"/>
        <w:spacing w:before="240" w:after="360" w:line="240" w:lineRule="auto"/>
        <w:jc w:val="center"/>
        <w:rPr>
          <w:rFonts w:ascii="Times New Roman" w:hAnsi="Times New Roman"/>
          <w:caps/>
          <w:sz w:val="24"/>
          <w:szCs w:val="24"/>
          <w:lang w:eastAsia="ru-RU"/>
        </w:rPr>
      </w:pPr>
      <w:r w:rsidRPr="00FF4CBF">
        <w:rPr>
          <w:rFonts w:ascii="Times New Roman" w:hAnsi="Times New Roman"/>
          <w:caps/>
          <w:sz w:val="24"/>
          <w:szCs w:val="24"/>
          <w:lang w:eastAsia="ru-RU"/>
        </w:rPr>
        <w:t>Ограничение (обременение)</w:t>
      </w:r>
    </w:p>
    <w:tbl>
      <w:tblPr>
        <w:tblStyle w:val="ae"/>
        <w:tblW w:w="9776" w:type="dxa"/>
        <w:tblLook w:val="04A0"/>
      </w:tblPr>
      <w:tblGrid>
        <w:gridCol w:w="846"/>
        <w:gridCol w:w="2994"/>
        <w:gridCol w:w="2614"/>
        <w:gridCol w:w="3322"/>
      </w:tblGrid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Вид ограничения (обременения)</w:t>
            </w:r>
          </w:p>
        </w:tc>
        <w:tc>
          <w:tcPr>
            <w:tcW w:w="5936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Документы-основания установления ограничения (обременения)</w:t>
            </w:r>
          </w:p>
        </w:tc>
        <w:tc>
          <w:tcPr>
            <w:tcW w:w="5936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возникновения</w:t>
            </w:r>
          </w:p>
        </w:tc>
        <w:tc>
          <w:tcPr>
            <w:tcW w:w="5936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99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Дата прекращения</w:t>
            </w:r>
          </w:p>
        </w:tc>
        <w:tc>
          <w:tcPr>
            <w:tcW w:w="5936" w:type="dxa"/>
            <w:gridSpan w:val="2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994" w:type="dxa"/>
            <w:vMerge w:val="restart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Лицо, в пользу которого установлено ограничение (обременение)</w:t>
            </w:r>
          </w:p>
        </w:tc>
        <w:tc>
          <w:tcPr>
            <w:tcW w:w="261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332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F28EF" w:rsidRPr="00FF4CBF" w:rsidTr="00350E42">
        <w:tc>
          <w:tcPr>
            <w:tcW w:w="846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94" w:type="dxa"/>
            <w:vMerge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  <w:r w:rsidRPr="00FF4CBF">
              <w:rPr>
                <w:rFonts w:ascii="Times New Roman" w:hAnsi="Times New Roman"/>
                <w:sz w:val="24"/>
                <w:szCs w:val="24"/>
              </w:rPr>
              <w:t>ОГРН</w:t>
            </w:r>
          </w:p>
        </w:tc>
        <w:tc>
          <w:tcPr>
            <w:tcW w:w="3322" w:type="dxa"/>
          </w:tcPr>
          <w:p w:rsidR="006F28EF" w:rsidRPr="00FF4CBF" w:rsidRDefault="006F28EF" w:rsidP="00350E42">
            <w:pPr>
              <w:pStyle w:val="af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</w:p>
    <w:p w:rsidR="006F28EF" w:rsidRPr="00FF4CBF" w:rsidRDefault="006F28EF" w:rsidP="006F28EF">
      <w:pPr>
        <w:pStyle w:val="af"/>
        <w:rPr>
          <w:rFonts w:ascii="Times New Roman" w:hAnsi="Times New Roman"/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eastAsia="ru-RU"/>
        </w:rPr>
        <w:t>Руководитель</w:t>
      </w:r>
    </w:p>
    <w:p w:rsidR="006F28EF" w:rsidRPr="00FF4CBF" w:rsidRDefault="006F28EF" w:rsidP="006F28EF">
      <w:pPr>
        <w:pStyle w:val="af"/>
        <w:rPr>
          <w:sz w:val="24"/>
          <w:szCs w:val="24"/>
          <w:lang w:eastAsia="ru-RU"/>
        </w:rPr>
      </w:pPr>
      <w:r w:rsidRPr="00FF4CBF">
        <w:rPr>
          <w:rFonts w:ascii="Times New Roman" w:hAnsi="Times New Roman"/>
          <w:sz w:val="24"/>
          <w:szCs w:val="24"/>
          <w:lang w:val="en-US" w:eastAsia="ru-RU"/>
        </w:rPr>
        <w:t>(</w:t>
      </w:r>
      <w:proofErr w:type="gramStart"/>
      <w:r w:rsidRPr="00FF4CBF">
        <w:rPr>
          <w:rFonts w:ascii="Times New Roman" w:hAnsi="Times New Roman"/>
          <w:sz w:val="24"/>
          <w:szCs w:val="24"/>
          <w:lang w:eastAsia="ru-RU"/>
        </w:rPr>
        <w:t>заместитель</w:t>
      </w:r>
      <w:proofErr w:type="gramEnd"/>
      <w:r w:rsidRPr="00FF4CBF">
        <w:rPr>
          <w:rFonts w:ascii="Times New Roman" w:hAnsi="Times New Roman"/>
          <w:sz w:val="24"/>
          <w:szCs w:val="24"/>
          <w:lang w:eastAsia="ru-RU"/>
        </w:rPr>
        <w:t xml:space="preserve"> руководителя)</w:t>
      </w:r>
      <w:r w:rsidRPr="00FF4CBF">
        <w:rPr>
          <w:rStyle w:val="aa"/>
          <w:rFonts w:ascii="Times New Roman" w:hAnsi="Times New Roman"/>
          <w:sz w:val="24"/>
          <w:szCs w:val="24"/>
          <w:lang w:eastAsia="ru-RU"/>
        </w:rPr>
        <w:footnoteReference w:id="20"/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/>
      </w:tblPr>
      <w:tblGrid>
        <w:gridCol w:w="3799"/>
        <w:gridCol w:w="113"/>
        <w:gridCol w:w="1701"/>
        <w:gridCol w:w="116"/>
        <w:gridCol w:w="1418"/>
        <w:gridCol w:w="113"/>
        <w:gridCol w:w="2722"/>
      </w:tblGrid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F28EF" w:rsidRPr="00FF4CBF" w:rsidTr="00350E42">
        <w:tc>
          <w:tcPr>
            <w:tcW w:w="3799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(наименование правообладателя государственного имущества Республики Дагестан)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(дата)</w:t>
            </w:r>
          </w:p>
        </w:tc>
        <w:tc>
          <w:tcPr>
            <w:tcW w:w="116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nil"/>
              <w:right w:val="nil"/>
            </w:tcBorders>
          </w:tcPr>
          <w:p w:rsidR="006F28EF" w:rsidRPr="00FF4CBF" w:rsidRDefault="006F28EF" w:rsidP="00350E42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F4CBF">
              <w:rPr>
                <w:rFonts w:ascii="Times New Roman" w:hAnsi="Times New Roman"/>
                <w:sz w:val="24"/>
                <w:szCs w:val="24"/>
                <w:lang w:eastAsia="ru-RU"/>
              </w:rPr>
              <w:t>(Ф.И.О.)</w:t>
            </w:r>
          </w:p>
        </w:tc>
      </w:tr>
    </w:tbl>
    <w:p w:rsidR="001067C1" w:rsidRDefault="001067C1"/>
    <w:sectPr w:rsidR="001067C1" w:rsidSect="00106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381A" w:rsidRDefault="002A381A" w:rsidP="006F28EF">
      <w:pPr>
        <w:spacing w:after="0" w:line="240" w:lineRule="auto"/>
      </w:pPr>
      <w:r>
        <w:separator/>
      </w:r>
    </w:p>
  </w:endnote>
  <w:endnote w:type="continuationSeparator" w:id="0">
    <w:p w:rsidR="002A381A" w:rsidRDefault="002A381A" w:rsidP="006F28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381A" w:rsidRDefault="002A381A" w:rsidP="006F28EF">
      <w:pPr>
        <w:spacing w:after="0" w:line="240" w:lineRule="auto"/>
      </w:pPr>
      <w:r>
        <w:separator/>
      </w:r>
    </w:p>
  </w:footnote>
  <w:footnote w:type="continuationSeparator" w:id="0">
    <w:p w:rsidR="002A381A" w:rsidRDefault="002A381A" w:rsidP="006F28EF">
      <w:pPr>
        <w:spacing w:after="0" w:line="240" w:lineRule="auto"/>
      </w:pPr>
      <w:r>
        <w:continuationSeparator/>
      </w:r>
    </w:p>
  </w:footnote>
  <w:footnote w:id="1">
    <w:p w:rsidR="006F28EF" w:rsidRPr="00E97636" w:rsidRDefault="006F28EF" w:rsidP="006F28EF">
      <w:pPr>
        <w:pStyle w:val="a8"/>
        <w:jc w:val="both"/>
      </w:pPr>
      <w:r w:rsidRPr="0083611F">
        <w:rPr>
          <w:rStyle w:val="aa"/>
          <w:sz w:val="24"/>
          <w:szCs w:val="24"/>
        </w:rPr>
        <w:footnoteRef/>
      </w:r>
      <w:r w:rsidRPr="0083611F">
        <w:rPr>
          <w:sz w:val="24"/>
          <w:szCs w:val="24"/>
        </w:rPr>
        <w:t xml:space="preserve"> </w:t>
      </w:r>
      <w:r w:rsidRPr="00E97636">
        <w:t>Объекты недвижимого и (или) движимого имущества, находящегося в общей долевой собственности, не являются самостоятельными объектами учета. Сведения о них отражаются в подразделах 2.4.1. – 2.4.6.</w:t>
      </w:r>
    </w:p>
  </w:footnote>
  <w:footnote w:id="2">
    <w:p w:rsidR="006F28EF" w:rsidRDefault="006F28EF" w:rsidP="006F28EF">
      <w:pPr>
        <w:pStyle w:val="a8"/>
        <w:jc w:val="both"/>
      </w:pPr>
      <w:r>
        <w:rPr>
          <w:rStyle w:val="aa"/>
        </w:rPr>
        <w:footnoteRef/>
      </w:r>
      <w:r>
        <w:t xml:space="preserve"> Заполняется в отношении долей в праве на объект недвижимого имущества; </w:t>
      </w:r>
      <w:proofErr w:type="gramStart"/>
      <w:r>
        <w:t>для</w:t>
      </w:r>
      <w:proofErr w:type="gramEnd"/>
      <w:r>
        <w:t xml:space="preserve"> движимого – указывается – «не требуется».</w:t>
      </w:r>
    </w:p>
  </w:footnote>
  <w:footnote w:id="3">
    <w:p w:rsidR="006F28EF" w:rsidRPr="00675AB4" w:rsidRDefault="006F28EF" w:rsidP="006F28EF">
      <w:pPr>
        <w:pStyle w:val="a8"/>
        <w:jc w:val="both"/>
        <w:rPr>
          <w:sz w:val="24"/>
          <w:szCs w:val="24"/>
        </w:rPr>
      </w:pPr>
      <w:r w:rsidRPr="00E97636">
        <w:rPr>
          <w:rStyle w:val="aa"/>
        </w:rPr>
        <w:footnoteRef/>
      </w:r>
      <w:r w:rsidRPr="00E97636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4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5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6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7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Состав единого недвижимого комплекса представляется по форме согласно приложению к настоящей карте, являющемуся ее неотъемлемой частью.</w:t>
      </w:r>
    </w:p>
  </w:footnote>
  <w:footnote w:id="8">
    <w:p w:rsidR="006F28EF" w:rsidRDefault="006F28EF" w:rsidP="006F28EF">
      <w:pPr>
        <w:pStyle w:val="a8"/>
      </w:pPr>
      <w:r>
        <w:rPr>
          <w:rStyle w:val="aa"/>
        </w:rPr>
        <w:footnoteRef/>
      </w:r>
      <w:r>
        <w:t xml:space="preserve"> Указывается для объектов жилищного фонда</w:t>
      </w:r>
    </w:p>
  </w:footnote>
  <w:footnote w:id="9">
    <w:p w:rsidR="006F28EF" w:rsidRDefault="006F28EF" w:rsidP="006F28EF">
      <w:pPr>
        <w:pStyle w:val="a8"/>
      </w:pPr>
      <w:r>
        <w:rPr>
          <w:rStyle w:val="aa"/>
        </w:rPr>
        <w:footnoteRef/>
      </w:r>
      <w:r>
        <w:t xml:space="preserve"> Указывается для объектов жилищного фонда - общежитий</w:t>
      </w:r>
    </w:p>
  </w:footnote>
  <w:footnote w:id="10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1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2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3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4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5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6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7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18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К такому движимому имуществу не относятся акции и доли (вклады), являющиеся самостоятельными объектами учета</w:t>
      </w:r>
    </w:p>
  </w:footnote>
  <w:footnote w:id="19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  <w:footnote w:id="20">
    <w:p w:rsidR="006F28EF" w:rsidRPr="00094518" w:rsidRDefault="006F28EF" w:rsidP="006F28EF">
      <w:pPr>
        <w:pStyle w:val="a8"/>
        <w:jc w:val="both"/>
      </w:pPr>
      <w:r w:rsidRPr="00094518">
        <w:rPr>
          <w:rStyle w:val="aa"/>
        </w:rPr>
        <w:footnoteRef/>
      </w:r>
      <w:r w:rsidRPr="00094518">
        <w:t xml:space="preserve"> В отношении имущества, составляющего казну Республики Дагестан, - Министр по земельным и имущественным отношениям Республики Дагестан (заместитель Министра)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F28EF" w:rsidRDefault="006F28EF" w:rsidP="00553EA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F28EF" w:rsidRDefault="006F28EF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7454493"/>
      <w:docPartObj>
        <w:docPartGallery w:val="Page Numbers (Top of Page)"/>
        <w:docPartUnique/>
      </w:docPartObj>
    </w:sdtPr>
    <w:sdtEndPr>
      <w:rPr>
        <w:rFonts w:ascii="Times New Roman" w:hAnsi="Times New Roman"/>
        <w:sz w:val="28"/>
        <w:szCs w:val="28"/>
      </w:rPr>
    </w:sdtEndPr>
    <w:sdtContent>
      <w:p w:rsidR="006F28EF" w:rsidRDefault="006F28EF">
        <w:pPr>
          <w:pStyle w:val="a3"/>
          <w:jc w:val="center"/>
        </w:pPr>
        <w:r w:rsidRPr="006F28EF">
          <w:rPr>
            <w:rFonts w:ascii="Times New Roman" w:hAnsi="Times New Roman"/>
            <w:sz w:val="28"/>
            <w:szCs w:val="28"/>
          </w:rPr>
          <w:fldChar w:fldCharType="begin"/>
        </w:r>
        <w:r w:rsidRPr="006F28EF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6F28EF">
          <w:rPr>
            <w:rFonts w:ascii="Times New Roman" w:hAnsi="Times New Roman"/>
            <w:sz w:val="28"/>
            <w:szCs w:val="28"/>
          </w:rPr>
          <w:fldChar w:fldCharType="separate"/>
        </w:r>
        <w:r>
          <w:rPr>
            <w:rFonts w:ascii="Times New Roman" w:hAnsi="Times New Roman"/>
            <w:noProof/>
            <w:sz w:val="28"/>
            <w:szCs w:val="28"/>
          </w:rPr>
          <w:t>22</w:t>
        </w:r>
        <w:r w:rsidRPr="006F28EF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6F28EF" w:rsidRPr="00761FBE" w:rsidRDefault="006F28EF" w:rsidP="00BC69BE">
    <w:pPr>
      <w:spacing w:after="0" w:line="240" w:lineRule="auto"/>
      <w:jc w:val="right"/>
      <w:rPr>
        <w:rFonts w:ascii="Times New Roman" w:hAnsi="Times New Roman"/>
        <w:sz w:val="28"/>
        <w:szCs w:val="2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1E2983"/>
    <w:multiLevelType w:val="hybridMultilevel"/>
    <w:tmpl w:val="99082F9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894E79"/>
    <w:multiLevelType w:val="hybridMultilevel"/>
    <w:tmpl w:val="3AF427D8"/>
    <w:lvl w:ilvl="0" w:tplc="17463504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Calibri" w:hAnsi="Symbol" w:cs="Calibri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28EF"/>
    <w:rsid w:val="001067C1"/>
    <w:rsid w:val="002A381A"/>
    <w:rsid w:val="006F28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8EF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F28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Cs w:val="20"/>
      <w:lang w:eastAsia="ru-RU"/>
    </w:rPr>
  </w:style>
  <w:style w:type="paragraph" w:customStyle="1" w:styleId="ConsPlusNonformat">
    <w:name w:val="ConsPlusNonformat"/>
    <w:rsid w:val="006F28E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6F28E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szCs w:val="20"/>
      <w:lang w:eastAsia="ru-RU"/>
    </w:rPr>
  </w:style>
  <w:style w:type="paragraph" w:customStyle="1" w:styleId="ConsPlusCell">
    <w:name w:val="ConsPlusCell"/>
    <w:rsid w:val="006F28E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6F28EF"/>
    <w:pPr>
      <w:widowControl w:val="0"/>
      <w:autoSpaceDE w:val="0"/>
      <w:autoSpaceDN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6F28E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6F28EF"/>
    <w:pPr>
      <w:widowControl w:val="0"/>
      <w:autoSpaceDE w:val="0"/>
      <w:autoSpaceDN w:val="0"/>
      <w:spacing w:after="0" w:line="240" w:lineRule="auto"/>
    </w:pPr>
    <w:rPr>
      <w:rFonts w:ascii="Tahoma" w:eastAsia="Calibri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6F28EF"/>
    <w:pPr>
      <w:widowControl w:val="0"/>
      <w:autoSpaceDE w:val="0"/>
      <w:autoSpaceDN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1">
    <w:name w:val="Без интервала1"/>
    <w:rsid w:val="006F28EF"/>
    <w:pPr>
      <w:spacing w:after="0" w:line="240" w:lineRule="auto"/>
    </w:pPr>
    <w:rPr>
      <w:rFonts w:ascii="Calibri" w:eastAsia="Times New Roman" w:hAnsi="Calibri" w:cs="Times New Roman"/>
    </w:rPr>
  </w:style>
  <w:style w:type="paragraph" w:styleId="a3">
    <w:name w:val="header"/>
    <w:basedOn w:val="a"/>
    <w:link w:val="a4"/>
    <w:uiPriority w:val="99"/>
    <w:rsid w:val="006F28E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F28EF"/>
    <w:rPr>
      <w:rFonts w:ascii="Calibri" w:eastAsia="Times New Roman" w:hAnsi="Calibri" w:cs="Times New Roman"/>
    </w:rPr>
  </w:style>
  <w:style w:type="character" w:styleId="a5">
    <w:name w:val="page number"/>
    <w:basedOn w:val="a0"/>
    <w:rsid w:val="006F28EF"/>
  </w:style>
  <w:style w:type="paragraph" w:styleId="a6">
    <w:name w:val="footer"/>
    <w:basedOn w:val="a"/>
    <w:link w:val="a7"/>
    <w:rsid w:val="006F28E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F28EF"/>
    <w:rPr>
      <w:rFonts w:ascii="Calibri" w:eastAsia="Times New Roman" w:hAnsi="Calibri" w:cs="Times New Roman"/>
    </w:rPr>
  </w:style>
  <w:style w:type="paragraph" w:styleId="a8">
    <w:name w:val="footnote text"/>
    <w:basedOn w:val="a"/>
    <w:link w:val="a9"/>
    <w:rsid w:val="006F28E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6F2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uiPriority w:val="99"/>
    <w:rsid w:val="006F28EF"/>
    <w:rPr>
      <w:vertAlign w:val="superscript"/>
    </w:rPr>
  </w:style>
  <w:style w:type="paragraph" w:styleId="ab">
    <w:name w:val="endnote text"/>
    <w:basedOn w:val="a"/>
    <w:link w:val="ac"/>
    <w:uiPriority w:val="99"/>
    <w:rsid w:val="006F28EF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c">
    <w:name w:val="Текст концевой сноски Знак"/>
    <w:basedOn w:val="a0"/>
    <w:link w:val="ab"/>
    <w:uiPriority w:val="99"/>
    <w:rsid w:val="006F28E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endnote reference"/>
    <w:uiPriority w:val="99"/>
    <w:rsid w:val="006F28EF"/>
    <w:rPr>
      <w:vertAlign w:val="superscript"/>
    </w:rPr>
  </w:style>
  <w:style w:type="table" w:styleId="ae">
    <w:name w:val="Table Grid"/>
    <w:basedOn w:val="a1"/>
    <w:rsid w:val="006F28EF"/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 Spacing"/>
    <w:uiPriority w:val="1"/>
    <w:qFormat/>
    <w:rsid w:val="006F28EF"/>
    <w:pPr>
      <w:spacing w:after="0" w:line="240" w:lineRule="auto"/>
    </w:pPr>
    <w:rPr>
      <w:rFonts w:ascii="Calibri" w:eastAsia="Times New Roman" w:hAnsi="Calibri" w:cs="Times New Roman"/>
    </w:rPr>
  </w:style>
  <w:style w:type="paragraph" w:styleId="af0">
    <w:name w:val="List Paragraph"/>
    <w:basedOn w:val="a"/>
    <w:uiPriority w:val="34"/>
    <w:qFormat/>
    <w:rsid w:val="006F28EF"/>
    <w:pPr>
      <w:ind w:left="720"/>
      <w:contextualSpacing/>
    </w:pPr>
  </w:style>
  <w:style w:type="paragraph" w:styleId="af1">
    <w:name w:val="Balloon Text"/>
    <w:basedOn w:val="a"/>
    <w:link w:val="af2"/>
    <w:rsid w:val="006F28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rsid w:val="006F28EF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3215</Words>
  <Characters>18326</Characters>
  <Application>Microsoft Office Word</Application>
  <DocSecurity>0</DocSecurity>
  <Lines>152</Lines>
  <Paragraphs>42</Paragraphs>
  <ScaleCrop>false</ScaleCrop>
  <Company/>
  <LinksUpToDate>false</LinksUpToDate>
  <CharactersWithSpaces>21499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ministr1</dc:creator>
  <cp:lastModifiedBy>ministr1</cp:lastModifiedBy>
  <cp:revision>1</cp:revision>
  <dcterms:created xsi:type="dcterms:W3CDTF">2018-11-01T13:42:00Z</dcterms:created>
  <dcterms:modified xsi:type="dcterms:W3CDTF">2018-11-01T13:44:00Z</dcterms:modified>
</cp:coreProperties>
</file>