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35" w:rsidRPr="00C01376" w:rsidRDefault="006D6835" w:rsidP="006D6835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137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D6835" w:rsidRDefault="006D6835" w:rsidP="006D6835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Регламенту </w:t>
      </w:r>
      <w:r w:rsidRPr="00C01376">
        <w:rPr>
          <w:rFonts w:ascii="Times New Roman" w:hAnsi="Times New Roman" w:cs="Times New Roman"/>
          <w:sz w:val="28"/>
          <w:szCs w:val="28"/>
        </w:rPr>
        <w:t>рассмотрения вопросов по рассмотрению вопросов финансово-хозяйственной деятельности государственных учреждений Республики Дагестан</w:t>
      </w:r>
    </w:p>
    <w:p w:rsidR="006166C1" w:rsidRPr="006166C1" w:rsidRDefault="006166C1" w:rsidP="00616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5"/>
      <w:bookmarkEnd w:id="0"/>
      <w:r>
        <w:rPr>
          <w:rFonts w:ascii="Times New Roman" w:hAnsi="Times New Roman" w:cs="Times New Roman"/>
          <w:sz w:val="28"/>
          <w:szCs w:val="28"/>
        </w:rPr>
        <w:t>Примерная ф</w:t>
      </w:r>
      <w:r w:rsidRPr="006166C1">
        <w:rPr>
          <w:rFonts w:ascii="Times New Roman" w:hAnsi="Times New Roman" w:cs="Times New Roman"/>
          <w:sz w:val="28"/>
          <w:szCs w:val="28"/>
        </w:rPr>
        <w:t>орма</w:t>
      </w:r>
      <w:r>
        <w:rPr>
          <w:rFonts w:ascii="Times New Roman" w:hAnsi="Times New Roman" w:cs="Times New Roman"/>
          <w:sz w:val="28"/>
          <w:szCs w:val="28"/>
        </w:rPr>
        <w:t xml:space="preserve"> справки-обоснования целесообразности заключения сделки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60E79" w:rsidRPr="006166C1" w:rsidRDefault="00760E79" w:rsidP="00760E79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E05A4" w:rsidRDefault="00582E00" w:rsidP="00582E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Справка-обоснование целесообразности </w:t>
      </w:r>
      <w:r w:rsidR="00760E79">
        <w:rPr>
          <w:rFonts w:ascii="Times New Roman" w:hAnsi="Times New Roman" w:cs="Times New Roman"/>
          <w:sz w:val="28"/>
          <w:szCs w:val="28"/>
        </w:rPr>
        <w:t>заключения</w:t>
      </w:r>
      <w:r w:rsidR="009E05A4">
        <w:rPr>
          <w:rFonts w:ascii="Times New Roman" w:hAnsi="Times New Roman" w:cs="Times New Roman"/>
          <w:sz w:val="28"/>
          <w:szCs w:val="28"/>
        </w:rPr>
        <w:t xml:space="preserve"> сделки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6166C1" w:rsidRPr="006166C1" w:rsidRDefault="006166C1" w:rsidP="006166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4F4D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Совершение сделки </w:t>
      </w:r>
      <w:proofErr w:type="gramStart"/>
      <w:r w:rsidR="00064F4D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064F4D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064F4D">
        <w:rPr>
          <w:rFonts w:ascii="Times New Roman" w:hAnsi="Times New Roman" w:cs="Times New Roman"/>
          <w:sz w:val="28"/>
          <w:szCs w:val="28"/>
        </w:rPr>
        <w:t xml:space="preserve"> и 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="00064F4D">
        <w:rPr>
          <w:rFonts w:ascii="Times New Roman" w:hAnsi="Times New Roman" w:cs="Times New Roman"/>
          <w:sz w:val="28"/>
          <w:szCs w:val="28"/>
        </w:rPr>
        <w:t xml:space="preserve"> (______________)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064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064F4D">
        <w:rPr>
          <w:rFonts w:ascii="Times New Roman" w:hAnsi="Times New Roman" w:cs="Times New Roman"/>
          <w:sz w:val="28"/>
          <w:szCs w:val="28"/>
        </w:rPr>
        <w:t>в целях _________________</w:t>
      </w:r>
      <w:r w:rsidR="00064F4D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64F4D"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582E0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договора является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сделки обосновано необходимостью 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E00" w:rsidRDefault="00582E00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сделка совершена не будет 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</w:p>
    <w:p w:rsidR="00064F4D" w:rsidRDefault="00F37B85" w:rsidP="001D5D8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6"/>
        <w:gridCol w:w="3379"/>
        <w:gridCol w:w="3380"/>
      </w:tblGrid>
      <w:tr w:rsidR="00DB20AF" w:rsidTr="00DB20AF">
        <w:tc>
          <w:tcPr>
            <w:tcW w:w="2093" w:type="dxa"/>
          </w:tcPr>
          <w:p w:rsidR="00DB20AF" w:rsidRDefault="00DB20AF" w:rsidP="00DB20A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  <w:gridSpan w:val="3"/>
          </w:tcPr>
          <w:p w:rsidR="00EF269D" w:rsidRDefault="00EF269D" w:rsidP="00EF269D">
            <w:pPr>
              <w:pStyle w:val="ab"/>
              <w:ind w:firstLine="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4E07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4E073B" w:rsidTr="00D12CF1">
        <w:tc>
          <w:tcPr>
            <w:tcW w:w="3379" w:type="dxa"/>
            <w:gridSpan w:val="2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0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80" w:type="dxa"/>
          </w:tcPr>
          <w:p w:rsidR="004E073B" w:rsidRDefault="004E073B" w:rsidP="00D12CF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73B" w:rsidRDefault="004E073B" w:rsidP="00D12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F95819" w:rsidRPr="006166C1" w:rsidRDefault="00F95819" w:rsidP="00EF269D">
      <w:pPr>
        <w:rPr>
          <w:rFonts w:ascii="Times New Roman" w:hAnsi="Times New Roman" w:cs="Times New Roman"/>
          <w:sz w:val="28"/>
          <w:szCs w:val="28"/>
        </w:rPr>
      </w:pPr>
    </w:p>
    <w:sectPr w:rsidR="00F95819" w:rsidRPr="006166C1" w:rsidSect="00DB20AF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C49" w:rsidRDefault="00660C49" w:rsidP="00A255C3">
      <w:pPr>
        <w:spacing w:after="0" w:line="240" w:lineRule="auto"/>
      </w:pPr>
      <w:r>
        <w:separator/>
      </w:r>
    </w:p>
  </w:endnote>
  <w:endnote w:type="continuationSeparator" w:id="0">
    <w:p w:rsidR="00660C49" w:rsidRDefault="00660C49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C49" w:rsidRDefault="00660C49" w:rsidP="00A255C3">
      <w:pPr>
        <w:spacing w:after="0" w:line="240" w:lineRule="auto"/>
      </w:pPr>
      <w:r>
        <w:separator/>
      </w:r>
    </w:p>
  </w:footnote>
  <w:footnote w:type="continuationSeparator" w:id="0">
    <w:p w:rsidR="00660C49" w:rsidRDefault="00660C49" w:rsidP="00A255C3">
      <w:pPr>
        <w:spacing w:after="0" w:line="240" w:lineRule="auto"/>
      </w:pPr>
      <w:r>
        <w:continuationSeparator/>
      </w:r>
    </w:p>
  </w:footnote>
  <w:footnote w:id="1">
    <w:p w:rsidR="00760E79" w:rsidRPr="005B3728" w:rsidRDefault="00760E79" w:rsidP="00760E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B37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B3728">
        <w:rPr>
          <w:rFonts w:ascii="Times New Roman" w:hAnsi="Times New Roman" w:cs="Times New Roman"/>
          <w:sz w:val="24"/>
          <w:szCs w:val="24"/>
        </w:rPr>
        <w:t xml:space="preserve"> Применяется для подготовки документа, указанного в </w:t>
      </w:r>
      <w:r w:rsidR="00F55B32">
        <w:rPr>
          <w:rFonts w:ascii="Times New Roman" w:hAnsi="Times New Roman" w:cs="Times New Roman"/>
          <w:sz w:val="24"/>
          <w:szCs w:val="24"/>
        </w:rPr>
        <w:t>под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пункте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3728">
        <w:rPr>
          <w:rFonts w:ascii="Times New Roman" w:hAnsi="Times New Roman" w:cs="Times New Roman"/>
          <w:sz w:val="24"/>
          <w:szCs w:val="24"/>
        </w:rPr>
        <w:t xml:space="preserve"> </w:t>
      </w:r>
      <w:r w:rsidR="00F55B32">
        <w:rPr>
          <w:rFonts w:ascii="Times New Roman" w:hAnsi="Times New Roman" w:cs="Times New Roman"/>
          <w:sz w:val="24"/>
          <w:szCs w:val="24"/>
        </w:rPr>
        <w:t xml:space="preserve">пункта 3 </w:t>
      </w:r>
      <w:r w:rsidRPr="005B3728">
        <w:rPr>
          <w:rFonts w:ascii="Times New Roman" w:hAnsi="Times New Roman" w:cs="Times New Roman"/>
          <w:sz w:val="24"/>
          <w:szCs w:val="24"/>
        </w:rPr>
        <w:t xml:space="preserve">приложения № </w:t>
      </w:r>
      <w:r w:rsidR="00F55B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5B32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пункте 4</w:t>
      </w:r>
      <w:r w:rsidR="00F55B32">
        <w:rPr>
          <w:rFonts w:ascii="Times New Roman" w:hAnsi="Times New Roman" w:cs="Times New Roman"/>
          <w:sz w:val="24"/>
          <w:szCs w:val="24"/>
        </w:rPr>
        <w:t xml:space="preserve"> пункта 3 приложения № 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5B32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55B32">
        <w:rPr>
          <w:rFonts w:ascii="Times New Roman" w:hAnsi="Times New Roman" w:cs="Times New Roman"/>
          <w:sz w:val="24"/>
          <w:szCs w:val="24"/>
        </w:rPr>
        <w:t>5 пункта 3 приложения № 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55B32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55B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B32">
        <w:rPr>
          <w:rFonts w:ascii="Times New Roman" w:hAnsi="Times New Roman" w:cs="Times New Roman"/>
          <w:sz w:val="24"/>
          <w:szCs w:val="24"/>
        </w:rPr>
        <w:t>пункта 3 приложения № 6</w:t>
      </w:r>
      <w:r w:rsidRPr="005B3728">
        <w:rPr>
          <w:rFonts w:ascii="Times New Roman" w:hAnsi="Times New Roman" w:cs="Times New Roman"/>
          <w:sz w:val="24"/>
          <w:szCs w:val="24"/>
        </w:rPr>
        <w:t xml:space="preserve"> к постановлению Правительства Республики Дагестан от 20 июля 2018 г. № </w:t>
      </w:r>
      <w:r w:rsidR="00F55B32">
        <w:rPr>
          <w:rFonts w:ascii="Times New Roman" w:hAnsi="Times New Roman" w:cs="Times New Roman"/>
          <w:sz w:val="24"/>
          <w:szCs w:val="24"/>
        </w:rPr>
        <w:t>98</w:t>
      </w:r>
    </w:p>
  </w:footnote>
  <w:footnote w:id="2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государственного </w:t>
      </w:r>
      <w:r w:rsidR="00161B72">
        <w:rPr>
          <w:rFonts w:ascii="Times New Roman" w:hAnsi="Times New Roman" w:cs="Times New Roman"/>
          <w:sz w:val="24"/>
          <w:szCs w:val="24"/>
        </w:rPr>
        <w:t>учреждения</w:t>
      </w:r>
      <w:r w:rsidRPr="00582E00">
        <w:rPr>
          <w:rFonts w:ascii="Times New Roman" w:hAnsi="Times New Roman" w:cs="Times New Roman"/>
          <w:sz w:val="24"/>
          <w:szCs w:val="24"/>
        </w:rPr>
        <w:t xml:space="preserve"> Республики Дагестан - заявителя</w:t>
      </w:r>
    </w:p>
  </w:footnote>
  <w:footnote w:id="3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="00582E00" w:rsidRPr="00582E00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582E00">
        <w:rPr>
          <w:rFonts w:ascii="Times New Roman" w:hAnsi="Times New Roman" w:cs="Times New Roman"/>
          <w:sz w:val="24"/>
          <w:szCs w:val="24"/>
        </w:rPr>
        <w:t>н</w:t>
      </w:r>
      <w:r w:rsidRPr="00582E00">
        <w:rPr>
          <w:rFonts w:ascii="Times New Roman" w:hAnsi="Times New Roman" w:cs="Times New Roman"/>
          <w:sz w:val="24"/>
          <w:szCs w:val="24"/>
        </w:rPr>
        <w:t xml:space="preserve">аименование </w:t>
      </w:r>
      <w:r w:rsidR="00161B72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161B72">
        <w:rPr>
          <w:rFonts w:ascii="Times New Roman" w:hAnsi="Times New Roman" w:cs="Times New Roman"/>
          <w:sz w:val="24"/>
          <w:szCs w:val="24"/>
        </w:rPr>
        <w:t>учреждения</w:t>
      </w:r>
      <w:r w:rsidR="00161B72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- заявителя</w:t>
      </w:r>
    </w:p>
  </w:footnote>
  <w:footnote w:id="4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</w:t>
      </w:r>
      <w:r w:rsidR="00161B72" w:rsidRPr="00582E00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="00161B72">
        <w:rPr>
          <w:rFonts w:ascii="Times New Roman" w:hAnsi="Times New Roman" w:cs="Times New Roman"/>
          <w:sz w:val="24"/>
          <w:szCs w:val="24"/>
        </w:rPr>
        <w:t>учреждения</w:t>
      </w:r>
      <w:r w:rsidR="00161B72" w:rsidRPr="00582E00">
        <w:rPr>
          <w:rFonts w:ascii="Times New Roman" w:hAnsi="Times New Roman" w:cs="Times New Roman"/>
          <w:sz w:val="24"/>
          <w:szCs w:val="24"/>
        </w:rPr>
        <w:t xml:space="preserve"> </w:t>
      </w:r>
      <w:r w:rsidRPr="00582E00">
        <w:rPr>
          <w:rFonts w:ascii="Times New Roman" w:hAnsi="Times New Roman" w:cs="Times New Roman"/>
          <w:sz w:val="24"/>
          <w:szCs w:val="24"/>
        </w:rPr>
        <w:t>Республики Дагестан в сделке (например, продавец)</w:t>
      </w:r>
    </w:p>
  </w:footnote>
  <w:footnote w:id="5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контрагента по планируемой к заключению сделк</w:t>
      </w:r>
      <w:r w:rsidR="007B537D">
        <w:rPr>
          <w:rFonts w:ascii="Times New Roman" w:hAnsi="Times New Roman" w:cs="Times New Roman"/>
          <w:sz w:val="24"/>
          <w:szCs w:val="24"/>
        </w:rPr>
        <w:t>е</w:t>
      </w:r>
    </w:p>
  </w:footnote>
  <w:footnote w:id="6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наименование стороны контрагента в сделке (например, покупатель)</w:t>
      </w:r>
    </w:p>
  </w:footnote>
  <w:footnote w:id="7">
    <w:p w:rsidR="00064F4D" w:rsidRPr="00582E00" w:rsidRDefault="00064F4D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цель совершения сделки</w:t>
      </w:r>
    </w:p>
  </w:footnote>
  <w:footnote w:id="8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Указывается предмет договора</w:t>
      </w:r>
    </w:p>
  </w:footnote>
  <w:footnote w:id="9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обстоятельства, сформировавшие необходимость совершения </w:t>
      </w:r>
      <w:r w:rsidRPr="00582E00">
        <w:rPr>
          <w:rFonts w:ascii="Times New Roman" w:hAnsi="Times New Roman" w:cs="Times New Roman"/>
          <w:sz w:val="24"/>
          <w:szCs w:val="24"/>
        </w:rPr>
        <w:t>сделк</w:t>
      </w:r>
      <w:r w:rsidR="007B537D">
        <w:rPr>
          <w:rFonts w:ascii="Times New Roman" w:hAnsi="Times New Roman" w:cs="Times New Roman"/>
          <w:sz w:val="24"/>
          <w:szCs w:val="24"/>
        </w:rPr>
        <w:t>и</w:t>
      </w:r>
    </w:p>
  </w:footnote>
  <w:footnote w:id="10">
    <w:p w:rsidR="00582E00" w:rsidRPr="00582E00" w:rsidRDefault="00582E00" w:rsidP="00582E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последствия, которые могут </w:t>
      </w:r>
      <w:proofErr w:type="gramStart"/>
      <w:r w:rsidRPr="00582E00">
        <w:rPr>
          <w:rFonts w:ascii="Times New Roman" w:hAnsi="Times New Roman" w:cs="Times New Roman"/>
          <w:sz w:val="24"/>
          <w:szCs w:val="24"/>
        </w:rPr>
        <w:t>наступить</w:t>
      </w:r>
      <w:proofErr w:type="gramEnd"/>
      <w:r w:rsidRPr="00582E00">
        <w:rPr>
          <w:rFonts w:ascii="Times New Roman" w:hAnsi="Times New Roman" w:cs="Times New Roman"/>
          <w:sz w:val="24"/>
          <w:szCs w:val="24"/>
        </w:rPr>
        <w:t xml:space="preserve"> в случае если сделка совершена не будет</w:t>
      </w:r>
    </w:p>
  </w:footnote>
  <w:footnote w:id="11">
    <w:p w:rsidR="00F37B85" w:rsidRDefault="00F37B85" w:rsidP="00582E00">
      <w:pPr>
        <w:pStyle w:val="a3"/>
        <w:jc w:val="both"/>
      </w:pPr>
      <w:r w:rsidRPr="00582E0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82E00">
        <w:rPr>
          <w:rFonts w:ascii="Times New Roman" w:hAnsi="Times New Roman" w:cs="Times New Roman"/>
          <w:sz w:val="24"/>
          <w:szCs w:val="24"/>
        </w:rPr>
        <w:t xml:space="preserve"> Указываются </w:t>
      </w:r>
      <w:r w:rsidR="00582E00" w:rsidRPr="00582E00">
        <w:rPr>
          <w:rFonts w:ascii="Times New Roman" w:hAnsi="Times New Roman" w:cs="Times New Roman"/>
          <w:sz w:val="24"/>
          <w:szCs w:val="24"/>
        </w:rPr>
        <w:t>иные обоснования целесообразности заключения сделки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0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B20AF" w:rsidRDefault="007211A1">
        <w:pPr>
          <w:pStyle w:val="a6"/>
          <w:jc w:val="center"/>
        </w:pPr>
        <w:r w:rsidRPr="00DB20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0AF" w:rsidRPr="00DB20A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2E0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20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0AF" w:rsidRDefault="00DB20A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6C1"/>
    <w:rsid w:val="00064F4D"/>
    <w:rsid w:val="000871C7"/>
    <w:rsid w:val="00161B72"/>
    <w:rsid w:val="001D5D87"/>
    <w:rsid w:val="002A55BF"/>
    <w:rsid w:val="003005A1"/>
    <w:rsid w:val="00315FC0"/>
    <w:rsid w:val="00323CE2"/>
    <w:rsid w:val="003F0928"/>
    <w:rsid w:val="004B30DC"/>
    <w:rsid w:val="004E073B"/>
    <w:rsid w:val="004F6109"/>
    <w:rsid w:val="00536397"/>
    <w:rsid w:val="005502D5"/>
    <w:rsid w:val="00582E00"/>
    <w:rsid w:val="005A4F69"/>
    <w:rsid w:val="006166C1"/>
    <w:rsid w:val="00660C49"/>
    <w:rsid w:val="006B4CC0"/>
    <w:rsid w:val="006D405A"/>
    <w:rsid w:val="006D6835"/>
    <w:rsid w:val="00704F34"/>
    <w:rsid w:val="007211A1"/>
    <w:rsid w:val="00760E79"/>
    <w:rsid w:val="007B537D"/>
    <w:rsid w:val="00945EEB"/>
    <w:rsid w:val="009E05A4"/>
    <w:rsid w:val="00A255C3"/>
    <w:rsid w:val="00A702D8"/>
    <w:rsid w:val="00B6166C"/>
    <w:rsid w:val="00B80121"/>
    <w:rsid w:val="00C560FD"/>
    <w:rsid w:val="00CF3282"/>
    <w:rsid w:val="00DB20AF"/>
    <w:rsid w:val="00E1543E"/>
    <w:rsid w:val="00EC5DE7"/>
    <w:rsid w:val="00EF269D"/>
    <w:rsid w:val="00F37B85"/>
    <w:rsid w:val="00F55B32"/>
    <w:rsid w:val="00F95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255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255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255C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20AF"/>
  </w:style>
  <w:style w:type="paragraph" w:styleId="a8">
    <w:name w:val="footer"/>
    <w:basedOn w:val="a"/>
    <w:link w:val="a9"/>
    <w:uiPriority w:val="99"/>
    <w:semiHidden/>
    <w:unhideWhenUsed/>
    <w:rsid w:val="00DB2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0AF"/>
  </w:style>
  <w:style w:type="table" w:styleId="aa">
    <w:name w:val="Table Grid"/>
    <w:basedOn w:val="a1"/>
    <w:uiPriority w:val="59"/>
    <w:rsid w:val="00DB2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99"/>
    <w:qFormat/>
    <w:rsid w:val="004B30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D5F76-BCF2-4FD6-9145-2266F8BB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8</cp:revision>
  <dcterms:created xsi:type="dcterms:W3CDTF">2018-10-21T15:33:00Z</dcterms:created>
  <dcterms:modified xsi:type="dcterms:W3CDTF">2018-11-01T11:51:00Z</dcterms:modified>
</cp:coreProperties>
</file>