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ЗЕМЕЛЬНЫМ И ИМУЩЕСТВЕННЫМ ОТНОШЕНИЯМ РЕСПУБЛИКИ ДАГЕСТАН </w:t>
      </w: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РЕЕСТРА ГОСУДАРСТВЕННОГО ИМУЩЕСТВА  </w:t>
      </w:r>
      <w:r>
        <w:rPr>
          <w:rFonts w:ascii="Times New Roman" w:hAnsi="Times New Roman"/>
          <w:sz w:val="28"/>
          <w:szCs w:val="28"/>
        </w:rPr>
        <w:br/>
        <w:t> И КОНТРОЛЯ ОФОРМЛЕНИЯ ПРАВ</w:t>
      </w: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23C23" w:rsidRDefault="00C23C23" w:rsidP="00C23C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МЕТОДИЧЕСКОЕ ПОСОБИЕ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  <w:t>по заполнению карт сведений об объектах учета государственного имущества Республики Дагестан</w:t>
      </w:r>
    </w:p>
    <w:p w:rsidR="00C23C23" w:rsidRDefault="00C23C23" w:rsidP="00C23C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(Карта № </w:t>
      </w:r>
      <w:r w:rsidR="00C83D94">
        <w:rPr>
          <w:rFonts w:ascii="Times New Roman" w:hAnsi="Times New Roman"/>
          <w:b/>
          <w:sz w:val="32"/>
          <w:szCs w:val="32"/>
        </w:rPr>
        <w:t>3.2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Махачкала 2019 г.</w:t>
      </w:r>
    </w:p>
    <w:p w:rsidR="00C23C23" w:rsidRDefault="00C23C23" w:rsidP="00C23C23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C23" w:rsidRDefault="00C23C23" w:rsidP="00C23C23">
      <w:pPr>
        <w:tabs>
          <w:tab w:val="left" w:pos="426"/>
        </w:tabs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</w:t>
      </w:r>
      <w:r>
        <w:rPr>
          <w:rFonts w:ascii="Times New Roman" w:hAnsi="Times New Roman"/>
          <w:b/>
          <w:sz w:val="24"/>
          <w:szCs w:val="24"/>
        </w:rPr>
        <w:t>Введение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2018 году был полностью пересмотрен подход к организации ведения учета реестра государственного имущества Республики Дагестан.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Планом мероприятий («дорожной карты») по повышению качества управления государственным имуществом Республики Дагестан (первый этап), утвержденным распоряжением Правительства Республики Дагестан от 20 марта 2018 г. № 47-р, правила ведения реестра государственного имущества Республики Дагестан приведены в соответствие с практикой, сформировавшейся на федеральном уровне.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Новый порядок ведения реестра государственного имущества определен постановлением Правительства Республики Дагестан «О совершенствовании учета государственного имущества Республики Дагестан» от 12 июля 2018 г. № 88.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Постановлением утверждено Положение об учете государственного имущества Республики Дагестан.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Положением об учете государственного имущества Республики Дагестан объектами учета государственного имущества Республики Дагестан (далее - объекты учета) определяется расположенное на территории Российской Федерации или за рубежом следующее государственное имущество Республики Дагестан: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помещения в них, объект незавершенного строительства, единый недвижимый комплекс, а также подлежащие государственной регистрации воздушные и морские суда, суда в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нутреннего плавания, космические объекты либо иное имущество, отнесенное законом к недвижимому имуществу);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движимые вещи (документарные ценные бумаги (акции) либо иное не относящееся к недвижимым вещам имущество);</w:t>
      </w:r>
    </w:p>
    <w:p w:rsidR="00C23C23" w:rsidRDefault="00C23C23" w:rsidP="00C23C23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иное имущество, в том числе бездокументарные ценные бумаги, не относящееся к недвижимым и движимым вещам.</w:t>
      </w:r>
    </w:p>
    <w:p w:rsidR="00C23C23" w:rsidRDefault="00C23C23" w:rsidP="00C23C23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Реестр включает 3 раздела: о недвижимом имуществе; о движимом и ином имуществе; о лицах, обладающих правами на государственное имущество Республики Дагестан и сведениями о нем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C23C23" w:rsidRDefault="00C23C23" w:rsidP="00C23C23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23C23" w:rsidRDefault="00C23C23" w:rsidP="00C23C23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23C23" w:rsidRDefault="00C23C23" w:rsidP="00C23C23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23C23" w:rsidRDefault="00C23C23" w:rsidP="00C23C23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23C23" w:rsidRDefault="00C23C23" w:rsidP="00C23C23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23C23" w:rsidRDefault="00C23C23" w:rsidP="0080082A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082A" w:rsidRPr="00FF4CBF" w:rsidRDefault="0080082A" w:rsidP="00C23C23">
      <w:pPr>
        <w:autoSpaceDE w:val="0"/>
        <w:autoSpaceDN w:val="0"/>
        <w:spacing w:after="0" w:line="240" w:lineRule="auto"/>
        <w:ind w:left="981" w:hanging="981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80082A" w:rsidRPr="00FF4CBF" w:rsidRDefault="0080082A" w:rsidP="00C23C23">
      <w:pPr>
        <w:autoSpaceDE w:val="0"/>
        <w:autoSpaceDN w:val="0"/>
        <w:spacing w:after="240" w:line="240" w:lineRule="auto"/>
        <w:ind w:left="1566" w:hanging="1566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3.2.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80082A" w:rsidRPr="00FF4CBF" w:rsidRDefault="0080082A" w:rsidP="0080082A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80082A" w:rsidRPr="00FF4CBF" w:rsidRDefault="0080082A" w:rsidP="0080082A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АКЦИОНЕРНОЕ ОБЩЕСТВО (ЭМИТЕНТ)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574"/>
        <w:gridCol w:w="2319"/>
        <w:gridCol w:w="2895"/>
      </w:tblGrid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rPr>
          <w:trHeight w:val="562"/>
        </w:trPr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rPr>
          <w:trHeight w:val="255"/>
        </w:trPr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ОКОГУ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ОКВЭД2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ОКФС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Представители Республики Дагестан в органах управления акционерного общества (эмитента)</w:t>
            </w: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решения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о включении в состав органов управления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утвердивший устав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объектов учета, принадлежащих на соответствующем вещном праве правообладателю государственного имущества Республики Дагестан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082A" w:rsidRPr="00FF4CBF" w:rsidRDefault="0080082A" w:rsidP="0080082A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80082A" w:rsidRPr="00FF4CBF" w:rsidRDefault="0080082A" w:rsidP="0080082A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80082A" w:rsidRPr="00FF4CBF" w:rsidSect="002D7F21">
          <w:headerReference w:type="default" r:id="rId6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80082A" w:rsidRPr="00FF4CBF" w:rsidRDefault="0080082A" w:rsidP="0080082A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3.2.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80082A" w:rsidRPr="00FF4CBF" w:rsidRDefault="0080082A" w:rsidP="0080082A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ДЕРЖАТЕЛЬ РЕЕСТРА АКЦИОНЕРОВ 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АКЦИОНЕРНОГО ОБЩЕСТВА (РЕГИСТРАТОР)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99"/>
        <w:gridCol w:w="5331"/>
      </w:tblGrid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rPr>
          <w:trHeight w:val="562"/>
        </w:trPr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082A" w:rsidRPr="00FF4CBF" w:rsidRDefault="0080082A" w:rsidP="0080082A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80082A" w:rsidRPr="00FF4CBF" w:rsidRDefault="0080082A" w:rsidP="0080082A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80082A" w:rsidRPr="00FF4CBF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B1D4B" w:rsidRPr="00A977DF" w:rsidRDefault="009B1D4B" w:rsidP="009B1D4B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77DF">
        <w:rPr>
          <w:rFonts w:ascii="Times New Roman" w:hAnsi="Times New Roman"/>
          <w:b/>
          <w:sz w:val="24"/>
          <w:szCs w:val="24"/>
        </w:rPr>
        <w:lastRenderedPageBreak/>
        <w:t>Общие правила заполнения форм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Заполнение формы осуществляется на русском языке.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В случае отсутствия соответствующих сведений об объекте учета, в том числе о лицах, обладающих правами на государственное имущество Республики Дагестан и сведениями о нем, строки формы заполняются словами "нет данных".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При заполнении граф и строк формы внесенные в них сведения об объекте учета, в том числе о лице, обладающем правами на государственное имущество Республики Дагестан и сведениями о нем, должны быть подтверждены соответствующими данными, содержащимися в первичных документах. Копии указанных документов представляются вместе с картами.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В случае если объект учета расположен за рубежом, то в строке "Адрес (местоположение)" и в строках, содержащих сведения о стоимости, дополнительно указываются соответственно наименование страны и его стоимость в валюте соответствующей страны (в круглых скобках).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Все листы формы нумеруются.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Каждая карта сведений об объекте учета (далее - карта) заверяется подписью руководителя (заместителя руководителя) правообладателя.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В случае учета имущества, составляющего государственную казну Республики Дагестан, каждая карта заверяется руководителем (заместителем руководителя) Министерства.</w:t>
      </w:r>
    </w:p>
    <w:p w:rsidR="009B1D4B" w:rsidRPr="00A977DF" w:rsidRDefault="009B1D4B" w:rsidP="00A977D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Копии документов, подтверждающих содержащиеся в картах сведения, заверяются нотариально или создавшими документы органами либо организациями. В иных случаях уполномоченное правообладателем лицо проставляет на копиях документов надпись "верно", прошивает их и заверяет подписью с указанием своей фамилии и инициалов и даты заверения. Аналогичным образом заверяются копии документов о расположенном за рубежом государственном имуществе Республики Дагестан, составленных на государственном (официальном) языке соответствующего государства, переведенных на русский язык и надлежащим образом удостоверенных.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При заполнении форм используются следующие сокращенные обозначения: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ЕГРПВС - Единый государственный реестр прав на воздушные суда и сделок с ними;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ГРГРВСРФ - Государственный реестр гражданских воздушных судов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ГРИРФ - Государственный реестр изобретений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ГРНМПТРФ - Государственный реестр наименований мест происхождения товаров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ГРПМРФ - Государственный реестр полезных моделей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ГРПОРФ - Государственный реестр промышленных образцов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ГРТЗРФ - Государственный реестр товарных знаков и знаков обслуживания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ГСР - Государственный судовой реестр;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ЕГРОКН - единый государственный реестр объектов культурного наследия (памятников истории и культуры) народов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ЕГРН - Единый государственный реестр недвижимости;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ЕГРЮЛ - Единый государственный реестр юридических лиц;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ЕГРИП - Единый государственный реестр индивидуальных предпринимателей;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ИНН - идентификационный номер налогоплательщика;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КПП - код причины постановки на учет;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ОГРН - основной государственный регистрационный номер;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ОГРНИП - основной государственный регистрационный номер индивидуального предпринимателя;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ОКТМО - Общероссийский классификатор территорий муниципальных образований;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lastRenderedPageBreak/>
        <w:t>ОКВЭД - Общероссийский классификатор видов экономической деятельности;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ОКОГУ - Общероссийский классификатор органов государственной власти и управления;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ОКОПФ - Общероссийский классификатор организационно-правовых форм хозяйствующих субъектов;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ОКПО - Общероссийский классификатор предприятий, организаций;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ОКФС - Общероссийский классификатор форм собственности;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РВСАОНРФ - Реестр воздушных судов авиации общего назначения Российской Федерации;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РМРС - Российский международный реестр судов;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РНГИ - реестровый номер государственного имущества;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РРТС - Реестр регистрации транспортных средств;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РСС - реестр строящихся судов;</w:t>
      </w:r>
    </w:p>
    <w:p w:rsidR="009B1D4B" w:rsidRPr="00A977DF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РМС - реестр маломерных судов;</w:t>
      </w:r>
    </w:p>
    <w:p w:rsidR="009B1D4B" w:rsidRPr="000330A9" w:rsidRDefault="009B1D4B" w:rsidP="00A977D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77DF">
        <w:rPr>
          <w:rFonts w:ascii="Times New Roman" w:hAnsi="Times New Roman"/>
          <w:sz w:val="24"/>
          <w:szCs w:val="24"/>
        </w:rPr>
        <w:t>СРХС - Статистический регистр хозяйствующих субъектов.</w:t>
      </w:r>
    </w:p>
    <w:p w:rsidR="009B1D4B" w:rsidRPr="00A977DF" w:rsidRDefault="009B1D4B" w:rsidP="00A977DF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977DF">
        <w:rPr>
          <w:rFonts w:ascii="Times New Roman" w:hAnsi="Times New Roman" w:cs="Times New Roman"/>
          <w:b/>
          <w:sz w:val="24"/>
          <w:szCs w:val="24"/>
        </w:rPr>
        <w:t>Заполнение форм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 xml:space="preserve">В форме </w:t>
      </w:r>
      <w:hyperlink w:anchor="P4435" w:history="1">
        <w:r w:rsidRPr="00A977DF">
          <w:rPr>
            <w:rFonts w:ascii="Times New Roman" w:hAnsi="Times New Roman"/>
            <w:color w:val="0000FF"/>
            <w:sz w:val="24"/>
            <w:szCs w:val="24"/>
            <w:lang w:eastAsia="ru-RU"/>
          </w:rPr>
          <w:t>карты 3.2</w:t>
        </w:r>
      </w:hyperlink>
      <w:r w:rsidRPr="00A977DF">
        <w:rPr>
          <w:rFonts w:ascii="Times New Roman" w:hAnsi="Times New Roman"/>
          <w:sz w:val="24"/>
          <w:szCs w:val="24"/>
          <w:lang w:eastAsia="ru-RU"/>
        </w:rPr>
        <w:t xml:space="preserve"> данные вносятся в следующем порядке.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"Полное наименование" указывается полное наименование акционерного общества (эмитента) в соответствии с данными ЕГРЮЛ.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"Краткое наименование" указывается краткое наименование акционерного общества (эмитента) в соответствии с данными ЕГРЮЛ.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"ОГРН"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"Дата государственной регистрации" указывается дата присвоения номера регистрации правообладателя в ЕГРЮЛ.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"Наличие статуса субъекта малого предпринимательства" указывается "да", если данные, содержащиеся в документах бухгалтерского 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Федерации. В случае несоответствия содержащихся в документах данных установленным критериям в графе указывается "нет".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"Адрес (местонахождение)" указывается адрес (место нахождения) постоянно действующего исполнительного органа акционерного общества (эмитента), по которому осуществляется связь с юридическим лицом.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"Наименование должности руководителя" указывается наименование должности руководителя акционерного общества (эмитента) в соответствии с учредительными документами (например, директор, генеральный директор, др.).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"Ф.И.О. руководителя" указываются фамилия, имя и отчество руководителя акционерного общества (эмитента) в соответствии с трудовым договором или иным документом о его назначении.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"Статус руководителя" указывается один из двух статусов: "исполняющий обязанности", "назначенный".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Графа "Реквизиты трудового договора с руководителем" заполняется в следующем порядке: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"Дата" указывается дата трудового договора в соответствии с таким договором;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"Номер" указывается номер трудового договора в соответствии с таким договором.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"Дата начала действия трудового договора" указывается дата начала действия трудового договора в соответствии с таким договором.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"Дата окончания действия трудового договора" указывается дата окончания действия трудового договора в соответствии с таким договором.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lastRenderedPageBreak/>
        <w:t>В графе "Телефон" указывается номер телефона руководителя юридического лица, индивидуального предпринимателя или физического лица.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"Факс" указывается номер факса руководителя юридического лица, индивидуального предпринимателя или физического лица.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"Адрес электронной почты" указывается адрес электронной почты руководителя юридического лица, индивидуального предпринимателя или физического лица.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"ИНН" указывается идентификационный номер налогоплательщика.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"КПП" указывается 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"Среднесписочная численность работников" указывается среднесписочная численность работников за отчетный год, определенная в соответствии с указаниями по заполнению форм федерального статистического наблюдения.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"Уставный капитал (тыс. рублей)" указывается величина уставного капитала акционерного общества (эмитента) в соответствии с его уставом или иным документом на 1 января текущего года.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"Стоимость чистых активов (тыс. рублей)" указывается величина стоимости чистых активов на 1 января текущего года согласно документам бухгалтерской (финансовой) отчетности.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"Остаточная стоимость основных средств (фондов) (тыс. рублей)" указывается остаточная стоимость основных средств (фондов) в соответствии с бухгалтерской отчетностью за последний год.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Графа "Представители Республики Дагестан в органах управления акционерного общества (эмитента)" заполняется в следующем порядке: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"Ф.И.О." указываются фамилия, имя, отчество каждого представителя Республики Дагестан в органах управления акционерного общества (эмитента) в соответствии с выпиской из решения общего собрания общества, а также реквизиты;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"Организация" указывается организация-работодатель каждого физического лица, являющегося представителем;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"Должность" указывается должность каждого физического лица, являющегося представителем, у его работодателя;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"Реквизиты решения о включении в состав органов управления" вносятся данные о виде, номере и дате документа о назначении физического лица представителем Республики Дагестан в органах управления акционерного общества (эмитента), а также наименование такого органа.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Графа "Реквизиты документа об утверждении устава" заполняется в следующем порядке: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"Дата" указывается дата документа об утверждении устава;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"Номер" указывается номер документа об утверждении устава;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строке "Орган, утвердивший устав" указывается наименование органа, утвердившего устав.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"Сведения о наличии процедур банкротства" указывается "нет", если процедуры, предусмотренные законодательством о банкротстве, не вводились, и "да", если такие процедуры введены. В случае наличия процедур банкротства указываются 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0330A9" w:rsidRPr="000330A9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"Сведения о наличии признаков банкротства" указывается "да" или "нет" в зависимости от наличия признаков банкротства, определенных законодательством о несостоятельности (банкротстве).</w:t>
      </w:r>
    </w:p>
    <w:p w:rsidR="009B1D4B" w:rsidRPr="00A977DF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 xml:space="preserve">В графе "РНГИ объектов учета, принадлежащих на соответствующем вещном праве правообладателю государственного имущества Республики Дагестан" указываются реестровые номера государственного имущества объектов учета, принадлежащих на </w:t>
      </w:r>
      <w:r w:rsidRPr="00A977DF">
        <w:rPr>
          <w:rFonts w:ascii="Times New Roman" w:hAnsi="Times New Roman"/>
          <w:sz w:val="24"/>
          <w:szCs w:val="24"/>
          <w:lang w:eastAsia="ru-RU"/>
        </w:rPr>
        <w:lastRenderedPageBreak/>
        <w:t>соответствующем вещном праве правообладателю.</w:t>
      </w:r>
    </w:p>
    <w:p w:rsidR="009B1D4B" w:rsidRPr="00A977DF" w:rsidRDefault="009B1D4B" w:rsidP="00A977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 xml:space="preserve">В форме </w:t>
      </w:r>
      <w:hyperlink w:anchor="P4582" w:history="1">
        <w:r w:rsidRPr="00A977DF">
          <w:rPr>
            <w:rFonts w:ascii="Times New Roman" w:hAnsi="Times New Roman"/>
            <w:color w:val="0000FF"/>
            <w:sz w:val="24"/>
            <w:szCs w:val="24"/>
            <w:lang w:eastAsia="ru-RU"/>
          </w:rPr>
          <w:t>приложения N 1</w:t>
        </w:r>
      </w:hyperlink>
      <w:r w:rsidRPr="00A977DF">
        <w:rPr>
          <w:rFonts w:ascii="Times New Roman" w:hAnsi="Times New Roman"/>
          <w:sz w:val="24"/>
          <w:szCs w:val="24"/>
          <w:lang w:eastAsia="ru-RU"/>
        </w:rPr>
        <w:t xml:space="preserve"> к карте 3.2 данные вносятся в следующем порядке.</w:t>
      </w:r>
    </w:p>
    <w:p w:rsidR="009B1D4B" w:rsidRPr="00A977DF" w:rsidRDefault="009B1D4B" w:rsidP="00A977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"Организационно-правовая форма" указывается полное наименование организационно-правовой формы держателя реестра акционеров акционерного общества (регистратора).</w:t>
      </w:r>
    </w:p>
    <w:p w:rsidR="009B1D4B" w:rsidRPr="00A977DF" w:rsidRDefault="009B1D4B" w:rsidP="00A977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"Полное наименование" указывается полное наименование держателя реестра акционеров акционерного общества (регистратора) в соответствии с данными ЕГРЮЛ.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"Краткое наименование" указывается краткое наименование держателя реестра акционеров акционерного общества (регистратора) в соответствии с данными ЕГРЮЛ.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"ОГРН"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"Дата государственной регистрации" указывается дата присвоения номера регистрации держателя реестра акционеров акционерного общества (регистратора) в ЕГРЮЛ.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"Наличие статуса субъекта малого предпринимательства" указывается "да", если данные, содержащиеся в документах бухгалтерского 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Федерации. В случае несоответствия содержащихся в документах данных установленным критериям в графе указывается "нет".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"Адрес (местонахождение)" указывается адрес (место нахождения) постоянно действующего исполнительного органа держателя реестра акционеров акционерного общества (регистратора), по которому осуществляется связь с юридическим лицом.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"Наименование должности руководителя" указывается наименование должности руководителя держателя реестра акционеров акционерного общества (регистратора) в соответствии с учредительными документами (например, директор, генеральный директор, др.).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"Ф.И.О. руководителя" указываются фамилия, имя и отчество руководителя держателя реестра акционеров акционерного общества (регистратора) в соответствии с трудовым договором или иным документом о его назначении.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"Статус руководителя" указывается один из двух статусов: "исполняющий обязанности", "назначенный".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"Телефон" указывается номер телефона руководителя юридического лица, индивидуального предпринимателя или физического лица.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"Факс" указывается номер факса руководителя юридического лица, индивидуального предпринимателя или физического лица.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"Адрес электронной почты" указывается адрес электронной почты руководителя юридического лица, индивидуального предпринимателя или физического лица.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"ИНН" указывается идентификационный номер налогоплательщика.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"КПП" указывается 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"Уставный капитал (тыс. рублей)" указывается величина уставного капитала акционерного общества (эмитента) в соответствии с его уставом или иным документом на 1 января текущего года.</w:t>
      </w:r>
    </w:p>
    <w:p w:rsidR="009B1D4B" w:rsidRPr="00A977DF" w:rsidRDefault="009B1D4B" w:rsidP="00A977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 xml:space="preserve">В графе "Сведения о наличии процедур банкротства" указывается "нет", если </w:t>
      </w:r>
      <w:r w:rsidRPr="00A977DF">
        <w:rPr>
          <w:rFonts w:ascii="Times New Roman" w:hAnsi="Times New Roman"/>
          <w:sz w:val="24"/>
          <w:szCs w:val="24"/>
          <w:lang w:eastAsia="ru-RU"/>
        </w:rPr>
        <w:lastRenderedPageBreak/>
        <w:t>процедуры, предусмотренные законодательством о банкротстве, не вводились, и "да", если такие процедуры введены. В случае наличия процедур банкротства указываются 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A977DF" w:rsidRPr="00C23C23" w:rsidRDefault="009B1D4B" w:rsidP="000330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7DF">
        <w:rPr>
          <w:rFonts w:ascii="Times New Roman" w:hAnsi="Times New Roman"/>
          <w:sz w:val="24"/>
          <w:szCs w:val="24"/>
          <w:lang w:eastAsia="ru-RU"/>
        </w:rPr>
        <w:t>В графе "Сведения о наличии признаков банкротства" указывается "да" или "нет" в зависимости от наличия признаков банкротства, определенных законодательством о несостоятельности (банкротстве).</w:t>
      </w:r>
    </w:p>
    <w:p w:rsidR="00082BBE" w:rsidRPr="00A977DF" w:rsidRDefault="00082BBE" w:rsidP="000330A9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977DF">
        <w:rPr>
          <w:rFonts w:ascii="Times New Roman" w:eastAsiaTheme="minorHAnsi" w:hAnsi="Times New Roman"/>
          <w:b/>
          <w:sz w:val="24"/>
          <w:szCs w:val="24"/>
        </w:rPr>
        <w:t>В целях учета в реестре государственного имущества Республики Дагестан сведений об акционерном обществе (эмитенте):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1) выписка из Единого государственного реестра юридических лиц в отношении акционерного общества;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2) копия трудового договора с руководителем акционерного общества;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3) справка об используемых для связи с акционерным обществом телефоне, факсе, адресе электронной почты;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4) свидетельство о постановке акционерного общества на налоговый учет;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5) справка о кодах статистического учета, присвоенных акционерному обществу;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6) справка о среднесписочной численности акционерного общества;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7) бухгалтерская отчетность акционерного общества за год, предшествующий году постановки на учет в реестре государственного имущества Республики Дагестан;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8) устав акционерного общества;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9) документ, которым утвержден устав акционерного общества;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10) справка о наличии (отсутствии) признаков и процедур банкротства;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11) перечень объектов учета, принадлежащих акционерного общества;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12) инвентаризационная опись объектов имущества, находящихся на балансе акционерного общества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13) документы о назначении представителей Республики Дагестан в органах управления акционерного общества.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14) выписка из Единого государственного реестра юридических лиц (Единого государственного реестра индивидуальных предпринимателей) в отношении держателя реестра акционеров акционерного общества (регистратора);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15) справка об используемых для связи с регистратором телефоне, факсе, адресе электронной почты;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16) свидетельство о постановке регистратора на налоговый учет;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17) справка о кодах статистического учета, присвоенных акционерному обществу;</w:t>
      </w:r>
    </w:p>
    <w:p w:rsidR="00082BBE" w:rsidRPr="00A977DF" w:rsidRDefault="00082BBE" w:rsidP="00A977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977DF">
        <w:rPr>
          <w:rFonts w:ascii="Times New Roman" w:eastAsiaTheme="minorHAnsi" w:hAnsi="Times New Roman"/>
          <w:sz w:val="24"/>
          <w:szCs w:val="24"/>
        </w:rPr>
        <w:t>18) справка о наличии (отсутствии) признаков и процедур банкротства.</w:t>
      </w:r>
    </w:p>
    <w:p w:rsidR="001067C1" w:rsidRDefault="001067C1" w:rsidP="009B1D4B"/>
    <w:sectPr w:rsidR="001067C1" w:rsidSect="0080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FBA" w:rsidRDefault="00687FBA" w:rsidP="0080082A">
      <w:pPr>
        <w:spacing w:after="0" w:line="240" w:lineRule="auto"/>
      </w:pPr>
      <w:r>
        <w:separator/>
      </w:r>
    </w:p>
  </w:endnote>
  <w:endnote w:type="continuationSeparator" w:id="0">
    <w:p w:rsidR="00687FBA" w:rsidRDefault="00687FBA" w:rsidP="008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FBA" w:rsidRDefault="00687FBA" w:rsidP="0080082A">
      <w:pPr>
        <w:spacing w:after="0" w:line="240" w:lineRule="auto"/>
      </w:pPr>
      <w:r>
        <w:separator/>
      </w:r>
    </w:p>
  </w:footnote>
  <w:footnote w:type="continuationSeparator" w:id="0">
    <w:p w:rsidR="00687FBA" w:rsidRDefault="00687FBA" w:rsidP="008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45449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0082A" w:rsidRPr="0080082A" w:rsidRDefault="00A054AE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80082A">
          <w:rPr>
            <w:rFonts w:ascii="Times New Roman" w:hAnsi="Times New Roman"/>
            <w:sz w:val="28"/>
            <w:szCs w:val="28"/>
          </w:rPr>
          <w:fldChar w:fldCharType="begin"/>
        </w:r>
        <w:r w:rsidR="0080082A" w:rsidRPr="0080082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0082A">
          <w:rPr>
            <w:rFonts w:ascii="Times New Roman" w:hAnsi="Times New Roman"/>
            <w:sz w:val="28"/>
            <w:szCs w:val="28"/>
          </w:rPr>
          <w:fldChar w:fldCharType="separate"/>
        </w:r>
        <w:r w:rsidR="00C83D94">
          <w:rPr>
            <w:rFonts w:ascii="Times New Roman" w:hAnsi="Times New Roman"/>
            <w:noProof/>
            <w:sz w:val="28"/>
            <w:szCs w:val="28"/>
          </w:rPr>
          <w:t>2</w:t>
        </w:r>
        <w:r w:rsidRPr="0080082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0082A" w:rsidRDefault="008008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82A"/>
    <w:rsid w:val="000330A9"/>
    <w:rsid w:val="00082BBE"/>
    <w:rsid w:val="001067C1"/>
    <w:rsid w:val="00514469"/>
    <w:rsid w:val="00687FBA"/>
    <w:rsid w:val="0080082A"/>
    <w:rsid w:val="00951438"/>
    <w:rsid w:val="009B1D4B"/>
    <w:rsid w:val="00A054AE"/>
    <w:rsid w:val="00A977DF"/>
    <w:rsid w:val="00B944B6"/>
    <w:rsid w:val="00C23C23"/>
    <w:rsid w:val="00C30BCC"/>
    <w:rsid w:val="00C83D94"/>
    <w:rsid w:val="00F40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520E"/>
  <w15:docId w15:val="{E441A55A-2C3E-41BE-B8A3-014EB7A0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82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82A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082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0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082A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80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082A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B1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Пользователь</cp:lastModifiedBy>
  <cp:revision>10</cp:revision>
  <cp:lastPrinted>2019-02-20T17:03:00Z</cp:lastPrinted>
  <dcterms:created xsi:type="dcterms:W3CDTF">2018-11-01T13:45:00Z</dcterms:created>
  <dcterms:modified xsi:type="dcterms:W3CDTF">2019-03-17T17:16:00Z</dcterms:modified>
</cp:coreProperties>
</file>