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385" w:rsidRDefault="00585385" w:rsidP="00585385">
      <w:pPr>
        <w:autoSpaceDE w:val="0"/>
        <w:autoSpaceDN w:val="0"/>
        <w:spacing w:after="120" w:line="240" w:lineRule="auto"/>
        <w:jc w:val="right"/>
        <w:rPr>
          <w:rFonts w:ascii="Times New Roman" w:hAnsi="Times New Roman"/>
          <w:b/>
          <w:sz w:val="28"/>
          <w:szCs w:val="28"/>
        </w:rPr>
      </w:pPr>
    </w:p>
    <w:p w:rsidR="00DE05E2" w:rsidRDefault="00DE05E2" w:rsidP="00585385">
      <w:pPr>
        <w:autoSpaceDE w:val="0"/>
        <w:autoSpaceDN w:val="0"/>
        <w:spacing w:after="120" w:line="240" w:lineRule="auto"/>
        <w:jc w:val="right"/>
        <w:rPr>
          <w:rFonts w:ascii="Times New Roman" w:hAnsi="Times New Roman"/>
          <w:b/>
          <w:sz w:val="28"/>
          <w:szCs w:val="28"/>
        </w:rPr>
      </w:pPr>
    </w:p>
    <w:p w:rsidR="00DE05E2" w:rsidRDefault="00DE05E2" w:rsidP="00585385">
      <w:pPr>
        <w:autoSpaceDE w:val="0"/>
        <w:autoSpaceDN w:val="0"/>
        <w:spacing w:after="120" w:line="240" w:lineRule="auto"/>
        <w:jc w:val="right"/>
        <w:rPr>
          <w:rFonts w:ascii="Times New Roman" w:hAnsi="Times New Roman"/>
          <w:b/>
          <w:sz w:val="28"/>
          <w:szCs w:val="28"/>
        </w:rPr>
      </w:pPr>
    </w:p>
    <w:p w:rsidR="00DE05E2" w:rsidRDefault="00DE05E2" w:rsidP="00585385">
      <w:pPr>
        <w:autoSpaceDE w:val="0"/>
        <w:autoSpaceDN w:val="0"/>
        <w:spacing w:after="120" w:line="240" w:lineRule="auto"/>
        <w:jc w:val="right"/>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sz w:val="28"/>
          <w:szCs w:val="28"/>
        </w:rPr>
      </w:pPr>
      <w:r>
        <w:rPr>
          <w:rFonts w:ascii="Times New Roman" w:hAnsi="Times New Roman"/>
          <w:sz w:val="28"/>
          <w:szCs w:val="28"/>
        </w:rPr>
        <w:t xml:space="preserve">МИНИСТЕРСТВО ПО ЗЕМЕЛЬНЫМ И ИМУЩЕСТВЕННЫМ ОТНОШЕНИЯМ РЕСПУБЛИКИ ДАГЕСТАН </w:t>
      </w:r>
    </w:p>
    <w:p w:rsidR="00DE05E2" w:rsidRDefault="00DE05E2" w:rsidP="00DE05E2">
      <w:pPr>
        <w:autoSpaceDE w:val="0"/>
        <w:autoSpaceDN w:val="0"/>
        <w:spacing w:after="120" w:line="240" w:lineRule="auto"/>
        <w:jc w:val="center"/>
        <w:rPr>
          <w:rFonts w:ascii="Times New Roman" w:hAnsi="Times New Roman"/>
          <w:sz w:val="28"/>
          <w:szCs w:val="28"/>
        </w:rPr>
      </w:pPr>
      <w:r>
        <w:rPr>
          <w:rFonts w:ascii="Times New Roman" w:hAnsi="Times New Roman"/>
          <w:sz w:val="28"/>
          <w:szCs w:val="28"/>
        </w:rPr>
        <w:t xml:space="preserve">ОТДЕЛ РЕЕСТРА ГОСУДАРСТВЕННОГО ИМУЩЕСТВА  </w:t>
      </w:r>
      <w:r>
        <w:rPr>
          <w:rFonts w:ascii="Times New Roman" w:hAnsi="Times New Roman"/>
          <w:sz w:val="28"/>
          <w:szCs w:val="28"/>
        </w:rPr>
        <w:br/>
        <w:t> И КОНТРОЛЯ ОФОРМЛЕНИЯ ПРАВ</w:t>
      </w: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36"/>
          <w:szCs w:val="36"/>
        </w:rPr>
      </w:pPr>
    </w:p>
    <w:p w:rsidR="00DE05E2" w:rsidRDefault="00DE05E2" w:rsidP="00DE05E2">
      <w:pPr>
        <w:autoSpaceDE w:val="0"/>
        <w:autoSpaceDN w:val="0"/>
        <w:spacing w:after="0" w:line="240" w:lineRule="auto"/>
        <w:jc w:val="center"/>
        <w:rPr>
          <w:rFonts w:ascii="Times New Roman" w:hAnsi="Times New Roman"/>
          <w:b/>
          <w:sz w:val="32"/>
          <w:szCs w:val="32"/>
        </w:rPr>
      </w:pPr>
      <w:r>
        <w:rPr>
          <w:rFonts w:ascii="Times New Roman" w:hAnsi="Times New Roman"/>
          <w:b/>
          <w:sz w:val="36"/>
          <w:szCs w:val="36"/>
        </w:rPr>
        <w:t>МЕТОДИЧЕСКОЕ ПОСОБИЕ</w:t>
      </w:r>
      <w:r>
        <w:rPr>
          <w:rFonts w:ascii="Times New Roman" w:hAnsi="Times New Roman"/>
          <w:b/>
          <w:sz w:val="32"/>
          <w:szCs w:val="32"/>
        </w:rPr>
        <w:t xml:space="preserve"> </w:t>
      </w:r>
      <w:r>
        <w:rPr>
          <w:rFonts w:ascii="Times New Roman" w:hAnsi="Times New Roman"/>
          <w:b/>
          <w:sz w:val="32"/>
          <w:szCs w:val="32"/>
        </w:rPr>
        <w:br/>
        <w:t>по заполнению карт сведений об объектах учета государственного имущества Республики Дагестан</w:t>
      </w:r>
    </w:p>
    <w:p w:rsidR="00DE05E2" w:rsidRDefault="00DE05E2" w:rsidP="00DE05E2">
      <w:pPr>
        <w:autoSpaceDE w:val="0"/>
        <w:autoSpaceDN w:val="0"/>
        <w:spacing w:after="0" w:line="240" w:lineRule="auto"/>
        <w:jc w:val="center"/>
        <w:rPr>
          <w:rFonts w:ascii="Times New Roman" w:hAnsi="Times New Roman"/>
          <w:b/>
          <w:sz w:val="32"/>
          <w:szCs w:val="32"/>
        </w:rPr>
      </w:pPr>
      <w:r>
        <w:rPr>
          <w:rFonts w:ascii="Times New Roman" w:hAnsi="Times New Roman"/>
          <w:b/>
          <w:sz w:val="32"/>
          <w:szCs w:val="32"/>
        </w:rPr>
        <w:t>(Карта № 1.</w:t>
      </w:r>
      <w:r>
        <w:rPr>
          <w:rFonts w:ascii="Times New Roman" w:hAnsi="Times New Roman"/>
          <w:b/>
          <w:sz w:val="32"/>
          <w:szCs w:val="32"/>
        </w:rPr>
        <w:t>5)</w:t>
      </w:r>
      <w:bookmarkStart w:id="0" w:name="_GoBack"/>
      <w:bookmarkEnd w:id="0"/>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autoSpaceDE w:val="0"/>
        <w:autoSpaceDN w:val="0"/>
        <w:spacing w:after="120" w:line="240" w:lineRule="auto"/>
        <w:jc w:val="center"/>
        <w:rPr>
          <w:rFonts w:ascii="Times New Roman" w:hAnsi="Times New Roman"/>
          <w:b/>
          <w:sz w:val="28"/>
          <w:szCs w:val="28"/>
        </w:rPr>
      </w:pPr>
      <w:r>
        <w:rPr>
          <w:rFonts w:ascii="Times New Roman" w:hAnsi="Times New Roman"/>
          <w:b/>
          <w:sz w:val="28"/>
          <w:szCs w:val="28"/>
        </w:rPr>
        <w:t>Махачкала 2019 г.</w:t>
      </w:r>
    </w:p>
    <w:p w:rsidR="00DE05E2" w:rsidRDefault="00DE05E2" w:rsidP="00DE05E2">
      <w:pPr>
        <w:autoSpaceDE w:val="0"/>
        <w:autoSpaceDN w:val="0"/>
        <w:spacing w:after="120" w:line="240" w:lineRule="auto"/>
        <w:jc w:val="center"/>
        <w:rPr>
          <w:rFonts w:ascii="Times New Roman" w:hAnsi="Times New Roman"/>
          <w:b/>
          <w:sz w:val="28"/>
          <w:szCs w:val="28"/>
        </w:rPr>
      </w:pPr>
    </w:p>
    <w:p w:rsidR="00DE05E2" w:rsidRDefault="00DE05E2" w:rsidP="00DE05E2">
      <w:pPr>
        <w:tabs>
          <w:tab w:val="left" w:pos="426"/>
        </w:tabs>
        <w:autoSpaceDE w:val="0"/>
        <w:autoSpaceDN w:val="0"/>
        <w:spacing w:after="0" w:line="360" w:lineRule="auto"/>
        <w:rPr>
          <w:rFonts w:ascii="Times New Roman" w:hAnsi="Times New Roman"/>
          <w:b/>
          <w:sz w:val="24"/>
          <w:szCs w:val="24"/>
        </w:rPr>
      </w:pPr>
      <w:r>
        <w:rPr>
          <w:rFonts w:ascii="Times New Roman" w:hAnsi="Times New Roman"/>
          <w:sz w:val="24"/>
          <w:szCs w:val="24"/>
        </w:rPr>
        <w:t>                                                                     </w:t>
      </w:r>
      <w:r>
        <w:rPr>
          <w:rFonts w:ascii="Times New Roman" w:hAnsi="Times New Roman"/>
          <w:b/>
          <w:sz w:val="24"/>
          <w:szCs w:val="24"/>
        </w:rPr>
        <w:t>Введение</w:t>
      </w:r>
    </w:p>
    <w:p w:rsidR="00DE05E2" w:rsidRDefault="00DE05E2" w:rsidP="00DE05E2">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2018 году был полностью пересмотрен подход к организации ведения учета реестра государственного имущества Республики Дагестан.</w:t>
      </w:r>
    </w:p>
    <w:p w:rsidR="00DE05E2" w:rsidRDefault="00DE05E2" w:rsidP="00DE05E2">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соответствии с Планом мероприятий («дорожной карты») по повышению качества управления государственным имуществом Республики Дагестан (первый этап), утвержденным распоряжением Правительства Республики Дагестан от 20 марта 2018 г. № 47-р, правила ведения реестра государственного имущества Республики Дагестан приведены в соответствие с практикой, сформировавшейся на федеральном уровне.</w:t>
      </w:r>
    </w:p>
    <w:p w:rsidR="00DE05E2" w:rsidRDefault="00DE05E2" w:rsidP="00DE05E2">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Новый порядок ведения реестра государственного имущества определен постановлением Правительства Республики Дагестан «О совершенствовании учета государственного имущества Республики Дагестан» от 12 июля 2018 г. № 88.</w:t>
      </w:r>
    </w:p>
    <w:p w:rsidR="00DE05E2" w:rsidRDefault="00DE05E2" w:rsidP="00DE05E2">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Постановлением утверждено Положение об учете государственного имущества Республики Дагестан.</w:t>
      </w:r>
    </w:p>
    <w:p w:rsidR="00DE05E2" w:rsidRDefault="00DE05E2" w:rsidP="00DE05E2">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соответствии с Положением об учете государственного имущества Республики Дагестан объектами учета государственного имущества Республики Дагестан (далее - объекты учета) определяется расположенное на территории Российской Федерации или за рубежом следующее государственное имущество Республики Дагестан:</w:t>
      </w:r>
    </w:p>
    <w:p w:rsidR="00DE05E2" w:rsidRDefault="00DE05E2" w:rsidP="00DE05E2">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а)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помещения в них, объект незавершенного строительства, единый недвижимый комплекс, а также подлежащие государственной регистрации воздушные и морские суда, суда внутреннего плавания, космические объекты либо иное имущество, отнесенное законом к недвижимому имуществу);</w:t>
      </w:r>
    </w:p>
    <w:p w:rsidR="00DE05E2" w:rsidRDefault="00DE05E2" w:rsidP="00DE05E2">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б) движимые вещи (документарные ценные бумаги (акции) либо иное не относящееся к недвижимым вещам имущество);</w:t>
      </w:r>
    </w:p>
    <w:p w:rsidR="00DE05E2" w:rsidRDefault="00DE05E2" w:rsidP="00DE05E2">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иное имущество, в том числе бездокументарные ценные бумаги, не относящееся к недвижимым и движимым вещам.</w:t>
      </w:r>
    </w:p>
    <w:p w:rsidR="00DE05E2" w:rsidRDefault="00DE05E2" w:rsidP="00DE05E2">
      <w:pPr>
        <w:autoSpaceDE w:val="0"/>
        <w:autoSpaceDN w:val="0"/>
        <w:spacing w:after="120" w:line="240" w:lineRule="auto"/>
        <w:ind w:firstLine="708"/>
        <w:jc w:val="both"/>
        <w:rPr>
          <w:rFonts w:ascii="Times New Roman" w:hAnsi="Times New Roman"/>
          <w:b/>
          <w:sz w:val="28"/>
          <w:szCs w:val="28"/>
        </w:rPr>
      </w:pPr>
      <w:r>
        <w:rPr>
          <w:rFonts w:ascii="Times New Roman" w:hAnsi="Times New Roman"/>
          <w:sz w:val="24"/>
          <w:szCs w:val="24"/>
          <w:lang w:eastAsia="ru-RU"/>
        </w:rPr>
        <w:t>Реестр включает 3 раздела: о недвижимом имуществе; о движимом и ином имуществе; о лицах, обладающих правами на государственное имущество Республики Дагестан и сведениями о нем</w:t>
      </w:r>
      <w:r>
        <w:rPr>
          <w:rFonts w:ascii="Times New Roman" w:hAnsi="Times New Roman"/>
          <w:sz w:val="24"/>
          <w:szCs w:val="24"/>
          <w:lang w:eastAsia="ru-RU"/>
        </w:rPr>
        <w:br/>
      </w:r>
    </w:p>
    <w:p w:rsidR="00DE05E2" w:rsidRDefault="00DE05E2" w:rsidP="00585385">
      <w:pPr>
        <w:autoSpaceDE w:val="0"/>
        <w:autoSpaceDN w:val="0"/>
        <w:spacing w:after="120" w:line="240" w:lineRule="auto"/>
        <w:jc w:val="right"/>
        <w:rPr>
          <w:rFonts w:ascii="Times New Roman" w:hAnsi="Times New Roman"/>
          <w:b/>
          <w:sz w:val="28"/>
          <w:szCs w:val="28"/>
        </w:rPr>
      </w:pPr>
    </w:p>
    <w:p w:rsidR="00DE05E2" w:rsidRDefault="00DE05E2" w:rsidP="00585385">
      <w:pPr>
        <w:autoSpaceDE w:val="0"/>
        <w:autoSpaceDN w:val="0"/>
        <w:spacing w:after="120" w:line="240" w:lineRule="auto"/>
        <w:jc w:val="right"/>
        <w:rPr>
          <w:rFonts w:ascii="Times New Roman" w:hAnsi="Times New Roman"/>
          <w:b/>
          <w:sz w:val="28"/>
          <w:szCs w:val="28"/>
        </w:rPr>
      </w:pPr>
    </w:p>
    <w:p w:rsidR="00DE05E2" w:rsidRDefault="00DE05E2" w:rsidP="00585385">
      <w:pPr>
        <w:autoSpaceDE w:val="0"/>
        <w:autoSpaceDN w:val="0"/>
        <w:spacing w:after="120" w:line="240" w:lineRule="auto"/>
        <w:jc w:val="right"/>
        <w:rPr>
          <w:rFonts w:ascii="Times New Roman" w:hAnsi="Times New Roman"/>
          <w:b/>
          <w:sz w:val="28"/>
          <w:szCs w:val="28"/>
        </w:rPr>
      </w:pPr>
    </w:p>
    <w:p w:rsidR="00DE05E2" w:rsidRDefault="00DE05E2" w:rsidP="00585385">
      <w:pPr>
        <w:autoSpaceDE w:val="0"/>
        <w:autoSpaceDN w:val="0"/>
        <w:spacing w:after="120" w:line="240" w:lineRule="auto"/>
        <w:jc w:val="right"/>
        <w:rPr>
          <w:rFonts w:ascii="Times New Roman" w:hAnsi="Times New Roman"/>
          <w:b/>
          <w:sz w:val="28"/>
          <w:szCs w:val="28"/>
        </w:rPr>
      </w:pPr>
    </w:p>
    <w:p w:rsidR="00DE05E2" w:rsidRDefault="00DE05E2" w:rsidP="00585385">
      <w:pPr>
        <w:autoSpaceDE w:val="0"/>
        <w:autoSpaceDN w:val="0"/>
        <w:spacing w:after="120" w:line="240" w:lineRule="auto"/>
        <w:jc w:val="right"/>
        <w:rPr>
          <w:rFonts w:ascii="Times New Roman" w:hAnsi="Times New Roman"/>
          <w:b/>
          <w:sz w:val="28"/>
          <w:szCs w:val="28"/>
        </w:rPr>
      </w:pPr>
    </w:p>
    <w:p w:rsidR="00DE05E2" w:rsidRDefault="00DE05E2" w:rsidP="00585385">
      <w:pPr>
        <w:autoSpaceDE w:val="0"/>
        <w:autoSpaceDN w:val="0"/>
        <w:spacing w:after="120" w:line="240" w:lineRule="auto"/>
        <w:jc w:val="right"/>
        <w:rPr>
          <w:rFonts w:ascii="Times New Roman" w:hAnsi="Times New Roman"/>
          <w:b/>
          <w:sz w:val="28"/>
          <w:szCs w:val="28"/>
        </w:rPr>
      </w:pPr>
    </w:p>
    <w:p w:rsidR="00DE05E2" w:rsidRDefault="00DE05E2" w:rsidP="00585385">
      <w:pPr>
        <w:autoSpaceDE w:val="0"/>
        <w:autoSpaceDN w:val="0"/>
        <w:spacing w:after="120" w:line="240" w:lineRule="auto"/>
        <w:jc w:val="right"/>
        <w:rPr>
          <w:rFonts w:ascii="Times New Roman" w:hAnsi="Times New Roman"/>
          <w:b/>
          <w:sz w:val="28"/>
          <w:szCs w:val="28"/>
        </w:rPr>
      </w:pPr>
    </w:p>
    <w:p w:rsidR="00DE05E2" w:rsidRPr="00FF4CBF" w:rsidRDefault="00DE05E2" w:rsidP="00585385">
      <w:pPr>
        <w:autoSpaceDE w:val="0"/>
        <w:autoSpaceDN w:val="0"/>
        <w:spacing w:after="120" w:line="240" w:lineRule="auto"/>
        <w:jc w:val="right"/>
        <w:rPr>
          <w:rFonts w:ascii="Times New Roman" w:hAnsi="Times New Roman"/>
          <w:sz w:val="24"/>
          <w:szCs w:val="24"/>
          <w:lang w:eastAsia="ru-RU"/>
        </w:rPr>
      </w:pPr>
    </w:p>
    <w:p w:rsidR="00585385" w:rsidRPr="00FF4CBF" w:rsidRDefault="00585385" w:rsidP="009E6666">
      <w:pPr>
        <w:tabs>
          <w:tab w:val="left" w:pos="7065"/>
        </w:tabs>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t>Раздел 1. Сведения о недвижимом имуществе</w:t>
      </w:r>
      <w:r w:rsidR="009E6666">
        <w:rPr>
          <w:rFonts w:ascii="Times New Roman" w:hAnsi="Times New Roman"/>
          <w:sz w:val="24"/>
          <w:szCs w:val="24"/>
          <w:lang w:eastAsia="ru-RU"/>
        </w:rPr>
        <w:tab/>
      </w:r>
    </w:p>
    <w:p w:rsidR="00585385" w:rsidRPr="00FF4CBF" w:rsidRDefault="00585385" w:rsidP="00585385">
      <w:pPr>
        <w:tabs>
          <w:tab w:val="left" w:pos="1644"/>
        </w:tabs>
        <w:autoSpaceDE w:val="0"/>
        <w:autoSpaceDN w:val="0"/>
        <w:spacing w:after="120" w:line="240" w:lineRule="auto"/>
        <w:ind w:left="1644" w:hanging="1644"/>
        <w:jc w:val="both"/>
        <w:rPr>
          <w:rFonts w:ascii="Times New Roman" w:hAnsi="Times New Roman"/>
          <w:sz w:val="24"/>
          <w:szCs w:val="24"/>
          <w:lang w:eastAsia="ru-RU"/>
        </w:rPr>
      </w:pPr>
      <w:r w:rsidRPr="00FF4CBF">
        <w:rPr>
          <w:rFonts w:ascii="Times New Roman" w:hAnsi="Times New Roman"/>
          <w:sz w:val="24"/>
          <w:szCs w:val="24"/>
          <w:lang w:eastAsia="ru-RU"/>
        </w:rPr>
        <w:t>Подраздел 1.5.</w:t>
      </w:r>
      <w:r w:rsidRPr="00FF4CBF">
        <w:rPr>
          <w:rFonts w:ascii="Times New Roman" w:hAnsi="Times New Roman"/>
          <w:sz w:val="24"/>
          <w:szCs w:val="24"/>
          <w:lang w:eastAsia="ru-RU"/>
        </w:rPr>
        <w:tab/>
        <w:t>Сведения о воздушных и морских судах, судах внутреннего плавания</w:t>
      </w:r>
    </w:p>
    <w:p w:rsidR="00585385" w:rsidRPr="00FF4CBF" w:rsidRDefault="00585385" w:rsidP="00585385">
      <w:pPr>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Карта № 1.5.</w:t>
      </w:r>
      <w:r w:rsidRPr="00FF4CBF">
        <w:rPr>
          <w:rFonts w:ascii="Times New Roman" w:hAnsi="Times New Roman"/>
          <w:sz w:val="24"/>
          <w:szCs w:val="24"/>
          <w:lang w:eastAsia="ru-RU"/>
        </w:rPr>
        <w:tab/>
      </w:r>
    </w:p>
    <w:p w:rsidR="00585385" w:rsidRPr="00FF4CBF" w:rsidRDefault="00585385" w:rsidP="00585385">
      <w:pPr>
        <w:tabs>
          <w:tab w:val="center" w:pos="9412"/>
        </w:tabs>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585385" w:rsidRPr="00FF4CBF" w:rsidRDefault="00585385" w:rsidP="00585385">
      <w:pPr>
        <w:autoSpaceDE w:val="0"/>
        <w:autoSpaceDN w:val="0"/>
        <w:spacing w:before="120" w:after="120" w:line="240" w:lineRule="auto"/>
        <w:jc w:val="center"/>
        <w:rPr>
          <w:rFonts w:ascii="Times New Roman" w:hAnsi="Times New Roman"/>
          <w:sz w:val="24"/>
          <w:szCs w:val="24"/>
          <w:lang w:eastAsia="ru-RU"/>
        </w:rPr>
      </w:pPr>
    </w:p>
    <w:p w:rsidR="00585385" w:rsidRPr="00FF4CBF" w:rsidRDefault="00585385" w:rsidP="00585385">
      <w:pPr>
        <w:jc w:val="center"/>
        <w:rPr>
          <w:rFonts w:ascii="Times New Roman" w:hAnsi="Times New Roman"/>
          <w:b/>
          <w:sz w:val="24"/>
          <w:szCs w:val="24"/>
          <w:lang w:eastAsia="ru-RU"/>
        </w:rPr>
      </w:pPr>
      <w:r w:rsidRPr="00FF4CBF">
        <w:rPr>
          <w:rFonts w:ascii="Times New Roman" w:hAnsi="Times New Roman"/>
          <w:b/>
          <w:sz w:val="24"/>
          <w:szCs w:val="24"/>
          <w:lang w:eastAsia="ru-RU"/>
        </w:rPr>
        <w:t>ВОЗДУШНОЕ ИЛИ МОРСКОЕ СУДНО,</w:t>
      </w:r>
      <w:r w:rsidRPr="00FF4CBF">
        <w:rPr>
          <w:rFonts w:ascii="Times New Roman" w:hAnsi="Times New Roman"/>
          <w:b/>
          <w:sz w:val="24"/>
          <w:szCs w:val="24"/>
          <w:lang w:eastAsia="ru-RU"/>
        </w:rPr>
        <w:br/>
        <w:t>СУДНО ВНУТРЕННЕГО ПЛАВАНИЯ, НАХОДЯЩЕЕСЯ В СОБСТВЕННОСТИ РЕСПУБЛИКИ ДАГЕСТАН</w:t>
      </w:r>
    </w:p>
    <w:p w:rsidR="00585385" w:rsidRPr="00FF4CBF" w:rsidRDefault="00585385" w:rsidP="00585385">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1. Реестровый номер государственного имущества (РНГИ)</w:t>
      </w:r>
    </w:p>
    <w:tbl>
      <w:tblPr>
        <w:tblStyle w:val="a6"/>
        <w:tblW w:w="9634" w:type="dxa"/>
        <w:tblLook w:val="04A0" w:firstRow="1" w:lastRow="0" w:firstColumn="1" w:lastColumn="0" w:noHBand="0" w:noVBand="1"/>
      </w:tblPr>
      <w:tblGrid>
        <w:gridCol w:w="846"/>
        <w:gridCol w:w="2852"/>
        <w:gridCol w:w="5936"/>
      </w:tblGrid>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1.1.</w:t>
            </w:r>
          </w:p>
        </w:tc>
        <w:tc>
          <w:tcPr>
            <w:tcW w:w="2852"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Дата</w:t>
            </w:r>
          </w:p>
        </w:tc>
        <w:tc>
          <w:tcPr>
            <w:tcW w:w="5936" w:type="dxa"/>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1.2.</w:t>
            </w:r>
          </w:p>
        </w:tc>
        <w:tc>
          <w:tcPr>
            <w:tcW w:w="2852"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 xml:space="preserve">Номер </w:t>
            </w:r>
          </w:p>
        </w:tc>
        <w:tc>
          <w:tcPr>
            <w:tcW w:w="5936" w:type="dxa"/>
          </w:tcPr>
          <w:p w:rsidR="00585385" w:rsidRPr="00FF4CBF" w:rsidRDefault="00585385" w:rsidP="00350E42">
            <w:pPr>
              <w:pStyle w:val="a7"/>
              <w:rPr>
                <w:rFonts w:ascii="Times New Roman" w:hAnsi="Times New Roman"/>
                <w:sz w:val="24"/>
                <w:szCs w:val="24"/>
              </w:rPr>
            </w:pPr>
          </w:p>
        </w:tc>
      </w:tr>
    </w:tbl>
    <w:p w:rsidR="00585385" w:rsidRPr="00FF4CBF" w:rsidRDefault="00585385" w:rsidP="00585385">
      <w:pPr>
        <w:autoSpaceDE w:val="0"/>
        <w:autoSpaceDN w:val="0"/>
        <w:spacing w:after="0" w:line="240" w:lineRule="auto"/>
        <w:rPr>
          <w:rFonts w:ascii="Times New Roman" w:hAnsi="Times New Roman"/>
          <w:sz w:val="24"/>
          <w:szCs w:val="24"/>
          <w:lang w:eastAsia="ru-RU"/>
        </w:rPr>
      </w:pPr>
    </w:p>
    <w:p w:rsidR="00585385" w:rsidRPr="00FF4CBF" w:rsidRDefault="00585385" w:rsidP="00585385">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 xml:space="preserve">2. Адрес (местоположение) </w:t>
      </w:r>
    </w:p>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t>_____________________________________________________________________</w:t>
      </w:r>
    </w:p>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p>
    <w:p w:rsidR="00585385" w:rsidRPr="00FF4CBF" w:rsidRDefault="00585385" w:rsidP="00585385">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3. Характеристики воздушного или морского судна, судна внутреннего плавания</w:t>
      </w:r>
    </w:p>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p>
    <w:tbl>
      <w:tblPr>
        <w:tblStyle w:val="a6"/>
        <w:tblW w:w="0" w:type="auto"/>
        <w:tblLook w:val="04A0" w:firstRow="1" w:lastRow="0" w:firstColumn="1" w:lastColumn="0" w:noHBand="0" w:noVBand="1"/>
      </w:tblPr>
      <w:tblGrid>
        <w:gridCol w:w="846"/>
        <w:gridCol w:w="3989"/>
        <w:gridCol w:w="4805"/>
      </w:tblGrid>
      <w:tr w:rsidR="00585385" w:rsidRPr="00FF4CBF" w:rsidTr="00350E42">
        <w:tc>
          <w:tcPr>
            <w:tcW w:w="846" w:type="dxa"/>
          </w:tcPr>
          <w:p w:rsidR="00585385" w:rsidRPr="00FF4CBF" w:rsidRDefault="00585385" w:rsidP="00350E42">
            <w:pPr>
              <w:tabs>
                <w:tab w:val="left" w:pos="589"/>
              </w:tabs>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3.1.</w:t>
            </w:r>
          </w:p>
        </w:tc>
        <w:tc>
          <w:tcPr>
            <w:tcW w:w="3989" w:type="dxa"/>
          </w:tcPr>
          <w:p w:rsidR="00585385" w:rsidRPr="00FF4CBF" w:rsidRDefault="0058538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Вид:</w:t>
            </w:r>
          </w:p>
        </w:tc>
        <w:tc>
          <w:tcPr>
            <w:tcW w:w="4805" w:type="dxa"/>
          </w:tcPr>
          <w:p w:rsidR="00585385" w:rsidRPr="00FF4CBF" w:rsidRDefault="00585385" w:rsidP="00350E42">
            <w:pPr>
              <w:autoSpaceDE w:val="0"/>
              <w:autoSpaceDN w:val="0"/>
              <w:spacing w:after="0" w:line="240" w:lineRule="auto"/>
              <w:jc w:val="both"/>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8"/>
              <w:tabs>
                <w:tab w:val="left" w:pos="589"/>
              </w:tabs>
              <w:autoSpaceDE w:val="0"/>
              <w:autoSpaceDN w:val="0"/>
              <w:spacing w:after="0" w:line="240" w:lineRule="auto"/>
              <w:ind w:left="0"/>
              <w:jc w:val="both"/>
              <w:rPr>
                <w:rFonts w:ascii="Times New Roman" w:hAnsi="Times New Roman"/>
                <w:sz w:val="24"/>
                <w:szCs w:val="24"/>
              </w:rPr>
            </w:pPr>
            <w:r w:rsidRPr="00FF4CBF">
              <w:rPr>
                <w:rFonts w:ascii="Times New Roman" w:hAnsi="Times New Roman"/>
                <w:sz w:val="24"/>
                <w:szCs w:val="24"/>
              </w:rPr>
              <w:t>а)</w:t>
            </w:r>
          </w:p>
        </w:tc>
        <w:tc>
          <w:tcPr>
            <w:tcW w:w="3989" w:type="dxa"/>
          </w:tcPr>
          <w:p w:rsidR="00585385" w:rsidRPr="00FF4CBF" w:rsidRDefault="0058538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воздушное судно</w:t>
            </w:r>
          </w:p>
        </w:tc>
        <w:tc>
          <w:tcPr>
            <w:tcW w:w="4805" w:type="dxa"/>
          </w:tcPr>
          <w:p w:rsidR="00585385" w:rsidRPr="00FF4CBF" w:rsidRDefault="00585385" w:rsidP="00350E42">
            <w:pPr>
              <w:autoSpaceDE w:val="0"/>
              <w:autoSpaceDN w:val="0"/>
              <w:spacing w:after="0" w:line="240" w:lineRule="auto"/>
              <w:jc w:val="both"/>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8"/>
              <w:tabs>
                <w:tab w:val="left" w:pos="589"/>
              </w:tabs>
              <w:autoSpaceDE w:val="0"/>
              <w:autoSpaceDN w:val="0"/>
              <w:spacing w:after="0" w:line="240" w:lineRule="auto"/>
              <w:ind w:left="0"/>
              <w:jc w:val="both"/>
              <w:rPr>
                <w:rFonts w:ascii="Times New Roman" w:hAnsi="Times New Roman"/>
                <w:sz w:val="24"/>
                <w:szCs w:val="24"/>
              </w:rPr>
            </w:pPr>
            <w:r w:rsidRPr="00FF4CBF">
              <w:rPr>
                <w:rFonts w:ascii="Times New Roman" w:hAnsi="Times New Roman"/>
                <w:sz w:val="24"/>
                <w:szCs w:val="24"/>
              </w:rPr>
              <w:t>б)</w:t>
            </w:r>
          </w:p>
        </w:tc>
        <w:tc>
          <w:tcPr>
            <w:tcW w:w="3989" w:type="dxa"/>
          </w:tcPr>
          <w:p w:rsidR="00585385" w:rsidRPr="00FF4CBF" w:rsidRDefault="0058538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морское судно</w:t>
            </w:r>
          </w:p>
        </w:tc>
        <w:tc>
          <w:tcPr>
            <w:tcW w:w="4805" w:type="dxa"/>
          </w:tcPr>
          <w:p w:rsidR="00585385" w:rsidRPr="00FF4CBF" w:rsidRDefault="00585385" w:rsidP="00350E42">
            <w:pPr>
              <w:autoSpaceDE w:val="0"/>
              <w:autoSpaceDN w:val="0"/>
              <w:spacing w:after="0" w:line="240" w:lineRule="auto"/>
              <w:jc w:val="both"/>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8"/>
              <w:tabs>
                <w:tab w:val="left" w:pos="589"/>
              </w:tabs>
              <w:autoSpaceDE w:val="0"/>
              <w:autoSpaceDN w:val="0"/>
              <w:spacing w:after="0" w:line="240" w:lineRule="auto"/>
              <w:ind w:left="0"/>
              <w:jc w:val="both"/>
              <w:rPr>
                <w:rFonts w:ascii="Times New Roman" w:hAnsi="Times New Roman"/>
                <w:sz w:val="24"/>
                <w:szCs w:val="24"/>
              </w:rPr>
            </w:pPr>
            <w:r w:rsidRPr="00FF4CBF">
              <w:rPr>
                <w:rFonts w:ascii="Times New Roman" w:hAnsi="Times New Roman"/>
                <w:sz w:val="24"/>
                <w:szCs w:val="24"/>
              </w:rPr>
              <w:t>в)</w:t>
            </w:r>
          </w:p>
        </w:tc>
        <w:tc>
          <w:tcPr>
            <w:tcW w:w="3989" w:type="dxa"/>
          </w:tcPr>
          <w:p w:rsidR="00585385" w:rsidRPr="00FF4CBF" w:rsidRDefault="0058538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судно внутреннего плавания</w:t>
            </w:r>
          </w:p>
        </w:tc>
        <w:tc>
          <w:tcPr>
            <w:tcW w:w="4805" w:type="dxa"/>
          </w:tcPr>
          <w:p w:rsidR="00585385" w:rsidRPr="00FF4CBF" w:rsidRDefault="00585385" w:rsidP="00350E42">
            <w:pPr>
              <w:autoSpaceDE w:val="0"/>
              <w:autoSpaceDN w:val="0"/>
              <w:spacing w:after="0" w:line="240" w:lineRule="auto"/>
              <w:jc w:val="both"/>
              <w:rPr>
                <w:rFonts w:ascii="Times New Roman" w:hAnsi="Times New Roman"/>
                <w:sz w:val="24"/>
                <w:szCs w:val="24"/>
              </w:rPr>
            </w:pPr>
          </w:p>
        </w:tc>
      </w:tr>
      <w:tr w:rsidR="00585385" w:rsidRPr="00FF4CBF" w:rsidTr="00350E42">
        <w:tc>
          <w:tcPr>
            <w:tcW w:w="846" w:type="dxa"/>
          </w:tcPr>
          <w:p w:rsidR="00585385" w:rsidRPr="00FF4CBF" w:rsidRDefault="00585385" w:rsidP="00350E42">
            <w:pPr>
              <w:tabs>
                <w:tab w:val="left" w:pos="589"/>
              </w:tabs>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3.2.</w:t>
            </w:r>
          </w:p>
        </w:tc>
        <w:tc>
          <w:tcPr>
            <w:tcW w:w="3989" w:type="dxa"/>
          </w:tcPr>
          <w:p w:rsidR="00585385" w:rsidRPr="00FF4CBF" w:rsidRDefault="0058538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Регистрационный номер</w:t>
            </w:r>
          </w:p>
        </w:tc>
        <w:tc>
          <w:tcPr>
            <w:tcW w:w="4805" w:type="dxa"/>
          </w:tcPr>
          <w:p w:rsidR="00585385" w:rsidRPr="00FF4CBF" w:rsidRDefault="00585385" w:rsidP="00350E42">
            <w:pPr>
              <w:autoSpaceDE w:val="0"/>
              <w:autoSpaceDN w:val="0"/>
              <w:spacing w:after="0" w:line="240" w:lineRule="auto"/>
              <w:jc w:val="both"/>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8"/>
              <w:tabs>
                <w:tab w:val="left" w:pos="589"/>
              </w:tabs>
              <w:autoSpaceDE w:val="0"/>
              <w:autoSpaceDN w:val="0"/>
              <w:spacing w:after="0" w:line="240" w:lineRule="auto"/>
              <w:ind w:left="0"/>
              <w:jc w:val="both"/>
              <w:rPr>
                <w:rFonts w:ascii="Times New Roman" w:hAnsi="Times New Roman"/>
                <w:sz w:val="24"/>
                <w:szCs w:val="24"/>
              </w:rPr>
            </w:pPr>
            <w:r w:rsidRPr="00FF4CBF">
              <w:rPr>
                <w:rFonts w:ascii="Times New Roman" w:hAnsi="Times New Roman"/>
                <w:sz w:val="24"/>
                <w:szCs w:val="24"/>
              </w:rPr>
              <w:t>3.3.</w:t>
            </w:r>
          </w:p>
        </w:tc>
        <w:tc>
          <w:tcPr>
            <w:tcW w:w="3989" w:type="dxa"/>
          </w:tcPr>
          <w:p w:rsidR="00585385" w:rsidRPr="00FF4CBF" w:rsidRDefault="0058538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Серийный (заводской) номер</w:t>
            </w:r>
          </w:p>
        </w:tc>
        <w:tc>
          <w:tcPr>
            <w:tcW w:w="4805" w:type="dxa"/>
          </w:tcPr>
          <w:p w:rsidR="00585385" w:rsidRPr="00FF4CBF" w:rsidRDefault="00585385" w:rsidP="00350E42">
            <w:pPr>
              <w:autoSpaceDE w:val="0"/>
              <w:autoSpaceDN w:val="0"/>
              <w:spacing w:after="0" w:line="240" w:lineRule="auto"/>
              <w:jc w:val="both"/>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8"/>
              <w:tabs>
                <w:tab w:val="left" w:pos="589"/>
              </w:tabs>
              <w:autoSpaceDE w:val="0"/>
              <w:autoSpaceDN w:val="0"/>
              <w:spacing w:after="0" w:line="240" w:lineRule="auto"/>
              <w:ind w:left="0"/>
              <w:jc w:val="both"/>
              <w:rPr>
                <w:rFonts w:ascii="Times New Roman" w:hAnsi="Times New Roman"/>
                <w:sz w:val="24"/>
                <w:szCs w:val="24"/>
              </w:rPr>
            </w:pPr>
            <w:r w:rsidRPr="00FF4CBF">
              <w:rPr>
                <w:rFonts w:ascii="Times New Roman" w:hAnsi="Times New Roman"/>
                <w:sz w:val="24"/>
                <w:szCs w:val="24"/>
              </w:rPr>
              <w:t>3.4.</w:t>
            </w:r>
          </w:p>
        </w:tc>
        <w:tc>
          <w:tcPr>
            <w:tcW w:w="3989" w:type="dxa"/>
          </w:tcPr>
          <w:p w:rsidR="00585385" w:rsidRPr="00FF4CBF" w:rsidRDefault="0058538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Идентификационный номер судна</w:t>
            </w:r>
          </w:p>
        </w:tc>
        <w:tc>
          <w:tcPr>
            <w:tcW w:w="4805" w:type="dxa"/>
          </w:tcPr>
          <w:p w:rsidR="00585385" w:rsidRPr="00FF4CBF" w:rsidRDefault="00585385" w:rsidP="00350E42">
            <w:pPr>
              <w:autoSpaceDE w:val="0"/>
              <w:autoSpaceDN w:val="0"/>
              <w:spacing w:after="0" w:line="240" w:lineRule="auto"/>
              <w:jc w:val="both"/>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8"/>
              <w:tabs>
                <w:tab w:val="left" w:pos="589"/>
              </w:tabs>
              <w:autoSpaceDE w:val="0"/>
              <w:autoSpaceDN w:val="0"/>
              <w:spacing w:after="0" w:line="240" w:lineRule="auto"/>
              <w:ind w:left="0"/>
              <w:jc w:val="both"/>
              <w:rPr>
                <w:rFonts w:ascii="Times New Roman" w:hAnsi="Times New Roman"/>
                <w:sz w:val="24"/>
                <w:szCs w:val="24"/>
              </w:rPr>
            </w:pPr>
            <w:r w:rsidRPr="00FF4CBF">
              <w:rPr>
                <w:rFonts w:ascii="Times New Roman" w:hAnsi="Times New Roman"/>
                <w:sz w:val="24"/>
                <w:szCs w:val="24"/>
              </w:rPr>
              <w:t>3.5.</w:t>
            </w:r>
          </w:p>
        </w:tc>
        <w:tc>
          <w:tcPr>
            <w:tcW w:w="3989" w:type="dxa"/>
          </w:tcPr>
          <w:p w:rsidR="00585385" w:rsidRPr="00FF4CBF" w:rsidRDefault="0058538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Место (аэродром) базирования</w:t>
            </w:r>
          </w:p>
        </w:tc>
        <w:tc>
          <w:tcPr>
            <w:tcW w:w="4805" w:type="dxa"/>
          </w:tcPr>
          <w:p w:rsidR="00585385" w:rsidRPr="00FF4CBF" w:rsidRDefault="00585385" w:rsidP="00350E42">
            <w:pPr>
              <w:autoSpaceDE w:val="0"/>
              <w:autoSpaceDN w:val="0"/>
              <w:spacing w:after="0" w:line="240" w:lineRule="auto"/>
              <w:jc w:val="both"/>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8"/>
              <w:tabs>
                <w:tab w:val="left" w:pos="589"/>
              </w:tabs>
              <w:autoSpaceDE w:val="0"/>
              <w:autoSpaceDN w:val="0"/>
              <w:spacing w:after="0" w:line="240" w:lineRule="auto"/>
              <w:ind w:left="0"/>
              <w:jc w:val="both"/>
              <w:rPr>
                <w:rFonts w:ascii="Times New Roman" w:hAnsi="Times New Roman"/>
                <w:sz w:val="24"/>
                <w:szCs w:val="24"/>
              </w:rPr>
            </w:pPr>
            <w:r w:rsidRPr="00FF4CBF">
              <w:rPr>
                <w:rFonts w:ascii="Times New Roman" w:hAnsi="Times New Roman"/>
                <w:sz w:val="24"/>
                <w:szCs w:val="24"/>
              </w:rPr>
              <w:t>3.6.</w:t>
            </w:r>
          </w:p>
        </w:tc>
        <w:tc>
          <w:tcPr>
            <w:tcW w:w="3989" w:type="dxa"/>
          </w:tcPr>
          <w:p w:rsidR="00585385" w:rsidRPr="00FF4CBF" w:rsidRDefault="0058538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Порт (место) регистрации (приписки)</w:t>
            </w:r>
          </w:p>
        </w:tc>
        <w:tc>
          <w:tcPr>
            <w:tcW w:w="4805" w:type="dxa"/>
          </w:tcPr>
          <w:p w:rsidR="00585385" w:rsidRPr="00FF4CBF" w:rsidRDefault="00585385" w:rsidP="00350E42">
            <w:pPr>
              <w:autoSpaceDE w:val="0"/>
              <w:autoSpaceDN w:val="0"/>
              <w:spacing w:after="0" w:line="240" w:lineRule="auto"/>
              <w:jc w:val="both"/>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8"/>
              <w:tabs>
                <w:tab w:val="left" w:pos="589"/>
              </w:tabs>
              <w:autoSpaceDE w:val="0"/>
              <w:autoSpaceDN w:val="0"/>
              <w:spacing w:after="0" w:line="240" w:lineRule="auto"/>
              <w:ind w:left="0"/>
              <w:jc w:val="both"/>
              <w:rPr>
                <w:rFonts w:ascii="Times New Roman" w:hAnsi="Times New Roman"/>
                <w:sz w:val="24"/>
                <w:szCs w:val="24"/>
              </w:rPr>
            </w:pPr>
            <w:r w:rsidRPr="00FF4CBF">
              <w:rPr>
                <w:rFonts w:ascii="Times New Roman" w:hAnsi="Times New Roman"/>
                <w:sz w:val="24"/>
                <w:szCs w:val="24"/>
              </w:rPr>
              <w:t>3.7.</w:t>
            </w:r>
          </w:p>
        </w:tc>
        <w:tc>
          <w:tcPr>
            <w:tcW w:w="3989" w:type="dxa"/>
          </w:tcPr>
          <w:p w:rsidR="00585385" w:rsidRPr="00FF4CBF" w:rsidRDefault="0058538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Место и год постройки</w:t>
            </w:r>
          </w:p>
        </w:tc>
        <w:tc>
          <w:tcPr>
            <w:tcW w:w="4805" w:type="dxa"/>
          </w:tcPr>
          <w:p w:rsidR="00585385" w:rsidRPr="00FF4CBF" w:rsidRDefault="00585385" w:rsidP="00350E42">
            <w:pPr>
              <w:autoSpaceDE w:val="0"/>
              <w:autoSpaceDN w:val="0"/>
              <w:spacing w:after="0" w:line="240" w:lineRule="auto"/>
              <w:jc w:val="both"/>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8"/>
              <w:tabs>
                <w:tab w:val="left" w:pos="589"/>
              </w:tabs>
              <w:autoSpaceDE w:val="0"/>
              <w:autoSpaceDN w:val="0"/>
              <w:spacing w:after="0" w:line="240" w:lineRule="auto"/>
              <w:ind w:left="0"/>
              <w:jc w:val="both"/>
              <w:rPr>
                <w:rFonts w:ascii="Times New Roman" w:hAnsi="Times New Roman"/>
                <w:sz w:val="24"/>
                <w:szCs w:val="24"/>
              </w:rPr>
            </w:pPr>
            <w:r w:rsidRPr="00FF4CBF">
              <w:rPr>
                <w:rFonts w:ascii="Times New Roman" w:hAnsi="Times New Roman"/>
                <w:sz w:val="24"/>
                <w:szCs w:val="24"/>
              </w:rPr>
              <w:t>3.8.</w:t>
            </w:r>
          </w:p>
        </w:tc>
        <w:tc>
          <w:tcPr>
            <w:tcW w:w="3989" w:type="dxa"/>
          </w:tcPr>
          <w:p w:rsidR="00585385" w:rsidRPr="00FF4CBF" w:rsidRDefault="0058538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Место строительства (для строящихся судов)</w:t>
            </w:r>
          </w:p>
        </w:tc>
        <w:tc>
          <w:tcPr>
            <w:tcW w:w="4805" w:type="dxa"/>
          </w:tcPr>
          <w:p w:rsidR="00585385" w:rsidRPr="00FF4CBF" w:rsidRDefault="00585385" w:rsidP="00350E42">
            <w:pPr>
              <w:autoSpaceDE w:val="0"/>
              <w:autoSpaceDN w:val="0"/>
              <w:spacing w:after="0" w:line="240" w:lineRule="auto"/>
              <w:jc w:val="both"/>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8"/>
              <w:tabs>
                <w:tab w:val="left" w:pos="589"/>
              </w:tabs>
              <w:autoSpaceDE w:val="0"/>
              <w:autoSpaceDN w:val="0"/>
              <w:spacing w:after="0" w:line="240" w:lineRule="auto"/>
              <w:ind w:left="0"/>
              <w:jc w:val="both"/>
              <w:rPr>
                <w:rFonts w:ascii="Times New Roman" w:hAnsi="Times New Roman"/>
                <w:sz w:val="24"/>
                <w:szCs w:val="24"/>
              </w:rPr>
            </w:pPr>
            <w:r w:rsidRPr="00FF4CBF">
              <w:rPr>
                <w:rFonts w:ascii="Times New Roman" w:hAnsi="Times New Roman"/>
                <w:sz w:val="24"/>
                <w:szCs w:val="24"/>
              </w:rPr>
              <w:t>3.9.</w:t>
            </w:r>
          </w:p>
        </w:tc>
        <w:tc>
          <w:tcPr>
            <w:tcW w:w="3989" w:type="dxa"/>
          </w:tcPr>
          <w:p w:rsidR="00585385" w:rsidRPr="00FF4CBF" w:rsidRDefault="0058538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Наименование</w:t>
            </w:r>
          </w:p>
        </w:tc>
        <w:tc>
          <w:tcPr>
            <w:tcW w:w="4805" w:type="dxa"/>
          </w:tcPr>
          <w:p w:rsidR="00585385" w:rsidRPr="00FF4CBF" w:rsidRDefault="00585385" w:rsidP="00350E42">
            <w:pPr>
              <w:autoSpaceDE w:val="0"/>
              <w:autoSpaceDN w:val="0"/>
              <w:spacing w:after="0" w:line="240" w:lineRule="auto"/>
              <w:jc w:val="both"/>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8"/>
              <w:tabs>
                <w:tab w:val="left" w:pos="589"/>
              </w:tabs>
              <w:autoSpaceDE w:val="0"/>
              <w:autoSpaceDN w:val="0"/>
              <w:spacing w:after="0" w:line="240" w:lineRule="auto"/>
              <w:ind w:left="0"/>
              <w:jc w:val="both"/>
              <w:rPr>
                <w:rFonts w:ascii="Times New Roman" w:hAnsi="Times New Roman"/>
                <w:sz w:val="24"/>
                <w:szCs w:val="24"/>
              </w:rPr>
            </w:pPr>
            <w:r w:rsidRPr="00FF4CBF">
              <w:rPr>
                <w:rFonts w:ascii="Times New Roman" w:hAnsi="Times New Roman"/>
                <w:sz w:val="24"/>
                <w:szCs w:val="24"/>
              </w:rPr>
              <w:t>3.10.</w:t>
            </w:r>
          </w:p>
        </w:tc>
        <w:tc>
          <w:tcPr>
            <w:tcW w:w="3989" w:type="dxa"/>
          </w:tcPr>
          <w:p w:rsidR="00585385" w:rsidRPr="00FF4CBF" w:rsidRDefault="0058538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Назначение</w:t>
            </w:r>
          </w:p>
        </w:tc>
        <w:tc>
          <w:tcPr>
            <w:tcW w:w="4805" w:type="dxa"/>
          </w:tcPr>
          <w:p w:rsidR="00585385" w:rsidRPr="00FF4CBF" w:rsidRDefault="00585385" w:rsidP="00350E42">
            <w:pPr>
              <w:autoSpaceDE w:val="0"/>
              <w:autoSpaceDN w:val="0"/>
              <w:spacing w:after="0" w:line="240" w:lineRule="auto"/>
              <w:jc w:val="both"/>
              <w:rPr>
                <w:rFonts w:ascii="Times New Roman" w:hAnsi="Times New Roman"/>
                <w:sz w:val="24"/>
                <w:szCs w:val="24"/>
              </w:rPr>
            </w:pPr>
          </w:p>
        </w:tc>
      </w:tr>
      <w:tr w:rsidR="00585385" w:rsidRPr="00FF4CBF" w:rsidTr="00350E42">
        <w:tc>
          <w:tcPr>
            <w:tcW w:w="846" w:type="dxa"/>
          </w:tcPr>
          <w:p w:rsidR="00585385" w:rsidRPr="00FF4CBF" w:rsidRDefault="00585385" w:rsidP="00350E42">
            <w:pPr>
              <w:tabs>
                <w:tab w:val="left" w:pos="589"/>
              </w:tabs>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3.11.</w:t>
            </w:r>
          </w:p>
        </w:tc>
        <w:tc>
          <w:tcPr>
            <w:tcW w:w="3989" w:type="dxa"/>
          </w:tcPr>
          <w:p w:rsidR="00585385" w:rsidRPr="00FF4CBF" w:rsidRDefault="0058538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Первоначальная стоимость, руб.</w:t>
            </w:r>
          </w:p>
        </w:tc>
        <w:tc>
          <w:tcPr>
            <w:tcW w:w="4805" w:type="dxa"/>
          </w:tcPr>
          <w:p w:rsidR="00585385" w:rsidRPr="00FF4CBF" w:rsidRDefault="00585385" w:rsidP="00350E42">
            <w:pPr>
              <w:autoSpaceDE w:val="0"/>
              <w:autoSpaceDN w:val="0"/>
              <w:spacing w:after="0" w:line="240" w:lineRule="auto"/>
              <w:jc w:val="both"/>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8"/>
              <w:tabs>
                <w:tab w:val="left" w:pos="589"/>
              </w:tabs>
              <w:autoSpaceDE w:val="0"/>
              <w:autoSpaceDN w:val="0"/>
              <w:spacing w:after="0" w:line="240" w:lineRule="auto"/>
              <w:ind w:left="0"/>
              <w:jc w:val="both"/>
              <w:rPr>
                <w:rFonts w:ascii="Times New Roman" w:hAnsi="Times New Roman"/>
                <w:sz w:val="24"/>
                <w:szCs w:val="24"/>
              </w:rPr>
            </w:pPr>
            <w:r w:rsidRPr="00FF4CBF">
              <w:rPr>
                <w:rFonts w:ascii="Times New Roman" w:hAnsi="Times New Roman"/>
                <w:sz w:val="24"/>
                <w:szCs w:val="24"/>
              </w:rPr>
              <w:t>3.12.</w:t>
            </w:r>
          </w:p>
        </w:tc>
        <w:tc>
          <w:tcPr>
            <w:tcW w:w="3989" w:type="dxa"/>
          </w:tcPr>
          <w:p w:rsidR="00585385" w:rsidRPr="00FF4CBF" w:rsidRDefault="0058538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Балансовая (остаточная) стоимость, руб.</w:t>
            </w:r>
          </w:p>
        </w:tc>
        <w:tc>
          <w:tcPr>
            <w:tcW w:w="4805" w:type="dxa"/>
          </w:tcPr>
          <w:p w:rsidR="00585385" w:rsidRPr="00FF4CBF" w:rsidRDefault="00585385" w:rsidP="00350E42">
            <w:pPr>
              <w:autoSpaceDE w:val="0"/>
              <w:autoSpaceDN w:val="0"/>
              <w:spacing w:after="0" w:line="240" w:lineRule="auto"/>
              <w:jc w:val="both"/>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8"/>
              <w:tabs>
                <w:tab w:val="left" w:pos="589"/>
              </w:tabs>
              <w:autoSpaceDE w:val="0"/>
              <w:autoSpaceDN w:val="0"/>
              <w:spacing w:after="0" w:line="240" w:lineRule="auto"/>
              <w:ind w:left="0"/>
              <w:jc w:val="both"/>
              <w:rPr>
                <w:rFonts w:ascii="Times New Roman" w:hAnsi="Times New Roman"/>
                <w:sz w:val="24"/>
                <w:szCs w:val="24"/>
              </w:rPr>
            </w:pPr>
            <w:r w:rsidRPr="00FF4CBF">
              <w:rPr>
                <w:rFonts w:ascii="Times New Roman" w:hAnsi="Times New Roman"/>
                <w:sz w:val="24"/>
                <w:szCs w:val="24"/>
              </w:rPr>
              <w:t>3.13.</w:t>
            </w:r>
          </w:p>
        </w:tc>
        <w:tc>
          <w:tcPr>
            <w:tcW w:w="3989" w:type="dxa"/>
          </w:tcPr>
          <w:p w:rsidR="00585385" w:rsidRPr="00FF4CBF" w:rsidRDefault="0058538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Инвентарный номер</w:t>
            </w:r>
          </w:p>
        </w:tc>
        <w:tc>
          <w:tcPr>
            <w:tcW w:w="4805" w:type="dxa"/>
          </w:tcPr>
          <w:p w:rsidR="00585385" w:rsidRPr="00FF4CBF" w:rsidRDefault="00585385" w:rsidP="00350E42">
            <w:pPr>
              <w:autoSpaceDE w:val="0"/>
              <w:autoSpaceDN w:val="0"/>
              <w:spacing w:after="0" w:line="240" w:lineRule="auto"/>
              <w:jc w:val="both"/>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8"/>
              <w:tabs>
                <w:tab w:val="left" w:pos="589"/>
              </w:tabs>
              <w:autoSpaceDE w:val="0"/>
              <w:autoSpaceDN w:val="0"/>
              <w:spacing w:after="0" w:line="240" w:lineRule="auto"/>
              <w:ind w:left="0"/>
              <w:jc w:val="both"/>
              <w:rPr>
                <w:rFonts w:ascii="Times New Roman" w:hAnsi="Times New Roman"/>
                <w:sz w:val="24"/>
                <w:szCs w:val="24"/>
              </w:rPr>
            </w:pPr>
            <w:r w:rsidRPr="00FF4CBF">
              <w:rPr>
                <w:rFonts w:ascii="Times New Roman" w:hAnsi="Times New Roman"/>
                <w:sz w:val="24"/>
                <w:szCs w:val="24"/>
              </w:rPr>
              <w:t>3.14.</w:t>
            </w:r>
          </w:p>
        </w:tc>
        <w:tc>
          <w:tcPr>
            <w:tcW w:w="3989" w:type="dxa"/>
          </w:tcPr>
          <w:p w:rsidR="00585385" w:rsidRPr="00FF4CBF" w:rsidRDefault="0058538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Дата ввода в эксплуатацию</w:t>
            </w:r>
          </w:p>
        </w:tc>
        <w:tc>
          <w:tcPr>
            <w:tcW w:w="4805" w:type="dxa"/>
          </w:tcPr>
          <w:p w:rsidR="00585385" w:rsidRPr="00FF4CBF" w:rsidRDefault="00585385" w:rsidP="00350E42">
            <w:pPr>
              <w:autoSpaceDE w:val="0"/>
              <w:autoSpaceDN w:val="0"/>
              <w:spacing w:after="0" w:line="240" w:lineRule="auto"/>
              <w:jc w:val="both"/>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8"/>
              <w:tabs>
                <w:tab w:val="left" w:pos="589"/>
              </w:tabs>
              <w:autoSpaceDE w:val="0"/>
              <w:autoSpaceDN w:val="0"/>
              <w:spacing w:after="0" w:line="240" w:lineRule="auto"/>
              <w:ind w:left="0"/>
              <w:jc w:val="both"/>
              <w:rPr>
                <w:rFonts w:ascii="Times New Roman" w:hAnsi="Times New Roman"/>
                <w:sz w:val="24"/>
                <w:szCs w:val="24"/>
              </w:rPr>
            </w:pPr>
            <w:r w:rsidRPr="00FF4CBF">
              <w:rPr>
                <w:rFonts w:ascii="Times New Roman" w:hAnsi="Times New Roman"/>
                <w:sz w:val="24"/>
                <w:szCs w:val="24"/>
              </w:rPr>
              <w:t>3.15.</w:t>
            </w:r>
          </w:p>
        </w:tc>
        <w:tc>
          <w:tcPr>
            <w:tcW w:w="3989" w:type="dxa"/>
          </w:tcPr>
          <w:p w:rsidR="00585385" w:rsidRPr="00FF4CBF" w:rsidRDefault="0058538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Наличие заключения об аварийности, выданного в установленном порядке</w:t>
            </w:r>
          </w:p>
        </w:tc>
        <w:tc>
          <w:tcPr>
            <w:tcW w:w="4805" w:type="dxa"/>
          </w:tcPr>
          <w:p w:rsidR="00585385" w:rsidRPr="00FF4CBF" w:rsidRDefault="00585385" w:rsidP="00350E42">
            <w:pPr>
              <w:autoSpaceDE w:val="0"/>
              <w:autoSpaceDN w:val="0"/>
              <w:spacing w:after="0" w:line="240" w:lineRule="auto"/>
              <w:jc w:val="both"/>
              <w:rPr>
                <w:rFonts w:ascii="Times New Roman" w:hAnsi="Times New Roman"/>
                <w:sz w:val="24"/>
                <w:szCs w:val="24"/>
              </w:rPr>
            </w:pPr>
          </w:p>
        </w:tc>
      </w:tr>
    </w:tbl>
    <w:p w:rsidR="00585385" w:rsidRPr="00FF4CBF" w:rsidRDefault="00585385" w:rsidP="00585385">
      <w:pPr>
        <w:autoSpaceDE w:val="0"/>
        <w:autoSpaceDN w:val="0"/>
        <w:spacing w:after="0" w:line="240" w:lineRule="auto"/>
        <w:jc w:val="both"/>
        <w:rPr>
          <w:rFonts w:ascii="Times New Roman" w:hAnsi="Times New Roman"/>
          <w:b/>
          <w:sz w:val="24"/>
          <w:szCs w:val="24"/>
          <w:lang w:eastAsia="ru-RU"/>
        </w:rPr>
      </w:pPr>
    </w:p>
    <w:p w:rsidR="00585385" w:rsidRPr="00FF4CBF" w:rsidRDefault="00585385" w:rsidP="00585385">
      <w:pPr>
        <w:autoSpaceDE w:val="0"/>
        <w:autoSpaceDN w:val="0"/>
        <w:spacing w:after="0" w:line="240" w:lineRule="auto"/>
        <w:jc w:val="both"/>
        <w:rPr>
          <w:rFonts w:ascii="Times New Roman" w:hAnsi="Times New Roman"/>
          <w:b/>
          <w:sz w:val="24"/>
          <w:szCs w:val="24"/>
          <w:lang w:eastAsia="ru-RU"/>
        </w:rPr>
      </w:pPr>
    </w:p>
    <w:p w:rsidR="00585385" w:rsidRPr="00FF4CBF" w:rsidRDefault="00585385" w:rsidP="00585385">
      <w:pPr>
        <w:autoSpaceDE w:val="0"/>
        <w:autoSpaceDN w:val="0"/>
        <w:spacing w:after="0" w:line="240" w:lineRule="auto"/>
        <w:jc w:val="both"/>
        <w:rPr>
          <w:rFonts w:ascii="Times New Roman" w:hAnsi="Times New Roman"/>
          <w:b/>
          <w:sz w:val="24"/>
          <w:szCs w:val="24"/>
          <w:lang w:eastAsia="ru-RU"/>
        </w:rPr>
      </w:pPr>
    </w:p>
    <w:p w:rsidR="00585385" w:rsidRPr="00FF4CBF" w:rsidRDefault="00585385" w:rsidP="00585385">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4. Сведения о государственной регистрации права собственности Республики Дагестан</w:t>
      </w:r>
    </w:p>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p>
    <w:tbl>
      <w:tblPr>
        <w:tblStyle w:val="a6"/>
        <w:tblW w:w="9634" w:type="dxa"/>
        <w:tblLook w:val="04A0" w:firstRow="1" w:lastRow="0" w:firstColumn="1" w:lastColumn="0" w:noHBand="0" w:noVBand="1"/>
      </w:tblPr>
      <w:tblGrid>
        <w:gridCol w:w="846"/>
        <w:gridCol w:w="3178"/>
        <w:gridCol w:w="5610"/>
      </w:tblGrid>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4.1.</w:t>
            </w:r>
          </w:p>
        </w:tc>
        <w:tc>
          <w:tcPr>
            <w:tcW w:w="3178"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Дата государственной регистрации права</w:t>
            </w:r>
          </w:p>
        </w:tc>
        <w:tc>
          <w:tcPr>
            <w:tcW w:w="5610" w:type="dxa"/>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4.2.</w:t>
            </w:r>
          </w:p>
        </w:tc>
        <w:tc>
          <w:tcPr>
            <w:tcW w:w="3178"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Номер государственной регистрации права</w:t>
            </w:r>
          </w:p>
        </w:tc>
        <w:tc>
          <w:tcPr>
            <w:tcW w:w="5610" w:type="dxa"/>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4.3.</w:t>
            </w:r>
          </w:p>
        </w:tc>
        <w:tc>
          <w:tcPr>
            <w:tcW w:w="3178"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Документы-основания</w:t>
            </w:r>
          </w:p>
        </w:tc>
        <w:tc>
          <w:tcPr>
            <w:tcW w:w="5610" w:type="dxa"/>
          </w:tcPr>
          <w:p w:rsidR="00585385" w:rsidRPr="00FF4CBF" w:rsidRDefault="00585385" w:rsidP="00350E42">
            <w:pPr>
              <w:pStyle w:val="a7"/>
              <w:rPr>
                <w:rFonts w:ascii="Times New Roman" w:hAnsi="Times New Roman"/>
                <w:sz w:val="24"/>
                <w:szCs w:val="24"/>
              </w:rPr>
            </w:pPr>
          </w:p>
        </w:tc>
      </w:tr>
    </w:tbl>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p>
    <w:p w:rsidR="00585385" w:rsidRPr="00FF4CBF" w:rsidRDefault="00585385" w:rsidP="00585385">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 xml:space="preserve">5. Сведения о правообладателе государственного имущества Республики Дагестан и государственной регистрации его права </w:t>
      </w:r>
    </w:p>
    <w:p w:rsidR="00585385" w:rsidRPr="00FF4CBF" w:rsidRDefault="00585385" w:rsidP="00585385">
      <w:pPr>
        <w:rPr>
          <w:sz w:val="24"/>
          <w:szCs w:val="24"/>
        </w:rPr>
      </w:pPr>
    </w:p>
    <w:tbl>
      <w:tblPr>
        <w:tblStyle w:val="a6"/>
        <w:tblW w:w="9776" w:type="dxa"/>
        <w:tblLook w:val="04A0" w:firstRow="1" w:lastRow="0" w:firstColumn="1" w:lastColumn="0" w:noHBand="0" w:noVBand="1"/>
      </w:tblPr>
      <w:tblGrid>
        <w:gridCol w:w="846"/>
        <w:gridCol w:w="3086"/>
        <w:gridCol w:w="2600"/>
        <w:gridCol w:w="3244"/>
      </w:tblGrid>
      <w:tr w:rsidR="00585385" w:rsidRPr="00FF4CBF" w:rsidTr="00350E42">
        <w:tc>
          <w:tcPr>
            <w:tcW w:w="846" w:type="dxa"/>
            <w:vMerge w:val="restart"/>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5.1.</w:t>
            </w:r>
          </w:p>
        </w:tc>
        <w:tc>
          <w:tcPr>
            <w:tcW w:w="3086" w:type="dxa"/>
            <w:vMerge w:val="restart"/>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Правообладатель</w:t>
            </w:r>
          </w:p>
        </w:tc>
        <w:tc>
          <w:tcPr>
            <w:tcW w:w="2600"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Полное наименование</w:t>
            </w:r>
          </w:p>
        </w:tc>
        <w:tc>
          <w:tcPr>
            <w:tcW w:w="3244" w:type="dxa"/>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vMerge/>
          </w:tcPr>
          <w:p w:rsidR="00585385" w:rsidRPr="00FF4CBF" w:rsidRDefault="00585385" w:rsidP="00350E42">
            <w:pPr>
              <w:pStyle w:val="a7"/>
              <w:rPr>
                <w:rFonts w:ascii="Times New Roman" w:hAnsi="Times New Roman"/>
                <w:sz w:val="24"/>
                <w:szCs w:val="24"/>
              </w:rPr>
            </w:pPr>
          </w:p>
        </w:tc>
        <w:tc>
          <w:tcPr>
            <w:tcW w:w="3086" w:type="dxa"/>
            <w:vMerge/>
          </w:tcPr>
          <w:p w:rsidR="00585385" w:rsidRPr="00FF4CBF" w:rsidRDefault="00585385" w:rsidP="00350E42">
            <w:pPr>
              <w:pStyle w:val="a7"/>
              <w:rPr>
                <w:rFonts w:ascii="Times New Roman" w:hAnsi="Times New Roman"/>
                <w:sz w:val="24"/>
                <w:szCs w:val="24"/>
              </w:rPr>
            </w:pPr>
          </w:p>
        </w:tc>
        <w:tc>
          <w:tcPr>
            <w:tcW w:w="2600"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Краткое наименование</w:t>
            </w:r>
          </w:p>
        </w:tc>
        <w:tc>
          <w:tcPr>
            <w:tcW w:w="3244" w:type="dxa"/>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vMerge/>
          </w:tcPr>
          <w:p w:rsidR="00585385" w:rsidRPr="00FF4CBF" w:rsidRDefault="00585385" w:rsidP="00350E42">
            <w:pPr>
              <w:pStyle w:val="a7"/>
              <w:rPr>
                <w:rFonts w:ascii="Times New Roman" w:hAnsi="Times New Roman"/>
                <w:sz w:val="24"/>
                <w:szCs w:val="24"/>
              </w:rPr>
            </w:pPr>
          </w:p>
        </w:tc>
        <w:tc>
          <w:tcPr>
            <w:tcW w:w="3086" w:type="dxa"/>
            <w:vMerge/>
          </w:tcPr>
          <w:p w:rsidR="00585385" w:rsidRPr="00FF4CBF" w:rsidRDefault="00585385" w:rsidP="00350E42">
            <w:pPr>
              <w:pStyle w:val="a7"/>
              <w:rPr>
                <w:rFonts w:ascii="Times New Roman" w:hAnsi="Times New Roman"/>
                <w:sz w:val="24"/>
                <w:szCs w:val="24"/>
              </w:rPr>
            </w:pPr>
          </w:p>
        </w:tc>
        <w:tc>
          <w:tcPr>
            <w:tcW w:w="2600"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ОГРН</w:t>
            </w:r>
          </w:p>
        </w:tc>
        <w:tc>
          <w:tcPr>
            <w:tcW w:w="3244" w:type="dxa"/>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vMerge/>
          </w:tcPr>
          <w:p w:rsidR="00585385" w:rsidRPr="00FF4CBF" w:rsidRDefault="00585385" w:rsidP="00350E42">
            <w:pPr>
              <w:pStyle w:val="a7"/>
              <w:rPr>
                <w:rFonts w:ascii="Times New Roman" w:hAnsi="Times New Roman"/>
                <w:sz w:val="24"/>
                <w:szCs w:val="24"/>
              </w:rPr>
            </w:pPr>
          </w:p>
        </w:tc>
        <w:tc>
          <w:tcPr>
            <w:tcW w:w="3086" w:type="dxa"/>
            <w:vMerge/>
          </w:tcPr>
          <w:p w:rsidR="00585385" w:rsidRPr="00FF4CBF" w:rsidRDefault="00585385" w:rsidP="00350E42">
            <w:pPr>
              <w:pStyle w:val="a7"/>
              <w:rPr>
                <w:rFonts w:ascii="Times New Roman" w:hAnsi="Times New Roman"/>
                <w:sz w:val="24"/>
                <w:szCs w:val="24"/>
              </w:rPr>
            </w:pPr>
          </w:p>
        </w:tc>
        <w:tc>
          <w:tcPr>
            <w:tcW w:w="2600"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РНГИ</w:t>
            </w:r>
          </w:p>
        </w:tc>
        <w:tc>
          <w:tcPr>
            <w:tcW w:w="3244" w:type="dxa"/>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vMerge/>
          </w:tcPr>
          <w:p w:rsidR="00585385" w:rsidRPr="00FF4CBF" w:rsidRDefault="00585385" w:rsidP="00350E42">
            <w:pPr>
              <w:pStyle w:val="a7"/>
              <w:rPr>
                <w:rFonts w:ascii="Times New Roman" w:hAnsi="Times New Roman"/>
                <w:sz w:val="24"/>
                <w:szCs w:val="24"/>
              </w:rPr>
            </w:pPr>
          </w:p>
        </w:tc>
        <w:tc>
          <w:tcPr>
            <w:tcW w:w="3086" w:type="dxa"/>
            <w:vMerge/>
          </w:tcPr>
          <w:p w:rsidR="00585385" w:rsidRPr="00FF4CBF" w:rsidRDefault="00585385" w:rsidP="00350E42">
            <w:pPr>
              <w:pStyle w:val="a7"/>
              <w:rPr>
                <w:rFonts w:ascii="Times New Roman" w:hAnsi="Times New Roman"/>
                <w:sz w:val="24"/>
                <w:szCs w:val="24"/>
              </w:rPr>
            </w:pPr>
          </w:p>
        </w:tc>
        <w:tc>
          <w:tcPr>
            <w:tcW w:w="2600"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Вид права</w:t>
            </w:r>
          </w:p>
        </w:tc>
        <w:tc>
          <w:tcPr>
            <w:tcW w:w="3244" w:type="dxa"/>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5.2.</w:t>
            </w:r>
          </w:p>
        </w:tc>
        <w:tc>
          <w:tcPr>
            <w:tcW w:w="308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Дата государственной регистрации права</w:t>
            </w:r>
          </w:p>
        </w:tc>
        <w:tc>
          <w:tcPr>
            <w:tcW w:w="5844" w:type="dxa"/>
            <w:gridSpan w:val="2"/>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5.3.</w:t>
            </w:r>
          </w:p>
        </w:tc>
        <w:tc>
          <w:tcPr>
            <w:tcW w:w="308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Номер государственной регистрации права</w:t>
            </w:r>
          </w:p>
        </w:tc>
        <w:tc>
          <w:tcPr>
            <w:tcW w:w="5844" w:type="dxa"/>
            <w:gridSpan w:val="2"/>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5.4.</w:t>
            </w:r>
          </w:p>
        </w:tc>
        <w:tc>
          <w:tcPr>
            <w:tcW w:w="308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Документы-основания</w:t>
            </w:r>
          </w:p>
        </w:tc>
        <w:tc>
          <w:tcPr>
            <w:tcW w:w="5844" w:type="dxa"/>
            <w:gridSpan w:val="2"/>
          </w:tcPr>
          <w:p w:rsidR="00585385" w:rsidRPr="00FF4CBF" w:rsidRDefault="00585385" w:rsidP="00350E42">
            <w:pPr>
              <w:pStyle w:val="a7"/>
              <w:rPr>
                <w:rFonts w:ascii="Times New Roman" w:hAnsi="Times New Roman"/>
                <w:sz w:val="24"/>
                <w:szCs w:val="24"/>
              </w:rPr>
            </w:pPr>
          </w:p>
        </w:tc>
      </w:tr>
    </w:tbl>
    <w:p w:rsidR="00585385" w:rsidRPr="00FF4CBF" w:rsidRDefault="00585385" w:rsidP="00585385">
      <w:pPr>
        <w:autoSpaceDE w:val="0"/>
        <w:autoSpaceDN w:val="0"/>
        <w:spacing w:after="0" w:line="240" w:lineRule="auto"/>
        <w:jc w:val="both"/>
        <w:rPr>
          <w:rFonts w:ascii="Times New Roman" w:hAnsi="Times New Roman"/>
          <w:b/>
          <w:sz w:val="24"/>
          <w:szCs w:val="24"/>
          <w:lang w:eastAsia="ru-RU"/>
        </w:rPr>
      </w:pPr>
    </w:p>
    <w:p w:rsidR="00585385" w:rsidRPr="00FF4CBF" w:rsidRDefault="00585385" w:rsidP="00585385">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 xml:space="preserve">6. Сведения об оборотоспособности </w:t>
      </w:r>
    </w:p>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p>
    <w:tbl>
      <w:tblPr>
        <w:tblStyle w:val="a6"/>
        <w:tblW w:w="0" w:type="auto"/>
        <w:tblLook w:val="04A0" w:firstRow="1" w:lastRow="0" w:firstColumn="1" w:lastColumn="0" w:noHBand="0" w:noVBand="1"/>
      </w:tblPr>
      <w:tblGrid>
        <w:gridCol w:w="846"/>
        <w:gridCol w:w="4111"/>
        <w:gridCol w:w="4819"/>
      </w:tblGrid>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6.1.</w:t>
            </w:r>
          </w:p>
        </w:tc>
        <w:tc>
          <w:tcPr>
            <w:tcW w:w="4111"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Ограничен в обороте</w:t>
            </w:r>
          </w:p>
        </w:tc>
        <w:tc>
          <w:tcPr>
            <w:tcW w:w="4819" w:type="dxa"/>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6.1.1.</w:t>
            </w:r>
          </w:p>
        </w:tc>
        <w:tc>
          <w:tcPr>
            <w:tcW w:w="4111"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Документы-основания ограничения в обороте</w:t>
            </w:r>
          </w:p>
        </w:tc>
        <w:tc>
          <w:tcPr>
            <w:tcW w:w="4819" w:type="dxa"/>
          </w:tcPr>
          <w:p w:rsidR="00585385" w:rsidRPr="00FF4CBF" w:rsidRDefault="00585385" w:rsidP="00350E42">
            <w:pPr>
              <w:pStyle w:val="a7"/>
              <w:rPr>
                <w:rFonts w:ascii="Times New Roman" w:hAnsi="Times New Roman"/>
                <w:sz w:val="24"/>
                <w:szCs w:val="24"/>
              </w:rPr>
            </w:pPr>
          </w:p>
        </w:tc>
      </w:tr>
    </w:tbl>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p>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p>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p>
    <w:p w:rsidR="00585385" w:rsidRPr="00FF4CBF" w:rsidRDefault="00585385" w:rsidP="00585385">
      <w:pPr>
        <w:pStyle w:val="a7"/>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585385" w:rsidRPr="00FF4CBF" w:rsidRDefault="00585385" w:rsidP="00585385">
      <w:pPr>
        <w:pStyle w:val="a7"/>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5"/>
          <w:rFonts w:ascii="Times New Roman" w:hAnsi="Times New Roman"/>
          <w:sz w:val="24"/>
          <w:szCs w:val="24"/>
          <w:lang w:eastAsia="ru-RU"/>
        </w:rPr>
        <w:footnoteReference w:id="1"/>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585385" w:rsidRPr="00FF4CBF" w:rsidTr="00350E42">
        <w:tc>
          <w:tcPr>
            <w:tcW w:w="3799" w:type="dxa"/>
            <w:tcBorders>
              <w:top w:val="nil"/>
              <w:left w:val="nil"/>
              <w:bottom w:val="single" w:sz="4" w:space="0" w:color="auto"/>
              <w:right w:val="nil"/>
            </w:tcBorders>
            <w:vAlign w:val="bottom"/>
          </w:tcPr>
          <w:p w:rsidR="00585385" w:rsidRPr="00FF4CBF" w:rsidRDefault="00585385" w:rsidP="00350E42">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585385" w:rsidRPr="00FF4CBF" w:rsidRDefault="00585385" w:rsidP="00350E42">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r>
      <w:tr w:rsidR="00585385" w:rsidRPr="00FF4CBF" w:rsidTr="00350E42">
        <w:tc>
          <w:tcPr>
            <w:tcW w:w="3799"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p>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p>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p>
    <w:p w:rsidR="00585385" w:rsidRPr="00FF4CBF" w:rsidRDefault="00585385" w:rsidP="00585385">
      <w:pPr>
        <w:autoSpaceDE w:val="0"/>
        <w:autoSpaceDN w:val="0"/>
        <w:spacing w:after="0" w:line="240" w:lineRule="auto"/>
        <w:jc w:val="both"/>
        <w:rPr>
          <w:rFonts w:ascii="Times New Roman" w:hAnsi="Times New Roman"/>
          <w:sz w:val="24"/>
          <w:szCs w:val="24"/>
          <w:lang w:eastAsia="ru-RU"/>
        </w:rPr>
        <w:sectPr w:rsidR="00585385" w:rsidRPr="00FF4CBF" w:rsidSect="00932C04">
          <w:headerReference w:type="default" r:id="rId7"/>
          <w:pgSz w:w="11906" w:h="16838"/>
          <w:pgMar w:top="1438" w:right="850" w:bottom="1134" w:left="1260" w:header="708" w:footer="708" w:gutter="0"/>
          <w:cols w:space="708"/>
          <w:titlePg/>
          <w:docGrid w:linePitch="360"/>
        </w:sectPr>
      </w:pPr>
    </w:p>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lastRenderedPageBreak/>
        <w:t>Раздел 1. Сведения о недвижимом имуществе</w:t>
      </w:r>
    </w:p>
    <w:p w:rsidR="00585385" w:rsidRPr="00FF4CBF" w:rsidRDefault="00585385" w:rsidP="00585385">
      <w:pPr>
        <w:autoSpaceDE w:val="0"/>
        <w:autoSpaceDN w:val="0"/>
        <w:spacing w:after="180" w:line="240" w:lineRule="auto"/>
        <w:jc w:val="both"/>
        <w:rPr>
          <w:rFonts w:ascii="Times New Roman" w:hAnsi="Times New Roman"/>
          <w:sz w:val="24"/>
          <w:szCs w:val="24"/>
          <w:lang w:eastAsia="ru-RU"/>
        </w:rPr>
      </w:pPr>
      <w:r w:rsidRPr="00FF4CBF">
        <w:rPr>
          <w:rFonts w:ascii="Times New Roman" w:hAnsi="Times New Roman"/>
          <w:sz w:val="24"/>
          <w:szCs w:val="24"/>
          <w:lang w:eastAsia="ru-RU"/>
        </w:rPr>
        <w:t>Подраздел 1.5. Сведения о воздушных и морских судах, судах внутреннего плавания</w:t>
      </w:r>
    </w:p>
    <w:p w:rsidR="00585385" w:rsidRPr="00FF4CBF" w:rsidRDefault="00585385" w:rsidP="00585385">
      <w:pPr>
        <w:tabs>
          <w:tab w:val="center" w:pos="9412"/>
        </w:tabs>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Приложение № 1 к карте</w:t>
      </w:r>
    </w:p>
    <w:p w:rsidR="00585385" w:rsidRPr="00FF4CBF" w:rsidRDefault="00585385" w:rsidP="00585385">
      <w:pPr>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 1.5.</w:t>
      </w:r>
      <w:r w:rsidRPr="00FF4CBF">
        <w:rPr>
          <w:rFonts w:ascii="Times New Roman" w:hAnsi="Times New Roman"/>
          <w:sz w:val="24"/>
          <w:szCs w:val="24"/>
          <w:lang w:eastAsia="ru-RU"/>
        </w:rPr>
        <w:tab/>
      </w:r>
    </w:p>
    <w:p w:rsidR="00585385" w:rsidRPr="00FF4CBF" w:rsidRDefault="00585385" w:rsidP="00585385">
      <w:pPr>
        <w:tabs>
          <w:tab w:val="center" w:pos="9412"/>
        </w:tabs>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585385" w:rsidRPr="00FF4CBF" w:rsidRDefault="00585385" w:rsidP="00585385">
      <w:pPr>
        <w:autoSpaceDE w:val="0"/>
        <w:autoSpaceDN w:val="0"/>
        <w:spacing w:before="240" w:after="360" w:line="240" w:lineRule="auto"/>
        <w:jc w:val="center"/>
        <w:rPr>
          <w:rFonts w:ascii="Times New Roman" w:hAnsi="Times New Roman"/>
          <w:caps/>
          <w:sz w:val="24"/>
          <w:szCs w:val="24"/>
          <w:lang w:eastAsia="ru-RU"/>
        </w:rPr>
      </w:pPr>
      <w:r w:rsidRPr="00FF4CBF">
        <w:rPr>
          <w:rFonts w:ascii="Times New Roman" w:hAnsi="Times New Roman"/>
          <w:caps/>
          <w:sz w:val="24"/>
          <w:szCs w:val="24"/>
          <w:lang w:eastAsia="ru-RU"/>
        </w:rPr>
        <w:t>Ограничение (обременение)</w:t>
      </w:r>
    </w:p>
    <w:tbl>
      <w:tblPr>
        <w:tblStyle w:val="a6"/>
        <w:tblW w:w="9918" w:type="dxa"/>
        <w:tblLook w:val="04A0" w:firstRow="1" w:lastRow="0" w:firstColumn="1" w:lastColumn="0" w:noHBand="0" w:noVBand="1"/>
      </w:tblPr>
      <w:tblGrid>
        <w:gridCol w:w="846"/>
        <w:gridCol w:w="3070"/>
        <w:gridCol w:w="2603"/>
        <w:gridCol w:w="3399"/>
      </w:tblGrid>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1.</w:t>
            </w:r>
          </w:p>
        </w:tc>
        <w:tc>
          <w:tcPr>
            <w:tcW w:w="3070"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Вид ограничения (обременения)</w:t>
            </w:r>
          </w:p>
        </w:tc>
        <w:tc>
          <w:tcPr>
            <w:tcW w:w="6002" w:type="dxa"/>
            <w:gridSpan w:val="2"/>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2.</w:t>
            </w:r>
          </w:p>
        </w:tc>
        <w:tc>
          <w:tcPr>
            <w:tcW w:w="3070"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Площадь, в отношении которой установлено ограничение (обременение)</w:t>
            </w:r>
          </w:p>
        </w:tc>
        <w:tc>
          <w:tcPr>
            <w:tcW w:w="6002" w:type="dxa"/>
            <w:gridSpan w:val="2"/>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3.</w:t>
            </w:r>
          </w:p>
        </w:tc>
        <w:tc>
          <w:tcPr>
            <w:tcW w:w="3070"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Дата государственной регистрации ограничения (обременения)</w:t>
            </w:r>
          </w:p>
        </w:tc>
        <w:tc>
          <w:tcPr>
            <w:tcW w:w="6002" w:type="dxa"/>
            <w:gridSpan w:val="2"/>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4.</w:t>
            </w:r>
          </w:p>
        </w:tc>
        <w:tc>
          <w:tcPr>
            <w:tcW w:w="3070"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Номер государственной регистрации ограничения (обременения)</w:t>
            </w:r>
          </w:p>
        </w:tc>
        <w:tc>
          <w:tcPr>
            <w:tcW w:w="6002" w:type="dxa"/>
            <w:gridSpan w:val="2"/>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5.</w:t>
            </w:r>
          </w:p>
        </w:tc>
        <w:tc>
          <w:tcPr>
            <w:tcW w:w="3070"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Документы-основания</w:t>
            </w:r>
          </w:p>
        </w:tc>
        <w:tc>
          <w:tcPr>
            <w:tcW w:w="6002" w:type="dxa"/>
            <w:gridSpan w:val="2"/>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6.</w:t>
            </w:r>
          </w:p>
        </w:tc>
        <w:tc>
          <w:tcPr>
            <w:tcW w:w="3070"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Дата возникновения</w:t>
            </w:r>
          </w:p>
        </w:tc>
        <w:tc>
          <w:tcPr>
            <w:tcW w:w="6002" w:type="dxa"/>
            <w:gridSpan w:val="2"/>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7.</w:t>
            </w:r>
          </w:p>
        </w:tc>
        <w:tc>
          <w:tcPr>
            <w:tcW w:w="3070"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Дата прекращения</w:t>
            </w:r>
          </w:p>
        </w:tc>
        <w:tc>
          <w:tcPr>
            <w:tcW w:w="6002" w:type="dxa"/>
            <w:gridSpan w:val="2"/>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vMerge w:val="restart"/>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8.</w:t>
            </w:r>
          </w:p>
        </w:tc>
        <w:tc>
          <w:tcPr>
            <w:tcW w:w="3070" w:type="dxa"/>
            <w:vMerge w:val="restart"/>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Лицо, в пользу которого установлено ограничение (обременение)</w:t>
            </w:r>
          </w:p>
        </w:tc>
        <w:tc>
          <w:tcPr>
            <w:tcW w:w="2603"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Полное наименование</w:t>
            </w:r>
          </w:p>
        </w:tc>
        <w:tc>
          <w:tcPr>
            <w:tcW w:w="3399" w:type="dxa"/>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vMerge/>
          </w:tcPr>
          <w:p w:rsidR="00585385" w:rsidRPr="00FF4CBF" w:rsidRDefault="00585385" w:rsidP="00350E42">
            <w:pPr>
              <w:pStyle w:val="a7"/>
              <w:rPr>
                <w:rFonts w:ascii="Times New Roman" w:hAnsi="Times New Roman"/>
                <w:sz w:val="24"/>
                <w:szCs w:val="24"/>
              </w:rPr>
            </w:pPr>
          </w:p>
        </w:tc>
        <w:tc>
          <w:tcPr>
            <w:tcW w:w="3070" w:type="dxa"/>
            <w:vMerge/>
          </w:tcPr>
          <w:p w:rsidR="00585385" w:rsidRPr="00FF4CBF" w:rsidRDefault="00585385" w:rsidP="00350E42">
            <w:pPr>
              <w:pStyle w:val="a7"/>
              <w:rPr>
                <w:rFonts w:ascii="Times New Roman" w:hAnsi="Times New Roman"/>
                <w:sz w:val="24"/>
                <w:szCs w:val="24"/>
              </w:rPr>
            </w:pPr>
          </w:p>
        </w:tc>
        <w:tc>
          <w:tcPr>
            <w:tcW w:w="2603"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ОГРН/ИНН</w:t>
            </w:r>
          </w:p>
        </w:tc>
        <w:tc>
          <w:tcPr>
            <w:tcW w:w="3399" w:type="dxa"/>
          </w:tcPr>
          <w:p w:rsidR="00585385" w:rsidRPr="00FF4CBF" w:rsidRDefault="00585385" w:rsidP="00350E42">
            <w:pPr>
              <w:pStyle w:val="a7"/>
              <w:rPr>
                <w:rFonts w:ascii="Times New Roman" w:hAnsi="Times New Roman"/>
                <w:sz w:val="24"/>
                <w:szCs w:val="24"/>
              </w:rPr>
            </w:pPr>
          </w:p>
        </w:tc>
      </w:tr>
    </w:tbl>
    <w:p w:rsidR="00585385" w:rsidRPr="00FF4CBF" w:rsidRDefault="00585385" w:rsidP="00585385">
      <w:pPr>
        <w:pStyle w:val="a7"/>
        <w:rPr>
          <w:rFonts w:ascii="Times New Roman" w:hAnsi="Times New Roman"/>
          <w:sz w:val="24"/>
          <w:szCs w:val="24"/>
          <w:lang w:eastAsia="ru-RU"/>
        </w:rPr>
      </w:pPr>
    </w:p>
    <w:p w:rsidR="00585385" w:rsidRPr="00FF4CBF" w:rsidRDefault="00585385" w:rsidP="00585385">
      <w:pPr>
        <w:pStyle w:val="a7"/>
        <w:rPr>
          <w:rFonts w:ascii="Times New Roman" w:hAnsi="Times New Roman"/>
          <w:sz w:val="24"/>
          <w:szCs w:val="24"/>
          <w:lang w:eastAsia="ru-RU"/>
        </w:rPr>
      </w:pPr>
    </w:p>
    <w:p w:rsidR="00585385" w:rsidRPr="00FF4CBF" w:rsidRDefault="00585385" w:rsidP="00585385">
      <w:pPr>
        <w:pStyle w:val="a7"/>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585385" w:rsidRPr="00FF4CBF" w:rsidRDefault="00585385" w:rsidP="00585385">
      <w:pPr>
        <w:pStyle w:val="a7"/>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5"/>
          <w:rFonts w:ascii="Times New Roman" w:hAnsi="Times New Roman"/>
          <w:sz w:val="24"/>
          <w:szCs w:val="24"/>
          <w:lang w:eastAsia="ru-RU"/>
        </w:rPr>
        <w:footnoteReference w:id="2"/>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585385" w:rsidRPr="00FF4CBF" w:rsidTr="00350E42">
        <w:tc>
          <w:tcPr>
            <w:tcW w:w="3799" w:type="dxa"/>
            <w:tcBorders>
              <w:top w:val="nil"/>
              <w:left w:val="nil"/>
              <w:bottom w:val="single" w:sz="4" w:space="0" w:color="auto"/>
              <w:right w:val="nil"/>
            </w:tcBorders>
            <w:vAlign w:val="bottom"/>
          </w:tcPr>
          <w:p w:rsidR="00585385" w:rsidRPr="00FF4CBF" w:rsidRDefault="00585385" w:rsidP="00350E42">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585385" w:rsidRPr="00FF4CBF" w:rsidRDefault="00585385" w:rsidP="00350E42">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r>
      <w:tr w:rsidR="00585385" w:rsidRPr="00FF4CBF" w:rsidTr="00350E42">
        <w:tc>
          <w:tcPr>
            <w:tcW w:w="3799"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585385" w:rsidRPr="00FF4CBF" w:rsidRDefault="00585385" w:rsidP="00585385">
      <w:pPr>
        <w:autoSpaceDE w:val="0"/>
        <w:autoSpaceDN w:val="0"/>
        <w:spacing w:after="0" w:line="240" w:lineRule="auto"/>
        <w:jc w:val="both"/>
        <w:rPr>
          <w:rFonts w:ascii="Times New Roman" w:hAnsi="Times New Roman"/>
          <w:sz w:val="24"/>
          <w:szCs w:val="24"/>
          <w:lang w:eastAsia="ru-RU"/>
        </w:rPr>
        <w:sectPr w:rsidR="00585385" w:rsidRPr="00FF4CBF" w:rsidSect="00932C04">
          <w:pgSz w:w="11906" w:h="16838"/>
          <w:pgMar w:top="1438" w:right="850" w:bottom="1134" w:left="1260" w:header="708" w:footer="708" w:gutter="0"/>
          <w:cols w:space="708"/>
          <w:titlePg/>
          <w:docGrid w:linePitch="360"/>
        </w:sectPr>
      </w:pPr>
    </w:p>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lastRenderedPageBreak/>
        <w:t>Раздел 1. Сведения о недвижимом имуществе</w:t>
      </w:r>
    </w:p>
    <w:p w:rsidR="00585385" w:rsidRPr="00FF4CBF" w:rsidRDefault="00585385" w:rsidP="00585385">
      <w:pPr>
        <w:autoSpaceDE w:val="0"/>
        <w:autoSpaceDN w:val="0"/>
        <w:spacing w:after="180" w:line="240" w:lineRule="auto"/>
        <w:jc w:val="both"/>
        <w:rPr>
          <w:rFonts w:ascii="Times New Roman" w:hAnsi="Times New Roman"/>
          <w:sz w:val="24"/>
          <w:szCs w:val="24"/>
          <w:lang w:eastAsia="ru-RU"/>
        </w:rPr>
      </w:pPr>
      <w:r w:rsidRPr="00FF4CBF">
        <w:rPr>
          <w:rFonts w:ascii="Times New Roman" w:hAnsi="Times New Roman"/>
          <w:sz w:val="24"/>
          <w:szCs w:val="24"/>
          <w:lang w:eastAsia="ru-RU"/>
        </w:rPr>
        <w:t>Подраздел 1.5. Сведения о воздушных и морских судах, судах внутреннего плавания</w:t>
      </w:r>
    </w:p>
    <w:p w:rsidR="00585385" w:rsidRPr="00FF4CBF" w:rsidRDefault="00585385" w:rsidP="00585385">
      <w:pPr>
        <w:tabs>
          <w:tab w:val="center" w:pos="9412"/>
        </w:tabs>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Приложение № 2 к карте</w:t>
      </w:r>
    </w:p>
    <w:p w:rsidR="00585385" w:rsidRPr="00FF4CBF" w:rsidRDefault="00585385" w:rsidP="00585385">
      <w:pPr>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 1.5.</w:t>
      </w:r>
      <w:r w:rsidRPr="00FF4CBF">
        <w:rPr>
          <w:rFonts w:ascii="Times New Roman" w:hAnsi="Times New Roman"/>
          <w:sz w:val="24"/>
          <w:szCs w:val="24"/>
          <w:lang w:eastAsia="ru-RU"/>
        </w:rPr>
        <w:tab/>
      </w:r>
    </w:p>
    <w:p w:rsidR="00585385" w:rsidRPr="00FF4CBF" w:rsidRDefault="00585385" w:rsidP="00585385">
      <w:pPr>
        <w:tabs>
          <w:tab w:val="center" w:pos="9412"/>
        </w:tabs>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 xml:space="preserve">___________ </w:t>
      </w:r>
    </w:p>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p>
    <w:p w:rsidR="00585385" w:rsidRPr="00FF4CBF" w:rsidRDefault="00585385" w:rsidP="00585385">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СВЕДЕНИЯ О СТРАХОВАНИИ ОБЪЕКТА НЕДВИЖИМОСТИ</w:t>
      </w:r>
    </w:p>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p>
    <w:tbl>
      <w:tblPr>
        <w:tblStyle w:val="a6"/>
        <w:tblW w:w="9776" w:type="dxa"/>
        <w:tblLook w:val="04A0" w:firstRow="1" w:lastRow="0" w:firstColumn="1" w:lastColumn="0" w:noHBand="0" w:noVBand="1"/>
      </w:tblPr>
      <w:tblGrid>
        <w:gridCol w:w="846"/>
        <w:gridCol w:w="4111"/>
        <w:gridCol w:w="1965"/>
        <w:gridCol w:w="2854"/>
      </w:tblGrid>
      <w:tr w:rsidR="00585385" w:rsidRPr="00FF4CBF" w:rsidTr="00350E42">
        <w:tc>
          <w:tcPr>
            <w:tcW w:w="846" w:type="dxa"/>
            <w:vMerge w:val="restart"/>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1.</w:t>
            </w:r>
          </w:p>
        </w:tc>
        <w:tc>
          <w:tcPr>
            <w:tcW w:w="4111" w:type="dxa"/>
            <w:vMerge w:val="restart"/>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 xml:space="preserve">Реквизиты договора страхования </w:t>
            </w:r>
          </w:p>
        </w:tc>
        <w:tc>
          <w:tcPr>
            <w:tcW w:w="1965"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Дата</w:t>
            </w:r>
          </w:p>
        </w:tc>
        <w:tc>
          <w:tcPr>
            <w:tcW w:w="2854" w:type="dxa"/>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vMerge/>
          </w:tcPr>
          <w:p w:rsidR="00585385" w:rsidRPr="00FF4CBF" w:rsidRDefault="00585385" w:rsidP="00350E42">
            <w:pPr>
              <w:pStyle w:val="a7"/>
              <w:rPr>
                <w:rFonts w:ascii="Times New Roman" w:hAnsi="Times New Roman"/>
                <w:sz w:val="24"/>
                <w:szCs w:val="24"/>
              </w:rPr>
            </w:pPr>
          </w:p>
        </w:tc>
        <w:tc>
          <w:tcPr>
            <w:tcW w:w="4111" w:type="dxa"/>
            <w:vMerge/>
          </w:tcPr>
          <w:p w:rsidR="00585385" w:rsidRPr="00FF4CBF" w:rsidRDefault="00585385" w:rsidP="00350E42">
            <w:pPr>
              <w:pStyle w:val="a7"/>
              <w:rPr>
                <w:rFonts w:ascii="Times New Roman" w:hAnsi="Times New Roman"/>
                <w:sz w:val="24"/>
                <w:szCs w:val="24"/>
              </w:rPr>
            </w:pPr>
          </w:p>
        </w:tc>
        <w:tc>
          <w:tcPr>
            <w:tcW w:w="1965"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Номер</w:t>
            </w:r>
          </w:p>
        </w:tc>
        <w:tc>
          <w:tcPr>
            <w:tcW w:w="2854" w:type="dxa"/>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2.</w:t>
            </w:r>
          </w:p>
        </w:tc>
        <w:tc>
          <w:tcPr>
            <w:tcW w:w="4111"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Вид договора</w:t>
            </w:r>
          </w:p>
        </w:tc>
        <w:tc>
          <w:tcPr>
            <w:tcW w:w="4819" w:type="dxa"/>
            <w:gridSpan w:val="2"/>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vMerge w:val="restart"/>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3.</w:t>
            </w:r>
          </w:p>
        </w:tc>
        <w:tc>
          <w:tcPr>
            <w:tcW w:w="4111" w:type="dxa"/>
            <w:vMerge w:val="restart"/>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Страховщик</w:t>
            </w:r>
          </w:p>
        </w:tc>
        <w:tc>
          <w:tcPr>
            <w:tcW w:w="1965"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Наименование</w:t>
            </w:r>
          </w:p>
        </w:tc>
        <w:tc>
          <w:tcPr>
            <w:tcW w:w="2854" w:type="dxa"/>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vMerge/>
          </w:tcPr>
          <w:p w:rsidR="00585385" w:rsidRPr="00FF4CBF" w:rsidRDefault="00585385" w:rsidP="00350E42">
            <w:pPr>
              <w:pStyle w:val="a7"/>
              <w:rPr>
                <w:rFonts w:ascii="Times New Roman" w:hAnsi="Times New Roman"/>
                <w:sz w:val="24"/>
                <w:szCs w:val="24"/>
              </w:rPr>
            </w:pPr>
          </w:p>
        </w:tc>
        <w:tc>
          <w:tcPr>
            <w:tcW w:w="4111" w:type="dxa"/>
            <w:vMerge/>
          </w:tcPr>
          <w:p w:rsidR="00585385" w:rsidRPr="00FF4CBF" w:rsidRDefault="00585385" w:rsidP="00350E42">
            <w:pPr>
              <w:pStyle w:val="a7"/>
              <w:rPr>
                <w:rFonts w:ascii="Times New Roman" w:hAnsi="Times New Roman"/>
                <w:sz w:val="24"/>
                <w:szCs w:val="24"/>
              </w:rPr>
            </w:pPr>
          </w:p>
        </w:tc>
        <w:tc>
          <w:tcPr>
            <w:tcW w:w="1965"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ОГРН</w:t>
            </w:r>
          </w:p>
        </w:tc>
        <w:tc>
          <w:tcPr>
            <w:tcW w:w="2854" w:type="dxa"/>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4.</w:t>
            </w:r>
          </w:p>
        </w:tc>
        <w:tc>
          <w:tcPr>
            <w:tcW w:w="4111"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Размер страховой суммы, руб.</w:t>
            </w:r>
          </w:p>
        </w:tc>
        <w:tc>
          <w:tcPr>
            <w:tcW w:w="4819" w:type="dxa"/>
            <w:gridSpan w:val="2"/>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5.</w:t>
            </w:r>
          </w:p>
        </w:tc>
        <w:tc>
          <w:tcPr>
            <w:tcW w:w="4111"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Размер страховой премии, руб.</w:t>
            </w:r>
          </w:p>
        </w:tc>
        <w:tc>
          <w:tcPr>
            <w:tcW w:w="4819" w:type="dxa"/>
            <w:gridSpan w:val="2"/>
          </w:tcPr>
          <w:p w:rsidR="00585385" w:rsidRPr="00FF4CBF" w:rsidRDefault="00585385" w:rsidP="00350E42">
            <w:pPr>
              <w:pStyle w:val="a7"/>
              <w:rPr>
                <w:rFonts w:ascii="Times New Roman" w:hAnsi="Times New Roman"/>
                <w:sz w:val="24"/>
                <w:szCs w:val="24"/>
              </w:rPr>
            </w:pPr>
          </w:p>
        </w:tc>
      </w:tr>
      <w:tr w:rsidR="00585385" w:rsidRPr="00FF4CBF" w:rsidTr="00350E42">
        <w:tc>
          <w:tcPr>
            <w:tcW w:w="846"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6.</w:t>
            </w:r>
          </w:p>
        </w:tc>
        <w:tc>
          <w:tcPr>
            <w:tcW w:w="4111" w:type="dxa"/>
          </w:tcPr>
          <w:p w:rsidR="00585385" w:rsidRPr="00FF4CBF" w:rsidRDefault="00585385" w:rsidP="00350E42">
            <w:pPr>
              <w:pStyle w:val="a7"/>
              <w:rPr>
                <w:rFonts w:ascii="Times New Roman" w:hAnsi="Times New Roman"/>
                <w:sz w:val="24"/>
                <w:szCs w:val="24"/>
              </w:rPr>
            </w:pPr>
            <w:r w:rsidRPr="00FF4CBF">
              <w:rPr>
                <w:rFonts w:ascii="Times New Roman" w:hAnsi="Times New Roman"/>
                <w:sz w:val="24"/>
                <w:szCs w:val="24"/>
              </w:rPr>
              <w:t>Срок действия договора</w:t>
            </w:r>
          </w:p>
        </w:tc>
        <w:tc>
          <w:tcPr>
            <w:tcW w:w="4819" w:type="dxa"/>
            <w:gridSpan w:val="2"/>
          </w:tcPr>
          <w:p w:rsidR="00585385" w:rsidRPr="00FF4CBF" w:rsidRDefault="00585385" w:rsidP="00350E42">
            <w:pPr>
              <w:pStyle w:val="a7"/>
              <w:rPr>
                <w:rFonts w:ascii="Times New Roman" w:hAnsi="Times New Roman"/>
                <w:sz w:val="24"/>
                <w:szCs w:val="24"/>
              </w:rPr>
            </w:pPr>
          </w:p>
        </w:tc>
      </w:tr>
    </w:tbl>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p>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p>
    <w:p w:rsidR="00585385" w:rsidRPr="00FF4CBF" w:rsidRDefault="00585385" w:rsidP="00585385">
      <w:pPr>
        <w:pStyle w:val="a7"/>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585385" w:rsidRPr="00FF4CBF" w:rsidRDefault="00585385" w:rsidP="00585385">
      <w:pPr>
        <w:pStyle w:val="a7"/>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5"/>
          <w:rFonts w:ascii="Times New Roman" w:hAnsi="Times New Roman"/>
          <w:sz w:val="24"/>
          <w:szCs w:val="24"/>
          <w:lang w:eastAsia="ru-RU"/>
        </w:rPr>
        <w:footnoteReference w:id="3"/>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585385" w:rsidRPr="00FF4CBF" w:rsidTr="00350E42">
        <w:tc>
          <w:tcPr>
            <w:tcW w:w="3799" w:type="dxa"/>
            <w:tcBorders>
              <w:top w:val="nil"/>
              <w:left w:val="nil"/>
              <w:bottom w:val="single" w:sz="4" w:space="0" w:color="auto"/>
              <w:right w:val="nil"/>
            </w:tcBorders>
            <w:vAlign w:val="bottom"/>
          </w:tcPr>
          <w:p w:rsidR="00585385" w:rsidRPr="00FF4CBF" w:rsidRDefault="00585385" w:rsidP="00350E42">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585385" w:rsidRPr="00FF4CBF" w:rsidRDefault="00585385" w:rsidP="00350E42">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r>
      <w:tr w:rsidR="00585385" w:rsidRPr="00FF4CBF" w:rsidTr="00350E42">
        <w:tc>
          <w:tcPr>
            <w:tcW w:w="3799"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585385" w:rsidRPr="00FF4CBF" w:rsidRDefault="0058538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p>
    <w:p w:rsidR="00585385" w:rsidRPr="00FF4CBF" w:rsidRDefault="00585385" w:rsidP="00585385">
      <w:pPr>
        <w:autoSpaceDE w:val="0"/>
        <w:autoSpaceDN w:val="0"/>
        <w:spacing w:after="0" w:line="240" w:lineRule="auto"/>
        <w:jc w:val="both"/>
        <w:rPr>
          <w:rFonts w:ascii="Times New Roman" w:hAnsi="Times New Roman"/>
          <w:sz w:val="24"/>
          <w:szCs w:val="24"/>
          <w:lang w:eastAsia="ru-RU"/>
        </w:rPr>
      </w:pPr>
    </w:p>
    <w:p w:rsidR="001067C1" w:rsidRDefault="001067C1"/>
    <w:p w:rsidR="00BD2EB7" w:rsidRDefault="00BD2EB7"/>
    <w:p w:rsidR="00BD2EB7" w:rsidRDefault="00BD2EB7"/>
    <w:p w:rsidR="00BD2EB7" w:rsidRDefault="00BD2EB7"/>
    <w:p w:rsidR="00BD2EB7" w:rsidRDefault="00BD2EB7"/>
    <w:p w:rsidR="00BD2EB7" w:rsidRDefault="00BD2EB7"/>
    <w:p w:rsidR="00BD2EB7" w:rsidRDefault="00BD2EB7"/>
    <w:p w:rsidR="00BD2EB7" w:rsidRDefault="00BD2EB7"/>
    <w:p w:rsidR="00BD2EB7" w:rsidRDefault="00BD2EB7"/>
    <w:p w:rsidR="00BD2EB7" w:rsidRDefault="00BD2EB7"/>
    <w:p w:rsidR="00BD2EB7" w:rsidRDefault="00BD2EB7"/>
    <w:p w:rsidR="00BD2EB7" w:rsidRDefault="00BD2EB7"/>
    <w:p w:rsidR="00BD2EB7" w:rsidRPr="00C21482" w:rsidRDefault="00BD2EB7" w:rsidP="00FE74EF">
      <w:pPr>
        <w:jc w:val="center"/>
        <w:rPr>
          <w:rFonts w:ascii="Times New Roman" w:hAnsi="Times New Roman"/>
          <w:b/>
          <w:sz w:val="28"/>
          <w:szCs w:val="28"/>
        </w:rPr>
      </w:pPr>
      <w:r w:rsidRPr="00C21482">
        <w:rPr>
          <w:rFonts w:ascii="Times New Roman" w:hAnsi="Times New Roman"/>
          <w:b/>
          <w:sz w:val="28"/>
          <w:szCs w:val="28"/>
        </w:rPr>
        <w:lastRenderedPageBreak/>
        <w:t>Общие правила заполнения форм</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Заполнение формы осуществляется на русском языке.</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В случае отсутствия соответствующих сведений об объекте учета, в том числе о лицах, обладающих правами на государственное имущество Республики Дагестан и сведениями о нем, строки формы заполняются словами "нет данных".</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При заполнении граф и строк формы внесенные в них сведения об объекте учета, в том числе о лице, обладающем правами на государственное имущество Республики Дагестан и сведениями о нем, должны быть подтверждены соответствующими данными, содержащимися в первичных документах. Копии указанных документов представляются вместе с картами.</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В случае если объект учета расположен за рубежом, то в строке "Адрес (местоположение)" и в строках, содержащих сведения о стоимости, дополнительно указываются соответственно наименование страны и его стоимость в валюте соответствующей страны (в круглых скобках).</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Все листы формы нумеруются.</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В случае если сведения о лицах, указанных в разделе 3 реестра, отнесены к государственной тайне, в соответствующие строки форм этого раздела вносится запись "Закрытые сведения" (за исключением строк, в которые сведения внесены под легендой).</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Каждая карта сведений об объекте учета (далее - карта) заверяется подписью руководителя (заместителя руководителя) правообладателя.</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В случае учета имущества, составляющего государственную казну Республики Дагестан, каждая карта заверяется руководителем (заместителем руководителя) Министерства.</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Копии документов, подтверждающих содержащиеся в картах сведения, заверяются нотариально или создавшими документы органами либо организациями. В иных случаях уполномоченное правообладателем лицо проставляет на копиях документов надпись "верно", прошивает их и заверяет подписью с указанием своей фамилии и инициалов и даты заверения. Аналогичным образом заверяются копии документов о расположенном за рубежом государственном имуществе Республики Дагестан, составленных на государственном (официальном) языке соответствующего государства, переведенных на русский язык и надлежащим образом удостоверенных.</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При заполнении форм используются следующие сокращенные обозначения:</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ЕГРПВС - Единый государственный реестр прав на воздушные суда и сделок с ними;</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lastRenderedPageBreak/>
        <w:t>ГРГРВСРФ - Государственный реестр гражданских воздушных судов Российской Федерации;</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ГРИРФ - Государственный реестр изобретений Российской Федерации;</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ГРНМПТРФ - Государственный реестр наименований мест происхождения товаров Российской Федерации;</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ГРПМРФ - Государственный реестр полезных моделей Российской Федерации;</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ГРПОРФ - Государственный реестр промышленных образцов Российской Федерации;</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ГРТЗРФ - Государственный реестр товарных знаков и знаков обслуживания Российской Федерации;</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ГСР - Государственный судовой реестр;</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ЕГРОКН - единый государственный реестр объектов культурного наследия (памятников истории и культуры) народов Российской Федерации;</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ЕГРН - Единый государственный реестр недвижимости;</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ЕГРЮЛ - Единый государственный реестр юридических лиц;</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ЕГРИП - Единый государственный реестр индивидуальных предпринимателей;</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ИНН - идентификационный номер налогоплательщика;</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КПП - код причины постановки на учет;</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ОГРН - основной государственный регистрационный номер;</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ОГРНИП - основной государственный регистрационный номер индивидуального предпринимателя;</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ОКТМО - Общероссийский классификатор территорий муниципальных образований;</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ОКВЭД - Общероссийский классификатор видов экономической деятельности;</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ОКОГУ - Общероссийский классификатор органов государственной власти и управления;</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ОКОПФ - Общероссийский классификатор организационно-правовых форм хозяйствующих субъектов;</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ОКПО - Общероссийский классификатор предприятий, организаций;</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ОКФС - Общероссийский классификатор форм собственности;</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РВСАОНРФ - Реестр воздушных судов авиации общего назначения Российской Федерации;</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РМРС - Российский международный реестр судов;</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РНГИ - реестровый номер государственного имущества;</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РРТС - Реестр регистрации транспортных средств;</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РСС - реестр строящихся судов;</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lastRenderedPageBreak/>
        <w:t>РМС - реестр маломерных судов;</w:t>
      </w:r>
    </w:p>
    <w:p w:rsidR="00BD2EB7" w:rsidRPr="00FE74EF" w:rsidRDefault="00BD2EB7" w:rsidP="00C21482">
      <w:pPr>
        <w:spacing w:after="0"/>
        <w:ind w:firstLine="709"/>
        <w:jc w:val="both"/>
        <w:rPr>
          <w:rFonts w:ascii="Times New Roman" w:hAnsi="Times New Roman"/>
          <w:sz w:val="28"/>
          <w:szCs w:val="28"/>
        </w:rPr>
      </w:pPr>
      <w:r w:rsidRPr="00FE74EF">
        <w:rPr>
          <w:rFonts w:ascii="Times New Roman" w:hAnsi="Times New Roman"/>
          <w:sz w:val="28"/>
          <w:szCs w:val="28"/>
        </w:rPr>
        <w:t>СРХС - Статистический регистр хозяйствующих субъектов.</w:t>
      </w:r>
    </w:p>
    <w:p w:rsidR="00BD2EB7" w:rsidRPr="00FE74EF" w:rsidRDefault="00BD2EB7" w:rsidP="00C21482">
      <w:pPr>
        <w:spacing w:after="0"/>
        <w:jc w:val="center"/>
        <w:rPr>
          <w:rFonts w:ascii="Times New Roman" w:hAnsi="Times New Roman"/>
          <w:b/>
          <w:sz w:val="28"/>
          <w:szCs w:val="28"/>
        </w:rPr>
      </w:pPr>
      <w:r w:rsidRPr="00FE74EF">
        <w:rPr>
          <w:rFonts w:ascii="Times New Roman" w:hAnsi="Times New Roman"/>
          <w:b/>
          <w:sz w:val="28"/>
          <w:szCs w:val="28"/>
        </w:rPr>
        <w:t>Заполнение форм</w:t>
      </w:r>
    </w:p>
    <w:p w:rsidR="00C21482" w:rsidRPr="00DE05E2" w:rsidRDefault="00C21482" w:rsidP="00C21482">
      <w:pPr>
        <w:spacing w:after="0"/>
        <w:jc w:val="both"/>
        <w:rPr>
          <w:rFonts w:ascii="Times New Roman" w:hAnsi="Times New Roman"/>
          <w:sz w:val="28"/>
          <w:szCs w:val="28"/>
        </w:rPr>
      </w:pPr>
      <w:r w:rsidRPr="00C21482">
        <w:rPr>
          <w:rFonts w:ascii="Times New Roman" w:hAnsi="Times New Roman"/>
          <w:sz w:val="28"/>
          <w:szCs w:val="28"/>
        </w:rPr>
        <w:tab/>
      </w:r>
      <w:r w:rsidR="00BD2EB7" w:rsidRPr="00FE74EF">
        <w:rPr>
          <w:rFonts w:ascii="Times New Roman" w:hAnsi="Times New Roman"/>
          <w:sz w:val="28"/>
          <w:szCs w:val="28"/>
        </w:rPr>
        <w:t>При заполнении форм карт подразделов разделов 1 и 2 реестра учитывается следующее.</w:t>
      </w:r>
    </w:p>
    <w:p w:rsidR="00C21482" w:rsidRPr="00DE05E2" w:rsidRDefault="00C21482" w:rsidP="00C21482">
      <w:pPr>
        <w:spacing w:after="0"/>
        <w:jc w:val="both"/>
        <w:rPr>
          <w:rFonts w:ascii="Times New Roman" w:hAnsi="Times New Roman"/>
          <w:sz w:val="28"/>
          <w:szCs w:val="28"/>
        </w:rPr>
      </w:pPr>
      <w:r w:rsidRPr="00DE05E2">
        <w:rPr>
          <w:rFonts w:ascii="Times New Roman" w:hAnsi="Times New Roman"/>
          <w:sz w:val="28"/>
          <w:szCs w:val="28"/>
        </w:rPr>
        <w:tab/>
      </w:r>
      <w:r w:rsidR="00BD2EB7" w:rsidRPr="00FE74EF">
        <w:rPr>
          <w:rFonts w:ascii="Times New Roman" w:hAnsi="Times New Roman"/>
          <w:sz w:val="28"/>
          <w:szCs w:val="28"/>
        </w:rPr>
        <w:t>В формах карт 1.5 в таблицах "Реестровый номер государственного имущества (РНГИ)" вносятся соответственно постоянный или временный реестровый номер государственного имущества, присвоенный объекту учета Министерством, и дата его присвоения. В случае первичного учета имущества в указанных строках указывается "нет данных".</w:t>
      </w:r>
    </w:p>
    <w:p w:rsidR="00C21482" w:rsidRPr="00DE05E2" w:rsidRDefault="00C21482" w:rsidP="00C21482">
      <w:pPr>
        <w:spacing w:after="0"/>
        <w:jc w:val="both"/>
        <w:rPr>
          <w:rFonts w:ascii="Times New Roman" w:hAnsi="Times New Roman"/>
          <w:sz w:val="28"/>
          <w:szCs w:val="28"/>
        </w:rPr>
      </w:pPr>
      <w:r w:rsidRPr="00DE05E2">
        <w:rPr>
          <w:rFonts w:ascii="Times New Roman" w:hAnsi="Times New Roman"/>
          <w:sz w:val="28"/>
          <w:szCs w:val="28"/>
        </w:rPr>
        <w:tab/>
      </w:r>
      <w:r w:rsidR="00BD2EB7" w:rsidRPr="00FE74EF">
        <w:rPr>
          <w:rFonts w:ascii="Times New Roman" w:hAnsi="Times New Roman"/>
          <w:sz w:val="28"/>
          <w:szCs w:val="28"/>
        </w:rPr>
        <w:t>В формах карт 1.5 в строку "Адрес (местоположение)" вносится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p>
    <w:p w:rsidR="00C21482" w:rsidRPr="00C21482" w:rsidRDefault="00C21482" w:rsidP="00C21482">
      <w:pPr>
        <w:spacing w:after="0"/>
        <w:jc w:val="both"/>
        <w:rPr>
          <w:rFonts w:ascii="Times New Roman" w:hAnsi="Times New Roman"/>
          <w:sz w:val="28"/>
          <w:szCs w:val="28"/>
        </w:rPr>
      </w:pPr>
      <w:r w:rsidRPr="00DE05E2">
        <w:rPr>
          <w:rFonts w:ascii="Times New Roman" w:hAnsi="Times New Roman"/>
          <w:sz w:val="28"/>
          <w:szCs w:val="28"/>
        </w:rPr>
        <w:tab/>
      </w:r>
      <w:r w:rsidR="00BD2EB7" w:rsidRPr="00FE74EF">
        <w:rPr>
          <w:rFonts w:ascii="Times New Roman" w:hAnsi="Times New Roman"/>
          <w:sz w:val="28"/>
          <w:szCs w:val="28"/>
        </w:rPr>
        <w:t xml:space="preserve">В формах </w:t>
      </w:r>
      <w:hyperlink w:anchor="P1771" w:history="1">
        <w:r w:rsidR="00BD2EB7" w:rsidRPr="00FE74EF">
          <w:rPr>
            <w:rFonts w:ascii="Times New Roman" w:hAnsi="Times New Roman"/>
            <w:color w:val="0000FF"/>
            <w:sz w:val="28"/>
            <w:szCs w:val="28"/>
          </w:rPr>
          <w:t>1.5</w:t>
        </w:r>
      </w:hyperlink>
      <w:r w:rsidR="00BD2EB7" w:rsidRPr="00FE74EF">
        <w:rPr>
          <w:rFonts w:ascii="Times New Roman" w:hAnsi="Times New Roman"/>
          <w:sz w:val="28"/>
          <w:szCs w:val="28"/>
        </w:rPr>
        <w:t xml:space="preserve"> в таблицах "Сведения об оборотоспособности" данные вносятся в следующем порядке:</w:t>
      </w:r>
    </w:p>
    <w:p w:rsidR="00C21482" w:rsidRPr="00C21482" w:rsidRDefault="00C21482" w:rsidP="00C21482">
      <w:pPr>
        <w:spacing w:after="0"/>
        <w:jc w:val="both"/>
        <w:rPr>
          <w:rFonts w:ascii="Times New Roman" w:hAnsi="Times New Roman"/>
          <w:sz w:val="28"/>
          <w:szCs w:val="28"/>
        </w:rPr>
      </w:pPr>
      <w:r w:rsidRPr="00DE05E2">
        <w:rPr>
          <w:rFonts w:ascii="Times New Roman" w:hAnsi="Times New Roman"/>
          <w:sz w:val="28"/>
          <w:szCs w:val="28"/>
        </w:rPr>
        <w:tab/>
      </w:r>
      <w:r w:rsidR="00BD2EB7" w:rsidRPr="00FE74EF">
        <w:rPr>
          <w:rFonts w:ascii="Times New Roman" w:hAnsi="Times New Roman"/>
          <w:sz w:val="28"/>
          <w:szCs w:val="28"/>
        </w:rPr>
        <w:t>а) если имущество не ограничено в обороте, то в графу "Ограничен в обороте" и "Документы-основания ограничения оборота" вносятся слова "нет";</w:t>
      </w:r>
    </w:p>
    <w:p w:rsidR="00C21482" w:rsidRPr="00C21482" w:rsidRDefault="00C21482" w:rsidP="00C21482">
      <w:pPr>
        <w:spacing w:after="0"/>
        <w:jc w:val="both"/>
        <w:rPr>
          <w:rFonts w:ascii="Times New Roman" w:hAnsi="Times New Roman"/>
          <w:sz w:val="28"/>
          <w:szCs w:val="28"/>
        </w:rPr>
      </w:pPr>
      <w:r w:rsidRPr="00DE05E2">
        <w:rPr>
          <w:rFonts w:ascii="Times New Roman" w:hAnsi="Times New Roman"/>
          <w:sz w:val="28"/>
          <w:szCs w:val="28"/>
        </w:rPr>
        <w:tab/>
      </w:r>
      <w:r w:rsidR="00BD2EB7" w:rsidRPr="00FE74EF">
        <w:rPr>
          <w:rFonts w:ascii="Times New Roman" w:hAnsi="Times New Roman"/>
          <w:sz w:val="28"/>
          <w:szCs w:val="28"/>
        </w:rPr>
        <w:t xml:space="preserve">б) если имущество ограничено в обороте, то в графу "Ограничен в обороте" вносится слово "да". При этом в графу "Документы-основания ограничения оборота" вносятся основные реквизиты закона, в котором указано на ограничение оборота государственного имущества Республики Дагестан, или закона, установившего порядок, по которому имущество 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 Указанные реквизиты включают наименование, дату подписания и номер федерального закона и иного правового акта, после которых в круглых скобках указываются при наличии структурные единицы федерального закона и иного правового акта, например Федеральный закон от 21 декабря 2001 г. N 178-ФЗ "О приватизации государственного и муниципального имущества" </w:t>
      </w:r>
      <w:hyperlink r:id="rId8" w:history="1">
        <w:r w:rsidR="00BD2EB7" w:rsidRPr="00FE74EF">
          <w:rPr>
            <w:rFonts w:ascii="Times New Roman" w:hAnsi="Times New Roman"/>
            <w:color w:val="0000FF"/>
            <w:sz w:val="28"/>
            <w:szCs w:val="28"/>
          </w:rPr>
          <w:t>(пункт 3 статьи 3)</w:t>
        </w:r>
      </w:hyperlink>
      <w:r w:rsidR="00BD2EB7" w:rsidRPr="00FE74EF">
        <w:rPr>
          <w:rFonts w:ascii="Times New Roman" w:hAnsi="Times New Roman"/>
          <w:sz w:val="28"/>
          <w:szCs w:val="28"/>
        </w:rPr>
        <w:t>.</w:t>
      </w:r>
    </w:p>
    <w:p w:rsidR="00BD2EB7" w:rsidRPr="00FE74EF" w:rsidRDefault="00C21482" w:rsidP="00C21482">
      <w:pPr>
        <w:spacing w:after="0"/>
        <w:jc w:val="both"/>
        <w:rPr>
          <w:rFonts w:ascii="Times New Roman" w:hAnsi="Times New Roman"/>
          <w:sz w:val="28"/>
          <w:szCs w:val="28"/>
        </w:rPr>
      </w:pPr>
      <w:r w:rsidRPr="00DE05E2">
        <w:rPr>
          <w:rFonts w:ascii="Times New Roman" w:hAnsi="Times New Roman"/>
          <w:sz w:val="28"/>
          <w:szCs w:val="28"/>
        </w:rPr>
        <w:tab/>
      </w:r>
      <w:r w:rsidR="00BD2EB7" w:rsidRPr="00FE74EF">
        <w:rPr>
          <w:rFonts w:ascii="Times New Roman" w:hAnsi="Times New Roman"/>
          <w:sz w:val="28"/>
          <w:szCs w:val="28"/>
        </w:rPr>
        <w:t xml:space="preserve">В формах </w:t>
      </w:r>
      <w:hyperlink w:anchor="P1771" w:history="1">
        <w:r w:rsidR="00BD2EB7" w:rsidRPr="00FE74EF">
          <w:rPr>
            <w:rFonts w:ascii="Times New Roman" w:hAnsi="Times New Roman"/>
            <w:color w:val="0000FF"/>
            <w:sz w:val="28"/>
            <w:szCs w:val="28"/>
          </w:rPr>
          <w:t>1.5</w:t>
        </w:r>
      </w:hyperlink>
      <w:r w:rsidR="00BD2EB7" w:rsidRPr="00FE74EF">
        <w:rPr>
          <w:rFonts w:ascii="Times New Roman" w:hAnsi="Times New Roman"/>
          <w:sz w:val="28"/>
          <w:szCs w:val="28"/>
        </w:rPr>
        <w:t xml:space="preserve"> в таблицы "Сведения о государственной регистрации права собственности Республики Дагестан" и в форме карты таблицу "Сведения о государственной регистрации права собственности Республики Дагестан на долю в праве общей долевой собственности" данные вносятся в следующем порядке:</w:t>
      </w:r>
    </w:p>
    <w:p w:rsidR="00BD2EB7" w:rsidRPr="00FE74EF" w:rsidRDefault="00BD2EB7" w:rsidP="00BD2EB7">
      <w:pPr>
        <w:pStyle w:val="ConsPlusNormal"/>
        <w:ind w:firstLine="540"/>
        <w:jc w:val="both"/>
        <w:rPr>
          <w:rFonts w:ascii="Times New Roman" w:hAnsi="Times New Roman" w:cs="Times New Roman"/>
          <w:sz w:val="28"/>
          <w:szCs w:val="28"/>
        </w:rPr>
      </w:pPr>
      <w:r w:rsidRPr="00FE74EF">
        <w:rPr>
          <w:rFonts w:ascii="Times New Roman" w:hAnsi="Times New Roman" w:cs="Times New Roman"/>
          <w:sz w:val="28"/>
          <w:szCs w:val="28"/>
        </w:rPr>
        <w:t xml:space="preserve">а) в графе "Дата государственной регистрации права" указывается дата </w:t>
      </w:r>
      <w:r w:rsidRPr="00FE74EF">
        <w:rPr>
          <w:rFonts w:ascii="Times New Roman" w:hAnsi="Times New Roman" w:cs="Times New Roman"/>
          <w:sz w:val="28"/>
          <w:szCs w:val="28"/>
        </w:rPr>
        <w:lastRenderedPageBreak/>
        <w:t>присвоения номера регистрации права собственности Республики Дагестан в Едином государственном реестре недвижимости;</w:t>
      </w:r>
    </w:p>
    <w:p w:rsidR="00BD2EB7" w:rsidRPr="00FE74EF" w:rsidRDefault="00BD2EB7" w:rsidP="00BD2EB7">
      <w:pPr>
        <w:pStyle w:val="ConsPlusNormal"/>
        <w:ind w:firstLine="540"/>
        <w:jc w:val="both"/>
        <w:rPr>
          <w:rFonts w:ascii="Times New Roman" w:hAnsi="Times New Roman" w:cs="Times New Roman"/>
          <w:sz w:val="28"/>
          <w:szCs w:val="28"/>
        </w:rPr>
      </w:pPr>
      <w:r w:rsidRPr="00FE74EF">
        <w:rPr>
          <w:rFonts w:ascii="Times New Roman" w:hAnsi="Times New Roman" w:cs="Times New Roman"/>
          <w:sz w:val="28"/>
          <w:szCs w:val="28"/>
        </w:rPr>
        <w:t>б) в графе "Номер государственной регистрации права" указывается номер регистрации права собственности Республики Дагестан в Едином государственном реестре недвижимости;</w:t>
      </w:r>
    </w:p>
    <w:p w:rsidR="00C21482" w:rsidRPr="00C21482" w:rsidRDefault="00BD2EB7" w:rsidP="00C21482">
      <w:pPr>
        <w:pStyle w:val="ConsPlusNormal"/>
        <w:ind w:firstLine="540"/>
        <w:jc w:val="both"/>
        <w:rPr>
          <w:rFonts w:ascii="Times New Roman" w:hAnsi="Times New Roman" w:cs="Times New Roman"/>
          <w:sz w:val="28"/>
          <w:szCs w:val="28"/>
        </w:rPr>
      </w:pPr>
      <w:r w:rsidRPr="00FE74EF">
        <w:rPr>
          <w:rFonts w:ascii="Times New Roman" w:hAnsi="Times New Roman" w:cs="Times New Roman"/>
          <w:sz w:val="28"/>
          <w:szCs w:val="28"/>
        </w:rPr>
        <w:t>в) в графе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собственности Республики Дагестан (либо в случае отсутствия государственной регистрации права собственности - правоустанавливающих документов).</w:t>
      </w:r>
    </w:p>
    <w:p w:rsidR="00C21482" w:rsidRPr="00C21482" w:rsidRDefault="00BD2EB7" w:rsidP="00C21482">
      <w:pPr>
        <w:pStyle w:val="ConsPlusNormal"/>
        <w:ind w:firstLine="540"/>
        <w:jc w:val="both"/>
        <w:rPr>
          <w:rFonts w:ascii="Times New Roman" w:hAnsi="Times New Roman" w:cs="Times New Roman"/>
          <w:sz w:val="28"/>
          <w:szCs w:val="28"/>
        </w:rPr>
      </w:pPr>
      <w:r w:rsidRPr="00FE74EF">
        <w:rPr>
          <w:rFonts w:ascii="Times New Roman" w:hAnsi="Times New Roman" w:cs="Times New Roman"/>
          <w:sz w:val="28"/>
          <w:szCs w:val="28"/>
        </w:rPr>
        <w:t xml:space="preserve">В формах </w:t>
      </w:r>
      <w:hyperlink w:anchor="P1771" w:history="1">
        <w:r w:rsidRPr="00FE74EF">
          <w:rPr>
            <w:rFonts w:ascii="Times New Roman" w:hAnsi="Times New Roman" w:cs="Times New Roman"/>
            <w:color w:val="0000FF"/>
            <w:sz w:val="28"/>
            <w:szCs w:val="28"/>
          </w:rPr>
          <w:t>1.5</w:t>
        </w:r>
      </w:hyperlink>
      <w:r w:rsidRPr="00FE74EF">
        <w:rPr>
          <w:rFonts w:ascii="Times New Roman" w:hAnsi="Times New Roman" w:cs="Times New Roman"/>
          <w:sz w:val="28"/>
          <w:szCs w:val="28"/>
        </w:rPr>
        <w:t xml:space="preserve"> в таблицах "Сведения о правообладателе государственного имущества Республики Дагестан и государственной регистрации его права" данные вносятся в следующем порядке:</w:t>
      </w:r>
    </w:p>
    <w:p w:rsidR="00C21482" w:rsidRPr="00C21482" w:rsidRDefault="00BD2EB7" w:rsidP="00C21482">
      <w:pPr>
        <w:pStyle w:val="ConsPlusNormal"/>
        <w:ind w:firstLine="540"/>
        <w:jc w:val="both"/>
        <w:rPr>
          <w:rFonts w:ascii="Times New Roman" w:hAnsi="Times New Roman" w:cs="Times New Roman"/>
          <w:sz w:val="28"/>
          <w:szCs w:val="28"/>
        </w:rPr>
      </w:pPr>
      <w:r w:rsidRPr="00FE74EF">
        <w:rPr>
          <w:rFonts w:ascii="Times New Roman" w:hAnsi="Times New Roman" w:cs="Times New Roman"/>
          <w:sz w:val="28"/>
          <w:szCs w:val="28"/>
        </w:rPr>
        <w:t>а) в графе "Правообладатель государственного имущества Республики Дагестан":</w:t>
      </w:r>
    </w:p>
    <w:p w:rsidR="00C21482" w:rsidRPr="00C21482" w:rsidRDefault="00BD2EB7" w:rsidP="00C21482">
      <w:pPr>
        <w:pStyle w:val="ConsPlusNormal"/>
        <w:ind w:firstLine="540"/>
        <w:jc w:val="both"/>
        <w:rPr>
          <w:rFonts w:ascii="Times New Roman" w:hAnsi="Times New Roman" w:cs="Times New Roman"/>
          <w:sz w:val="28"/>
          <w:szCs w:val="28"/>
        </w:rPr>
      </w:pPr>
      <w:r w:rsidRPr="00FE74EF">
        <w:rPr>
          <w:rFonts w:ascii="Times New Roman" w:hAnsi="Times New Roman" w:cs="Times New Roman"/>
          <w:sz w:val="28"/>
          <w:szCs w:val="28"/>
        </w:rPr>
        <w:t>в строке "Полное наименование" указывается 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государственного имущества Республики Дагестан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p>
    <w:p w:rsidR="00C21482" w:rsidRPr="00C21482" w:rsidRDefault="00BD2EB7" w:rsidP="00C21482">
      <w:pPr>
        <w:pStyle w:val="ConsPlusNormal"/>
        <w:ind w:firstLine="540"/>
        <w:jc w:val="both"/>
        <w:rPr>
          <w:rFonts w:ascii="Times New Roman" w:hAnsi="Times New Roman" w:cs="Times New Roman"/>
          <w:sz w:val="28"/>
          <w:szCs w:val="28"/>
        </w:rPr>
      </w:pPr>
      <w:r w:rsidRPr="00FE74EF">
        <w:rPr>
          <w:rFonts w:ascii="Times New Roman" w:hAnsi="Times New Roman" w:cs="Times New Roman"/>
          <w:sz w:val="28"/>
          <w:szCs w:val="28"/>
        </w:rPr>
        <w:t>в строке "Краткое наименование" указывается краткое наименование правообладателя - юридического лица в соответствии с данными ЕГРЮЛ;</w:t>
      </w:r>
    </w:p>
    <w:p w:rsidR="00C21482" w:rsidRPr="00C21482" w:rsidRDefault="00BD2EB7" w:rsidP="00C21482">
      <w:pPr>
        <w:pStyle w:val="ConsPlusNormal"/>
        <w:ind w:firstLine="540"/>
        <w:jc w:val="both"/>
        <w:rPr>
          <w:rFonts w:ascii="Times New Roman" w:hAnsi="Times New Roman" w:cs="Times New Roman"/>
          <w:sz w:val="28"/>
          <w:szCs w:val="28"/>
        </w:rPr>
      </w:pPr>
      <w:r w:rsidRPr="00FE74EF">
        <w:rPr>
          <w:rFonts w:ascii="Times New Roman" w:hAnsi="Times New Roman" w:cs="Times New Roman"/>
          <w:sz w:val="28"/>
          <w:szCs w:val="28"/>
        </w:rPr>
        <w:t>в строке "ОГРН" указывается основной государственный регистрационный номер юридического лица в соответствии с выпиской из ЕГРЮЛ или копией иного документа, подтверждающего указанный номер;</w:t>
      </w:r>
    </w:p>
    <w:p w:rsidR="00C21482" w:rsidRPr="00C21482" w:rsidRDefault="00BD2EB7" w:rsidP="00C21482">
      <w:pPr>
        <w:pStyle w:val="ConsPlusNormal"/>
        <w:ind w:firstLine="540"/>
        <w:jc w:val="both"/>
        <w:rPr>
          <w:rFonts w:ascii="Times New Roman" w:hAnsi="Times New Roman" w:cs="Times New Roman"/>
          <w:sz w:val="28"/>
          <w:szCs w:val="28"/>
        </w:rPr>
      </w:pPr>
      <w:r w:rsidRPr="00FE74EF">
        <w:rPr>
          <w:rFonts w:ascii="Times New Roman" w:hAnsi="Times New Roman" w:cs="Times New Roman"/>
          <w:sz w:val="28"/>
          <w:szCs w:val="28"/>
        </w:rPr>
        <w:t>в строке "РНГИ" указывается реестровый номер государственного имущества, присвоенный правообладателю государственного имущества Республики Дагестан;</w:t>
      </w:r>
    </w:p>
    <w:p w:rsidR="00C21482" w:rsidRPr="00C21482" w:rsidRDefault="00BD2EB7" w:rsidP="00C21482">
      <w:pPr>
        <w:pStyle w:val="ConsPlusNormal"/>
        <w:ind w:firstLine="540"/>
        <w:jc w:val="both"/>
        <w:rPr>
          <w:rFonts w:ascii="Times New Roman" w:hAnsi="Times New Roman" w:cs="Times New Roman"/>
          <w:sz w:val="28"/>
          <w:szCs w:val="28"/>
        </w:rPr>
      </w:pPr>
      <w:r w:rsidRPr="00FE74EF">
        <w:rPr>
          <w:rFonts w:ascii="Times New Roman" w:hAnsi="Times New Roman" w:cs="Times New Roman"/>
          <w:sz w:val="28"/>
          <w:szCs w:val="28"/>
        </w:rPr>
        <w:t>в строке "Вид права" указывается вид ограниченного вещного права, на котором имущество, находящееся в собственности Республики Дагестан, предоставлено правообладателю;</w:t>
      </w:r>
    </w:p>
    <w:p w:rsidR="00C21482" w:rsidRDefault="00BD2EB7" w:rsidP="00C21482">
      <w:pPr>
        <w:pStyle w:val="ConsPlusNormal"/>
        <w:ind w:firstLine="540"/>
        <w:jc w:val="both"/>
        <w:rPr>
          <w:rFonts w:ascii="Times New Roman" w:hAnsi="Times New Roman" w:cs="Times New Roman"/>
          <w:sz w:val="28"/>
          <w:szCs w:val="28"/>
        </w:rPr>
      </w:pPr>
      <w:r w:rsidRPr="00FE74EF">
        <w:rPr>
          <w:rFonts w:ascii="Times New Roman" w:hAnsi="Times New Roman" w:cs="Times New Roman"/>
          <w:sz w:val="28"/>
          <w:szCs w:val="28"/>
        </w:rPr>
        <w:t>б) в графе "Дата государственной регистрации права" указывается дата присвоения номера регистрации права правообладателя в Едином государственном реестре недвижимости;</w:t>
      </w:r>
    </w:p>
    <w:p w:rsidR="00C21482" w:rsidRDefault="00C21482" w:rsidP="00C2148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00BD2EB7" w:rsidRPr="00FE74EF">
        <w:rPr>
          <w:rFonts w:ascii="Times New Roman" w:hAnsi="Times New Roman" w:cs="Times New Roman"/>
          <w:sz w:val="28"/>
          <w:szCs w:val="28"/>
        </w:rPr>
        <w:t>) в графе "Номер государственной регистрации права" указывается номер регистрации права правообладателя государственного имущества Республики Дагестан в Едином государственном реестре недвижимости;</w:t>
      </w:r>
    </w:p>
    <w:p w:rsidR="00C21482" w:rsidRDefault="00C21482" w:rsidP="00C2148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w:t>
      </w:r>
      <w:r w:rsidR="00BD2EB7" w:rsidRPr="00FE74EF">
        <w:rPr>
          <w:rFonts w:ascii="Times New Roman" w:hAnsi="Times New Roman" w:cs="Times New Roman"/>
          <w:sz w:val="28"/>
          <w:szCs w:val="28"/>
        </w:rPr>
        <w:t xml:space="preserve">) в строке "Документы-основания" указываются наименования документов и их реквизиты (дата, номер; для соглашений (договоров) указываются стороны, </w:t>
      </w:r>
      <w:r w:rsidR="00BD2EB7" w:rsidRPr="00FE74EF">
        <w:rPr>
          <w:rFonts w:ascii="Times New Roman" w:hAnsi="Times New Roman" w:cs="Times New Roman"/>
          <w:sz w:val="28"/>
          <w:szCs w:val="28"/>
        </w:rPr>
        <w:lastRenderedPageBreak/>
        <w:t>для распорядительных документов - орган, издавший соответствующий документ), на основании которых осуществлена государственная регистрация права правообладателя государственного имущества Республики Дагестан (либо в случае отсутствия государственной регистрации права - правоустанавливающих документов).</w:t>
      </w:r>
    </w:p>
    <w:p w:rsidR="005F3F3C" w:rsidRPr="00C21482" w:rsidRDefault="005F3F3C" w:rsidP="00C21482">
      <w:pPr>
        <w:pStyle w:val="ConsPlusNormal"/>
        <w:ind w:firstLine="540"/>
        <w:jc w:val="both"/>
        <w:rPr>
          <w:rFonts w:ascii="Times New Roman" w:hAnsi="Times New Roman" w:cs="Times New Roman"/>
          <w:sz w:val="28"/>
          <w:szCs w:val="28"/>
        </w:rPr>
      </w:pPr>
      <w:r w:rsidRPr="00FE74EF">
        <w:rPr>
          <w:rFonts w:ascii="Times New Roman" w:hAnsi="Times New Roman"/>
          <w:sz w:val="28"/>
          <w:szCs w:val="28"/>
        </w:rPr>
        <w:t xml:space="preserve">В приложениях N 1 к формам </w:t>
      </w:r>
      <w:hyperlink w:anchor="P1912" w:history="1">
        <w:r w:rsidRPr="00FE74EF">
          <w:rPr>
            <w:rStyle w:val="ad"/>
            <w:rFonts w:ascii="Times New Roman" w:hAnsi="Times New Roman"/>
            <w:sz w:val="28"/>
            <w:szCs w:val="28"/>
          </w:rPr>
          <w:t>1.5</w:t>
        </w:r>
      </w:hyperlink>
      <w:r w:rsidRPr="00FE74EF">
        <w:rPr>
          <w:rFonts w:ascii="Times New Roman" w:hAnsi="Times New Roman"/>
          <w:sz w:val="28"/>
          <w:szCs w:val="28"/>
        </w:rPr>
        <w:t xml:space="preserve"> "Ограничение (обременение)" данные вносятся в следующем порядке.</w:t>
      </w:r>
    </w:p>
    <w:p w:rsidR="005F3F3C" w:rsidRPr="00FE74EF"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графу "Вид ограничения (обременения)" вносятся наименование вида ограничения (обременения) вещного права на объект учета или его часть (сервитут, аренда, залог, доверительное управление или иное).</w:t>
      </w:r>
    </w:p>
    <w:p w:rsidR="005F3F3C" w:rsidRPr="00FE74EF"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графу "Площадь, в отношении которой установлено ограничение (обременение)" вносятся соответственно площадь объекта недвижимого имущества и его части, общая площадь здания, сооружения, объекта незавершенного строительства, жилого, нежилого помещения по внутреннему обмеру и протяженность объекта недвижимости, в отношении которой согласно документам основаниям установлено ограничение (обременение).</w:t>
      </w:r>
    </w:p>
    <w:p w:rsidR="005F3F3C" w:rsidRPr="00FE74EF"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графе "Дата государственной регистрации ограничения (обременения)" указывается дата присвоения номера регистрации ограничения (обременения) в Едином государственном реестре недвижимости или ином реестре.</w:t>
      </w:r>
    </w:p>
    <w:p w:rsidR="005F3F3C" w:rsidRPr="00FE74EF"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графе "Номер государственной регистрации ограничения (обременения)" указывается номер регистрации ограничения (обременения) в Едином государственном реестре недвижимости или ином реестре.</w:t>
      </w:r>
    </w:p>
    <w:p w:rsidR="005F3F3C" w:rsidRPr="00FE74EF"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графах "Дата возникновения" и "Дата прекращения" вносятся число, месяц и год внесения в Единый государственный реестр недвижимости или иной реестр записи о государственной регистрации соответственно возникновения и прекращения ограничения (обременения) вещного права на объект учета или его часть в соответствии с выпиской из соответствующего реестра.</w:t>
      </w:r>
    </w:p>
    <w:p w:rsidR="005F3F3C" w:rsidRPr="00FE74EF"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графу "Документы-основания ограничения (обременения)" вносятся основные реквизиты документа (наименование, дата и номер), на основании которого установлено ограничение (обременение) соответствующего вещного права на объект учета или его часть, и штампа регистрационной надписи на нем, если объектом учета или его частью является недвижимое имущество, например договор аренды от "___" ________ _____ г. N _____, номер регистрационного округа _____________ и иные реквизиты штампа регистрационной надписи на нем.</w:t>
      </w:r>
    </w:p>
    <w:p w:rsidR="005F3F3C" w:rsidRPr="00FE74EF"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графе "Лицо, в пользу которого установлено ограничение (обременение)":</w:t>
      </w:r>
    </w:p>
    <w:p w:rsidR="005F3F3C" w:rsidRPr="00FE74EF"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 xml:space="preserve">в строку "Полное наименование" вносятся полное наименование юридического лица или фамилия, имя и отчество индивидуального </w:t>
      </w:r>
      <w:r w:rsidRPr="00FE74EF">
        <w:rPr>
          <w:rFonts w:ascii="Times New Roman" w:hAnsi="Times New Roman"/>
          <w:sz w:val="28"/>
          <w:szCs w:val="28"/>
        </w:rPr>
        <w:lastRenderedPageBreak/>
        <w:t>предпринимателя либо физического лица, в пользу которого зарегистрировано или установлено ограничение (обременение) в соответствии с выпиской из соответствующего реестра;</w:t>
      </w:r>
    </w:p>
    <w:p w:rsidR="00C21482"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строке "ОГРН/ИНН" указывается основной государственный регистрационный номер лица согласно копиям свидетельств о государственной регистрации и индивидуальный номер налогоплательщика в соответствии со свидетельством о постановке на налоговый учет.</w:t>
      </w:r>
    </w:p>
    <w:p w:rsidR="00C21482"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 xml:space="preserve">В формах приложений N 2 к </w:t>
      </w:r>
      <w:r w:rsidRPr="00FE74EF">
        <w:rPr>
          <w:rFonts w:ascii="Times New Roman" w:hAnsi="Times New Roman"/>
          <w:color w:val="0000FF"/>
          <w:sz w:val="28"/>
          <w:szCs w:val="28"/>
        </w:rPr>
        <w:t xml:space="preserve">карте </w:t>
      </w:r>
      <w:hyperlink w:anchor="P1963" w:history="1">
        <w:r w:rsidRPr="00FE74EF">
          <w:rPr>
            <w:rFonts w:ascii="Times New Roman" w:hAnsi="Times New Roman"/>
            <w:color w:val="0000FF"/>
            <w:sz w:val="28"/>
            <w:szCs w:val="28"/>
          </w:rPr>
          <w:t>1.5</w:t>
        </w:r>
      </w:hyperlink>
      <w:r w:rsidRPr="00FE74EF">
        <w:rPr>
          <w:rFonts w:ascii="Times New Roman" w:hAnsi="Times New Roman"/>
          <w:sz w:val="28"/>
          <w:szCs w:val="28"/>
        </w:rPr>
        <w:t xml:space="preserve"> в таблицах "Сведения о страховании объекта" данные вносятся в следующем порядке:</w:t>
      </w:r>
    </w:p>
    <w:p w:rsidR="00C21482"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графе "Реквизиты договора страхования":</w:t>
      </w:r>
    </w:p>
    <w:p w:rsidR="00C21482"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строке "Дата" указывается дата заключения договора в соответствии с договором страхования;</w:t>
      </w:r>
    </w:p>
    <w:p w:rsidR="00C21482"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строке "Номер" указывается номер договора в соответствии с договором страхования;</w:t>
      </w:r>
    </w:p>
    <w:p w:rsidR="00C21482"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строке "Вид договора" указывается предусмотренный Гражданским кодексом Российской Федерации вид договора в соответствии с договором страхования;</w:t>
      </w:r>
    </w:p>
    <w:p w:rsidR="00C21482"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графе "Страховщик":</w:t>
      </w:r>
    </w:p>
    <w:p w:rsidR="00C21482"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строке "Полное наименование" указывается полное наименование страховщика - юридического лица в соответствии с данными ЕГРЮЛ;</w:t>
      </w:r>
    </w:p>
    <w:p w:rsidR="00C21482"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строке "ОГРН" указывается основной государственный регистрационный номер страховщика - юридического лица согласно копиям свидетельств о государственной регистрации;</w:t>
      </w:r>
    </w:p>
    <w:p w:rsidR="00C21482"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графе "Размер страховой суммы, руб." указывается размер страховой суммы в рублях в соответствии с договором;</w:t>
      </w:r>
    </w:p>
    <w:p w:rsidR="00C21482"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графе "Размер страховой премии, руб." указывается размер страховой премии в рублях в соответствии с договором;</w:t>
      </w:r>
    </w:p>
    <w:p w:rsidR="00C21482" w:rsidRDefault="005F3F3C"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графе "Срок действия договора" указывается срок действия договора в соответствии с договором.</w:t>
      </w:r>
    </w:p>
    <w:p w:rsidR="00C21482" w:rsidRDefault="000C2EA1"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 xml:space="preserve">В форме </w:t>
      </w:r>
      <w:hyperlink w:anchor="P1771" w:history="1">
        <w:r w:rsidRPr="00FE74EF">
          <w:rPr>
            <w:rFonts w:ascii="Times New Roman" w:hAnsi="Times New Roman"/>
            <w:color w:val="0000FF"/>
            <w:sz w:val="28"/>
            <w:szCs w:val="28"/>
          </w:rPr>
          <w:t>карты 1.5</w:t>
        </w:r>
      </w:hyperlink>
      <w:r w:rsidRPr="00FE74EF">
        <w:rPr>
          <w:rFonts w:ascii="Times New Roman" w:hAnsi="Times New Roman"/>
          <w:sz w:val="28"/>
          <w:szCs w:val="28"/>
        </w:rPr>
        <w:t xml:space="preserve"> в таблице "Характеристики воздушного или морского судна, судна внутреннего плавания" данные вносятся в следующем порядке:</w:t>
      </w:r>
    </w:p>
    <w:p w:rsidR="00C21482" w:rsidRDefault="000C2EA1"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графе "Вид" напротив вида, соответствующего виду объекта недвижимости (строки "а"-"в"), проставляется "да", в остальных случаях указывается "нет".</w:t>
      </w:r>
    </w:p>
    <w:p w:rsidR="000C2EA1" w:rsidRPr="00FE74EF" w:rsidRDefault="000C2EA1" w:rsidP="00C21482">
      <w:pPr>
        <w:tabs>
          <w:tab w:val="left" w:pos="993"/>
        </w:tabs>
        <w:spacing w:after="0"/>
        <w:ind w:firstLine="709"/>
        <w:rPr>
          <w:rFonts w:ascii="Times New Roman" w:hAnsi="Times New Roman"/>
          <w:sz w:val="28"/>
          <w:szCs w:val="28"/>
        </w:rPr>
      </w:pPr>
      <w:r w:rsidRPr="00FE74EF">
        <w:rPr>
          <w:rFonts w:ascii="Times New Roman" w:hAnsi="Times New Roman"/>
          <w:sz w:val="28"/>
          <w:szCs w:val="28"/>
        </w:rPr>
        <w:t>В графе "Регистрационный номер" указываются номер государственной регистрации соответствующего судна и дата его присвоения в соответствии с копиями свидетельств о государственной регистрации судна либо иным документом, подтверждающим указанные номер и дату.</w:t>
      </w:r>
    </w:p>
    <w:p w:rsidR="00C21482" w:rsidRDefault="000C2EA1" w:rsidP="000C2EA1">
      <w:pPr>
        <w:pStyle w:val="ConsPlusNormal"/>
        <w:ind w:firstLine="709"/>
        <w:jc w:val="both"/>
        <w:rPr>
          <w:rFonts w:ascii="Times New Roman" w:hAnsi="Times New Roman" w:cs="Times New Roman"/>
          <w:sz w:val="28"/>
          <w:szCs w:val="28"/>
        </w:rPr>
      </w:pPr>
      <w:r w:rsidRPr="00FE74EF">
        <w:rPr>
          <w:rFonts w:ascii="Times New Roman" w:hAnsi="Times New Roman" w:cs="Times New Roman"/>
          <w:sz w:val="28"/>
          <w:szCs w:val="28"/>
        </w:rPr>
        <w:t xml:space="preserve">В графе "Серийный (заводской) номер" указывается серийный (заводской) </w:t>
      </w:r>
      <w:r w:rsidRPr="00FE74EF">
        <w:rPr>
          <w:rFonts w:ascii="Times New Roman" w:hAnsi="Times New Roman" w:cs="Times New Roman"/>
          <w:sz w:val="28"/>
          <w:szCs w:val="28"/>
        </w:rPr>
        <w:lastRenderedPageBreak/>
        <w:t>номер воздушного судна, присвоенный ему изготовителем. Указанный номер подтверждается копией свидетельства о государственной регистрации прав на воздушное судно или выпиской из Единого государственного реестра прав на воздушные суда и сделок с ними либо иным документом, подтверждающим серийный (заводской) номер воздушного судна.</w:t>
      </w:r>
    </w:p>
    <w:p w:rsidR="00C21482" w:rsidRDefault="000C2EA1" w:rsidP="00C21482">
      <w:pPr>
        <w:pStyle w:val="ConsPlusNormal"/>
        <w:ind w:firstLine="709"/>
        <w:jc w:val="both"/>
        <w:rPr>
          <w:rFonts w:ascii="Times New Roman" w:hAnsi="Times New Roman" w:cs="Times New Roman"/>
          <w:sz w:val="28"/>
          <w:szCs w:val="28"/>
        </w:rPr>
      </w:pPr>
      <w:r w:rsidRPr="00FE74EF">
        <w:rPr>
          <w:rFonts w:ascii="Times New Roman" w:hAnsi="Times New Roman" w:cs="Times New Roman"/>
          <w:sz w:val="28"/>
          <w:szCs w:val="28"/>
        </w:rPr>
        <w:t>В графе "Идентификационный номер судна" указывается идентификационный номер судна внутреннего плавания или идентификационный номер морского судна, присвоенный Международной морской организацией, в соответствии с выпиской из реестра маломерных судов, Государственного судового реестра, Российского международного реестра судов, реестра строящихся судов или иным документом, подтверждающим указанные сведения.</w:t>
      </w:r>
    </w:p>
    <w:p w:rsidR="00C21482" w:rsidRDefault="000C2EA1" w:rsidP="00C21482">
      <w:pPr>
        <w:pStyle w:val="ConsPlusNormal"/>
        <w:ind w:firstLine="709"/>
        <w:jc w:val="both"/>
        <w:rPr>
          <w:rFonts w:ascii="Times New Roman" w:hAnsi="Times New Roman" w:cs="Times New Roman"/>
          <w:sz w:val="28"/>
          <w:szCs w:val="28"/>
        </w:rPr>
      </w:pPr>
      <w:r w:rsidRPr="00FE74EF">
        <w:rPr>
          <w:rFonts w:ascii="Times New Roman" w:hAnsi="Times New Roman" w:cs="Times New Roman"/>
          <w:sz w:val="28"/>
          <w:szCs w:val="28"/>
        </w:rPr>
        <w:t>В графе "Место (аэродром) базирования" указывается адрес аэродрома или иное описание местоположения базирования воздушного судна в соответствии с выпиской из Единого государственного реестра прав на воздушные суда и сделок с ними, Государственного реестра гражданских воздушных судов Российской Федерации или Реестра воздушных судов авиации общего назначения Российской Федерации либо иным документом, подтверждающим его место базирования.</w:t>
      </w:r>
    </w:p>
    <w:p w:rsidR="00C21482" w:rsidRDefault="000C2EA1" w:rsidP="00C21482">
      <w:pPr>
        <w:pStyle w:val="ConsPlusNormal"/>
        <w:ind w:firstLine="709"/>
        <w:jc w:val="both"/>
        <w:rPr>
          <w:rFonts w:ascii="Times New Roman" w:hAnsi="Times New Roman" w:cs="Times New Roman"/>
          <w:sz w:val="28"/>
          <w:szCs w:val="28"/>
        </w:rPr>
      </w:pPr>
      <w:r w:rsidRPr="00FE74EF">
        <w:rPr>
          <w:rFonts w:ascii="Times New Roman" w:hAnsi="Times New Roman" w:cs="Times New Roman"/>
          <w:sz w:val="28"/>
          <w:szCs w:val="28"/>
        </w:rPr>
        <w:t>В графе "Порт (место) регистрации (приписки)" указываются наименование и адрес порта регистрации или места приписки морского судна либо судна внутреннего плавания в соответствии с выпиской из Государственного судового реестра, реестра маломерных судов, реестра строящихся судов или иным документом, подтверждающим указанные сведения.</w:t>
      </w:r>
    </w:p>
    <w:p w:rsidR="00C21482" w:rsidRDefault="000C2EA1" w:rsidP="00C21482">
      <w:pPr>
        <w:pStyle w:val="ConsPlusNormal"/>
        <w:ind w:firstLine="709"/>
        <w:jc w:val="both"/>
        <w:rPr>
          <w:rFonts w:ascii="Times New Roman" w:hAnsi="Times New Roman" w:cs="Times New Roman"/>
          <w:sz w:val="28"/>
          <w:szCs w:val="28"/>
        </w:rPr>
      </w:pPr>
      <w:r w:rsidRPr="00FE74EF">
        <w:rPr>
          <w:rFonts w:ascii="Times New Roman" w:hAnsi="Times New Roman" w:cs="Times New Roman"/>
          <w:sz w:val="28"/>
          <w:szCs w:val="28"/>
        </w:rPr>
        <w:t>В графе "Место и год постройки" указываются адрес судостроительной организации, порта или места постройки судна внутреннего плавания либо морского судна и год его постройки в соответствии с выпиской из реестра маломерных судов, Государственного судового реестра или иным документом, подтверждающим адрес и год постройки.</w:t>
      </w:r>
    </w:p>
    <w:p w:rsidR="00C21482" w:rsidRDefault="000C2EA1" w:rsidP="00C21482">
      <w:pPr>
        <w:pStyle w:val="ConsPlusNormal"/>
        <w:ind w:firstLine="709"/>
        <w:jc w:val="both"/>
        <w:rPr>
          <w:rFonts w:ascii="Times New Roman" w:hAnsi="Times New Roman" w:cs="Times New Roman"/>
          <w:sz w:val="28"/>
          <w:szCs w:val="28"/>
        </w:rPr>
      </w:pPr>
      <w:r w:rsidRPr="00FE74EF">
        <w:rPr>
          <w:rFonts w:ascii="Times New Roman" w:hAnsi="Times New Roman" w:cs="Times New Roman"/>
          <w:sz w:val="28"/>
          <w:szCs w:val="28"/>
        </w:rPr>
        <w:t>В графе "Место строительства (для строящихся судов)" указывается адрес места строительства судна внутреннего плавания либо морского судна в соответствии с выпиской из реестра строящихся судов или иным документом, подтверждающим указанное сведение.</w:t>
      </w:r>
    </w:p>
    <w:p w:rsidR="00C21482" w:rsidRDefault="000C2EA1" w:rsidP="00C21482">
      <w:pPr>
        <w:pStyle w:val="ConsPlusNormal"/>
        <w:ind w:firstLine="709"/>
        <w:jc w:val="both"/>
        <w:rPr>
          <w:rFonts w:ascii="Times New Roman" w:hAnsi="Times New Roman" w:cs="Times New Roman"/>
          <w:sz w:val="28"/>
          <w:szCs w:val="28"/>
        </w:rPr>
      </w:pPr>
      <w:r w:rsidRPr="00FE74EF">
        <w:rPr>
          <w:rFonts w:ascii="Times New Roman" w:hAnsi="Times New Roman" w:cs="Times New Roman"/>
          <w:sz w:val="28"/>
          <w:szCs w:val="28"/>
        </w:rPr>
        <w:t>В графе "Наименование" указывается наименование судна в соответствии с данными учетных реестров, распространяющихся на данный вид судов.</w:t>
      </w:r>
    </w:p>
    <w:p w:rsidR="00C21482" w:rsidRDefault="000C2EA1" w:rsidP="00C21482">
      <w:pPr>
        <w:pStyle w:val="ConsPlusNormal"/>
        <w:ind w:firstLine="709"/>
        <w:jc w:val="both"/>
        <w:rPr>
          <w:rFonts w:ascii="Times New Roman" w:hAnsi="Times New Roman" w:cs="Times New Roman"/>
          <w:sz w:val="28"/>
          <w:szCs w:val="28"/>
        </w:rPr>
      </w:pPr>
      <w:r w:rsidRPr="00FE74EF">
        <w:rPr>
          <w:rFonts w:ascii="Times New Roman" w:hAnsi="Times New Roman" w:cs="Times New Roman"/>
          <w:sz w:val="28"/>
          <w:szCs w:val="28"/>
        </w:rPr>
        <w:t>В графу "Назначение" вносится основное назначение объекта учета, например пассажирское, промысловое или торговое (для морского судна), или иное назначение объекта учета в соответствии с учетного реестра, распространяющегося на данный вид судна.</w:t>
      </w:r>
    </w:p>
    <w:p w:rsidR="00C21482" w:rsidRDefault="000C2EA1" w:rsidP="00C21482">
      <w:pPr>
        <w:pStyle w:val="ConsPlusNormal"/>
        <w:ind w:firstLine="709"/>
        <w:jc w:val="both"/>
        <w:rPr>
          <w:rFonts w:ascii="Times New Roman" w:hAnsi="Times New Roman" w:cs="Times New Roman"/>
          <w:sz w:val="28"/>
          <w:szCs w:val="28"/>
        </w:rPr>
      </w:pPr>
      <w:r w:rsidRPr="00FE74EF">
        <w:rPr>
          <w:rFonts w:ascii="Times New Roman" w:hAnsi="Times New Roman" w:cs="Times New Roman"/>
          <w:sz w:val="28"/>
          <w:szCs w:val="28"/>
        </w:rPr>
        <w:t xml:space="preserve">В графу "Первоначальная стоимость, руб." вносится соответственно первоначальная стоимость имущества, по которой оно поступило в собственность Республики Дагестан, 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w:t>
      </w:r>
      <w:r w:rsidRPr="00FE74EF">
        <w:rPr>
          <w:rFonts w:ascii="Times New Roman" w:hAnsi="Times New Roman" w:cs="Times New Roman"/>
          <w:sz w:val="28"/>
          <w:szCs w:val="28"/>
        </w:rPr>
        <w:lastRenderedPageBreak/>
        <w:t>учтенного в реестре, не может быть изменена. В случае если до учета в реестре стоимость имущества, по которой оно поступило в собственность Республики Дагестан, изменялась в результате реконструкции, модернизации, частичной ликвидации,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C21482" w:rsidRDefault="000C2EA1" w:rsidP="00C21482">
      <w:pPr>
        <w:pStyle w:val="ConsPlusNormal"/>
        <w:ind w:firstLine="709"/>
        <w:jc w:val="both"/>
        <w:rPr>
          <w:rFonts w:ascii="Times New Roman" w:hAnsi="Times New Roman" w:cs="Times New Roman"/>
          <w:sz w:val="28"/>
          <w:szCs w:val="28"/>
        </w:rPr>
      </w:pPr>
      <w:r w:rsidRPr="00FE74EF">
        <w:rPr>
          <w:rFonts w:ascii="Times New Roman" w:hAnsi="Times New Roman" w:cs="Times New Roman"/>
          <w:sz w:val="28"/>
          <w:szCs w:val="28"/>
        </w:rPr>
        <w:t>В графе "Балансовая (остаточная) стоимость, руб." указывается соответственно балансовая (остаточная) стоимость судна в соответствии с данными бухгалтерского учета на последнюю для соответствующего типа правообладателя дату отчетности.</w:t>
      </w:r>
    </w:p>
    <w:p w:rsidR="00C21482" w:rsidRDefault="000C2EA1" w:rsidP="00C21482">
      <w:pPr>
        <w:pStyle w:val="ConsPlusNormal"/>
        <w:ind w:firstLine="709"/>
        <w:jc w:val="both"/>
        <w:rPr>
          <w:rFonts w:ascii="Times New Roman" w:hAnsi="Times New Roman" w:cs="Times New Roman"/>
          <w:sz w:val="28"/>
          <w:szCs w:val="28"/>
        </w:rPr>
      </w:pPr>
      <w:r w:rsidRPr="00FE74EF">
        <w:rPr>
          <w:rFonts w:ascii="Times New Roman" w:hAnsi="Times New Roman" w:cs="Times New Roman"/>
          <w:sz w:val="28"/>
          <w:szCs w:val="28"/>
        </w:rPr>
        <w:t>В графу "Инвентарный номер" вносится инвентарный номер объекта учета в соответствии с инвентаризационной описью.</w:t>
      </w:r>
    </w:p>
    <w:p w:rsidR="00C21482" w:rsidRDefault="000C2EA1" w:rsidP="00C21482">
      <w:pPr>
        <w:pStyle w:val="ConsPlusNormal"/>
        <w:ind w:firstLine="709"/>
        <w:jc w:val="both"/>
        <w:rPr>
          <w:rFonts w:ascii="Times New Roman" w:hAnsi="Times New Roman" w:cs="Times New Roman"/>
          <w:sz w:val="28"/>
          <w:szCs w:val="28"/>
        </w:rPr>
      </w:pPr>
      <w:r w:rsidRPr="00FE74EF">
        <w:rPr>
          <w:rFonts w:ascii="Times New Roman" w:hAnsi="Times New Roman" w:cs="Times New Roman"/>
          <w:sz w:val="28"/>
          <w:szCs w:val="28"/>
        </w:rPr>
        <w:t>В графу "Дата ввода в эксплуатацию" вносится год ввода в эксплуатацию объекта учета согласно акту его ввода в эксплуатацию или иному документу, подтверждающему год ввода в эксплуатацию.</w:t>
      </w:r>
    </w:p>
    <w:p w:rsidR="000C2EA1" w:rsidRPr="00FE74EF" w:rsidRDefault="000C2EA1" w:rsidP="00C21482">
      <w:pPr>
        <w:pStyle w:val="ConsPlusNormal"/>
        <w:ind w:firstLine="709"/>
        <w:jc w:val="both"/>
        <w:rPr>
          <w:rFonts w:ascii="Times New Roman" w:hAnsi="Times New Roman" w:cs="Times New Roman"/>
          <w:sz w:val="28"/>
          <w:szCs w:val="28"/>
        </w:rPr>
      </w:pPr>
      <w:r w:rsidRPr="00FE74EF">
        <w:rPr>
          <w:rFonts w:ascii="Times New Roman" w:hAnsi="Times New Roman" w:cs="Times New Roman"/>
          <w:sz w:val="28"/>
          <w:szCs w:val="28"/>
        </w:rPr>
        <w:t>В графе "Наличие заключения об аварийности, выданного в установленном порядке" указываются основные реквизиты документа, в соответствии с которым объект учета был признан аварийным и подлежащим сносу или реконструкции. В случае отсутствия такого документа указывается "нет".</w:t>
      </w:r>
    </w:p>
    <w:p w:rsidR="00BD2EB7" w:rsidRPr="00FE74EF" w:rsidRDefault="00BD2EB7" w:rsidP="000C2EA1">
      <w:pPr>
        <w:tabs>
          <w:tab w:val="left" w:pos="993"/>
        </w:tabs>
        <w:ind w:left="360"/>
        <w:jc w:val="both"/>
        <w:rPr>
          <w:rFonts w:ascii="Times New Roman" w:hAnsi="Times New Roman"/>
          <w:sz w:val="28"/>
          <w:szCs w:val="28"/>
        </w:rPr>
      </w:pPr>
    </w:p>
    <w:p w:rsidR="00776564" w:rsidRPr="00FE74EF" w:rsidRDefault="00776564" w:rsidP="00C21482">
      <w:pPr>
        <w:pStyle w:val="a7"/>
        <w:ind w:firstLine="709"/>
        <w:jc w:val="center"/>
        <w:rPr>
          <w:rFonts w:ascii="Times New Roman" w:hAnsi="Times New Roman"/>
          <w:b/>
          <w:sz w:val="28"/>
          <w:szCs w:val="28"/>
        </w:rPr>
      </w:pPr>
      <w:r w:rsidRPr="00FE74EF">
        <w:rPr>
          <w:rFonts w:ascii="Times New Roman" w:hAnsi="Times New Roman"/>
          <w:b/>
          <w:sz w:val="28"/>
          <w:szCs w:val="28"/>
        </w:rPr>
        <w:t>В целях учета в реестре государственного имущества Республики Дагестан сведений о воздушном или морском судне, судне внутреннего плавания, находящемся в собственности Республики Дагестан (далее – судно):</w:t>
      </w:r>
    </w:p>
    <w:p w:rsidR="00776564" w:rsidRPr="00FE74EF" w:rsidRDefault="00776564" w:rsidP="00776564">
      <w:pPr>
        <w:pStyle w:val="a7"/>
        <w:spacing w:line="360" w:lineRule="auto"/>
        <w:ind w:firstLine="709"/>
        <w:jc w:val="both"/>
        <w:rPr>
          <w:rFonts w:ascii="Times New Roman" w:hAnsi="Times New Roman"/>
          <w:sz w:val="28"/>
          <w:szCs w:val="28"/>
        </w:rPr>
      </w:pPr>
      <w:r w:rsidRPr="00FE74EF">
        <w:rPr>
          <w:rFonts w:ascii="Times New Roman" w:hAnsi="Times New Roman"/>
          <w:sz w:val="28"/>
          <w:szCs w:val="28"/>
        </w:rPr>
        <w:t>1) выписка из Государственного судового реестра или реестра маломерных судов на морские суда и суда внутреннего плавания или выписку из Единого государственного реестра прав на воздушные суда на воздушные суда;</w:t>
      </w:r>
    </w:p>
    <w:p w:rsidR="00776564" w:rsidRPr="00FE74EF" w:rsidRDefault="00776564" w:rsidP="00776564">
      <w:pPr>
        <w:pStyle w:val="a7"/>
        <w:spacing w:line="360" w:lineRule="auto"/>
        <w:ind w:firstLine="709"/>
        <w:jc w:val="both"/>
        <w:rPr>
          <w:rFonts w:ascii="Times New Roman" w:hAnsi="Times New Roman"/>
          <w:sz w:val="28"/>
          <w:szCs w:val="28"/>
        </w:rPr>
      </w:pPr>
      <w:r w:rsidRPr="00FE74EF">
        <w:rPr>
          <w:rFonts w:ascii="Times New Roman" w:hAnsi="Times New Roman"/>
          <w:sz w:val="28"/>
          <w:szCs w:val="28"/>
        </w:rPr>
        <w:t>2) выписка из инвентаризационной описи правообладателя, содержащая сведения об инвентарном номере судна;</w:t>
      </w:r>
    </w:p>
    <w:p w:rsidR="00776564" w:rsidRPr="00FE74EF" w:rsidRDefault="00776564" w:rsidP="00776564">
      <w:pPr>
        <w:pStyle w:val="a7"/>
        <w:spacing w:line="360" w:lineRule="auto"/>
        <w:ind w:firstLine="709"/>
        <w:jc w:val="both"/>
        <w:rPr>
          <w:rFonts w:ascii="Times New Roman" w:hAnsi="Times New Roman"/>
          <w:sz w:val="28"/>
          <w:szCs w:val="28"/>
        </w:rPr>
      </w:pPr>
      <w:r w:rsidRPr="00FE74EF">
        <w:rPr>
          <w:rFonts w:ascii="Times New Roman" w:hAnsi="Times New Roman"/>
          <w:sz w:val="28"/>
          <w:szCs w:val="28"/>
        </w:rPr>
        <w:t>3) карточка учета основных средств в отношении помещения;</w:t>
      </w:r>
    </w:p>
    <w:p w:rsidR="00776564" w:rsidRPr="00FE74EF" w:rsidRDefault="00776564" w:rsidP="00776564">
      <w:pPr>
        <w:pStyle w:val="a7"/>
        <w:spacing w:line="360" w:lineRule="auto"/>
        <w:ind w:firstLine="709"/>
        <w:jc w:val="both"/>
        <w:rPr>
          <w:rFonts w:ascii="Times New Roman" w:hAnsi="Times New Roman"/>
          <w:sz w:val="28"/>
          <w:szCs w:val="28"/>
        </w:rPr>
      </w:pPr>
      <w:r w:rsidRPr="00FE74EF">
        <w:rPr>
          <w:rFonts w:ascii="Times New Roman" w:hAnsi="Times New Roman"/>
          <w:sz w:val="28"/>
          <w:szCs w:val="28"/>
        </w:rPr>
        <w:t xml:space="preserve">4) 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w:t>
      </w:r>
      <w:r w:rsidRPr="00FE74EF">
        <w:rPr>
          <w:rFonts w:ascii="Times New Roman" w:hAnsi="Times New Roman"/>
          <w:sz w:val="28"/>
          <w:szCs w:val="28"/>
        </w:rPr>
        <w:lastRenderedPageBreak/>
        <w:t>№ 157н</w:t>
      </w:r>
      <w:r w:rsidRPr="00FE74EF">
        <w:rPr>
          <w:rStyle w:val="a5"/>
          <w:rFonts w:ascii="Times New Roman" w:hAnsi="Times New Roman"/>
          <w:sz w:val="28"/>
          <w:szCs w:val="28"/>
        </w:rPr>
        <w:footnoteReference w:id="4"/>
      </w:r>
      <w:r w:rsidRPr="00FE74EF">
        <w:rPr>
          <w:rFonts w:ascii="Times New Roman" w:hAnsi="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Pr="00FE74EF">
        <w:rPr>
          <w:rStyle w:val="a5"/>
          <w:rFonts w:ascii="Times New Roman" w:hAnsi="Times New Roman"/>
          <w:sz w:val="28"/>
          <w:szCs w:val="28"/>
        </w:rPr>
        <w:footnoteReference w:id="5"/>
      </w:r>
      <w:r w:rsidRPr="00FE74EF">
        <w:rPr>
          <w:rFonts w:ascii="Times New Roman" w:hAnsi="Times New Roman"/>
          <w:sz w:val="28"/>
          <w:szCs w:val="28"/>
        </w:rPr>
        <w:t>), в отношении судна;</w:t>
      </w:r>
    </w:p>
    <w:p w:rsidR="00776564" w:rsidRPr="00FE74EF" w:rsidRDefault="00776564" w:rsidP="00776564">
      <w:pPr>
        <w:pStyle w:val="a7"/>
        <w:spacing w:line="360" w:lineRule="auto"/>
        <w:ind w:firstLine="709"/>
        <w:jc w:val="both"/>
        <w:rPr>
          <w:rFonts w:ascii="Times New Roman" w:hAnsi="Times New Roman"/>
          <w:sz w:val="28"/>
          <w:szCs w:val="28"/>
        </w:rPr>
      </w:pPr>
      <w:r w:rsidRPr="00FE74EF">
        <w:rPr>
          <w:rFonts w:ascii="Times New Roman" w:hAnsi="Times New Roman"/>
          <w:sz w:val="28"/>
          <w:szCs w:val="28"/>
        </w:rPr>
        <w:t>5) заключение об аварийности судна, выданное в установленном порядке.</w:t>
      </w:r>
    </w:p>
    <w:p w:rsidR="00776564" w:rsidRPr="00FE74EF" w:rsidRDefault="00776564" w:rsidP="00776564">
      <w:pPr>
        <w:pStyle w:val="a7"/>
        <w:spacing w:line="360" w:lineRule="auto"/>
        <w:ind w:firstLine="709"/>
        <w:jc w:val="both"/>
        <w:rPr>
          <w:rFonts w:ascii="Times New Roman" w:hAnsi="Times New Roman"/>
          <w:sz w:val="28"/>
          <w:szCs w:val="28"/>
        </w:rPr>
      </w:pPr>
      <w:r w:rsidRPr="00FE74EF">
        <w:rPr>
          <w:rFonts w:ascii="Times New Roman" w:hAnsi="Times New Roman"/>
          <w:sz w:val="28"/>
          <w:szCs w:val="28"/>
        </w:rPr>
        <w:t>6) копии документов, на основании которых возникло и/или было зарегистрировано право собственности Республики Дагестан на судно;</w:t>
      </w:r>
    </w:p>
    <w:p w:rsidR="00776564" w:rsidRPr="00FE74EF" w:rsidRDefault="00776564" w:rsidP="00776564">
      <w:pPr>
        <w:pStyle w:val="a7"/>
        <w:spacing w:line="360" w:lineRule="auto"/>
        <w:ind w:firstLine="709"/>
        <w:jc w:val="both"/>
        <w:rPr>
          <w:rFonts w:ascii="Times New Roman" w:hAnsi="Times New Roman"/>
          <w:sz w:val="28"/>
          <w:szCs w:val="28"/>
        </w:rPr>
      </w:pPr>
      <w:r w:rsidRPr="00FE74EF">
        <w:rPr>
          <w:rFonts w:ascii="Times New Roman" w:hAnsi="Times New Roman"/>
          <w:sz w:val="28"/>
          <w:szCs w:val="28"/>
        </w:rPr>
        <w:t>7)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776564" w:rsidRPr="00FE74EF" w:rsidRDefault="00776564" w:rsidP="00776564">
      <w:pPr>
        <w:pStyle w:val="a7"/>
        <w:spacing w:line="360" w:lineRule="auto"/>
        <w:ind w:firstLine="709"/>
        <w:jc w:val="both"/>
        <w:rPr>
          <w:rFonts w:ascii="Times New Roman" w:hAnsi="Times New Roman"/>
          <w:sz w:val="28"/>
          <w:szCs w:val="28"/>
        </w:rPr>
      </w:pPr>
      <w:r w:rsidRPr="00FE74EF">
        <w:rPr>
          <w:rFonts w:ascii="Times New Roman" w:hAnsi="Times New Roman"/>
          <w:sz w:val="28"/>
          <w:szCs w:val="28"/>
        </w:rPr>
        <w:t>8) правоустанавливающие документы, на основании которых возникло и/или было зарегистрировано право правообладателя на судно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здания (сооружения, единого недвижимого комплекса) правообладателю);</w:t>
      </w:r>
    </w:p>
    <w:p w:rsidR="00776564" w:rsidRPr="00FE74EF" w:rsidRDefault="00776564" w:rsidP="00776564">
      <w:pPr>
        <w:pStyle w:val="a7"/>
        <w:spacing w:line="360" w:lineRule="auto"/>
        <w:ind w:firstLine="709"/>
        <w:jc w:val="both"/>
        <w:rPr>
          <w:rFonts w:ascii="Times New Roman" w:hAnsi="Times New Roman"/>
          <w:sz w:val="28"/>
          <w:szCs w:val="28"/>
        </w:rPr>
      </w:pPr>
      <w:r w:rsidRPr="00FE74EF">
        <w:rPr>
          <w:rFonts w:ascii="Times New Roman" w:hAnsi="Times New Roman"/>
          <w:sz w:val="28"/>
          <w:szCs w:val="28"/>
        </w:rPr>
        <w:t>9) документы, на основании которых возникло и/или было зарегистрировано обременение в отношении судна;</w:t>
      </w:r>
    </w:p>
    <w:p w:rsidR="00776564" w:rsidRPr="00FE74EF" w:rsidRDefault="00776564" w:rsidP="00776564">
      <w:pPr>
        <w:pStyle w:val="a7"/>
        <w:spacing w:line="360" w:lineRule="auto"/>
        <w:ind w:firstLine="709"/>
        <w:jc w:val="both"/>
        <w:rPr>
          <w:rFonts w:ascii="Times New Roman" w:hAnsi="Times New Roman"/>
          <w:sz w:val="28"/>
          <w:szCs w:val="28"/>
        </w:rPr>
      </w:pPr>
      <w:r w:rsidRPr="00FE74EF">
        <w:rPr>
          <w:rFonts w:ascii="Times New Roman" w:hAnsi="Times New Roman"/>
          <w:sz w:val="28"/>
          <w:szCs w:val="28"/>
        </w:rPr>
        <w:t>10)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 судна;</w:t>
      </w:r>
    </w:p>
    <w:p w:rsidR="00776564" w:rsidRPr="00FE74EF" w:rsidRDefault="00776564" w:rsidP="00776564">
      <w:pPr>
        <w:pStyle w:val="a7"/>
        <w:spacing w:line="360" w:lineRule="auto"/>
        <w:ind w:firstLine="709"/>
        <w:jc w:val="both"/>
        <w:rPr>
          <w:rFonts w:ascii="Times New Roman" w:hAnsi="Times New Roman"/>
          <w:sz w:val="28"/>
          <w:szCs w:val="28"/>
        </w:rPr>
      </w:pPr>
      <w:r w:rsidRPr="00FE74EF">
        <w:rPr>
          <w:rFonts w:ascii="Times New Roman" w:hAnsi="Times New Roman"/>
          <w:sz w:val="28"/>
          <w:szCs w:val="28"/>
        </w:rPr>
        <w:t>11) фотографии судна;</w:t>
      </w:r>
    </w:p>
    <w:p w:rsidR="00776564" w:rsidRPr="00FE74EF" w:rsidRDefault="00776564" w:rsidP="00776564">
      <w:pPr>
        <w:pStyle w:val="a7"/>
        <w:spacing w:line="360" w:lineRule="auto"/>
        <w:ind w:firstLine="709"/>
        <w:jc w:val="both"/>
        <w:rPr>
          <w:rFonts w:ascii="Times New Roman" w:hAnsi="Times New Roman"/>
          <w:sz w:val="28"/>
          <w:szCs w:val="28"/>
        </w:rPr>
      </w:pPr>
      <w:r w:rsidRPr="00FE74EF">
        <w:rPr>
          <w:rFonts w:ascii="Times New Roman" w:hAnsi="Times New Roman"/>
          <w:sz w:val="28"/>
          <w:szCs w:val="28"/>
        </w:rPr>
        <w:t>12) акт фактического осмотра судна;</w:t>
      </w:r>
    </w:p>
    <w:p w:rsidR="00776564" w:rsidRPr="00FE74EF" w:rsidRDefault="00776564" w:rsidP="00776564">
      <w:pPr>
        <w:pStyle w:val="a7"/>
        <w:spacing w:line="360" w:lineRule="auto"/>
        <w:ind w:firstLine="709"/>
        <w:jc w:val="both"/>
        <w:rPr>
          <w:rFonts w:ascii="Times New Roman" w:hAnsi="Times New Roman"/>
          <w:sz w:val="28"/>
          <w:szCs w:val="28"/>
        </w:rPr>
      </w:pPr>
      <w:r w:rsidRPr="00FE74EF">
        <w:rPr>
          <w:rFonts w:ascii="Times New Roman" w:hAnsi="Times New Roman"/>
          <w:sz w:val="28"/>
          <w:szCs w:val="28"/>
        </w:rPr>
        <w:t>13) копия договора страхования судна;</w:t>
      </w:r>
    </w:p>
    <w:p w:rsidR="00776564" w:rsidRPr="00FE74EF" w:rsidRDefault="00776564" w:rsidP="00776564">
      <w:pPr>
        <w:pStyle w:val="a7"/>
        <w:spacing w:line="360" w:lineRule="auto"/>
        <w:ind w:firstLine="709"/>
        <w:jc w:val="both"/>
        <w:rPr>
          <w:rFonts w:ascii="Times New Roman" w:hAnsi="Times New Roman"/>
          <w:sz w:val="28"/>
          <w:szCs w:val="28"/>
        </w:rPr>
      </w:pPr>
      <w:r w:rsidRPr="00FE74EF">
        <w:rPr>
          <w:rFonts w:ascii="Times New Roman" w:hAnsi="Times New Roman"/>
          <w:sz w:val="28"/>
          <w:szCs w:val="28"/>
        </w:rPr>
        <w:t>14) выписка из Единого государственного реестра юридических лиц в отношении страховщика.</w:t>
      </w:r>
    </w:p>
    <w:p w:rsidR="00776564" w:rsidRPr="00BD2EB7" w:rsidRDefault="00776564" w:rsidP="000C2EA1">
      <w:pPr>
        <w:tabs>
          <w:tab w:val="left" w:pos="993"/>
        </w:tabs>
        <w:ind w:left="360"/>
        <w:jc w:val="both"/>
      </w:pPr>
    </w:p>
    <w:sectPr w:rsidR="00776564" w:rsidRPr="00BD2EB7" w:rsidSect="00BD2EB7">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084" w:rsidRDefault="00CF6084" w:rsidP="00585385">
      <w:pPr>
        <w:spacing w:after="0" w:line="240" w:lineRule="auto"/>
      </w:pPr>
      <w:r>
        <w:separator/>
      </w:r>
    </w:p>
  </w:endnote>
  <w:endnote w:type="continuationSeparator" w:id="0">
    <w:p w:rsidR="00CF6084" w:rsidRDefault="00CF6084" w:rsidP="00585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084" w:rsidRDefault="00CF6084" w:rsidP="00585385">
      <w:pPr>
        <w:spacing w:after="0" w:line="240" w:lineRule="auto"/>
      </w:pPr>
      <w:r>
        <w:separator/>
      </w:r>
    </w:p>
  </w:footnote>
  <w:footnote w:type="continuationSeparator" w:id="0">
    <w:p w:rsidR="00CF6084" w:rsidRDefault="00CF6084" w:rsidP="00585385">
      <w:pPr>
        <w:spacing w:after="0" w:line="240" w:lineRule="auto"/>
      </w:pPr>
      <w:r>
        <w:continuationSeparator/>
      </w:r>
    </w:p>
  </w:footnote>
  <w:footnote w:id="1">
    <w:p w:rsidR="00585385" w:rsidRPr="00094518" w:rsidRDefault="00585385" w:rsidP="00585385">
      <w:pPr>
        <w:pStyle w:val="a3"/>
        <w:jc w:val="both"/>
      </w:pPr>
      <w:r w:rsidRPr="00094518">
        <w:rPr>
          <w:rStyle w:val="a5"/>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2">
    <w:p w:rsidR="00585385" w:rsidRPr="00094518" w:rsidRDefault="00585385" w:rsidP="00585385">
      <w:pPr>
        <w:pStyle w:val="a3"/>
        <w:jc w:val="both"/>
      </w:pPr>
      <w:r w:rsidRPr="00094518">
        <w:rPr>
          <w:rStyle w:val="a5"/>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3">
    <w:p w:rsidR="00585385" w:rsidRPr="00094518" w:rsidRDefault="00585385" w:rsidP="00585385">
      <w:pPr>
        <w:pStyle w:val="a3"/>
        <w:jc w:val="both"/>
      </w:pPr>
      <w:r w:rsidRPr="00094518">
        <w:rPr>
          <w:rStyle w:val="a5"/>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4">
    <w:p w:rsidR="00776564" w:rsidRPr="00CC7AFE" w:rsidRDefault="00776564" w:rsidP="00776564">
      <w:pPr>
        <w:pStyle w:val="a3"/>
        <w:rPr>
          <w:sz w:val="24"/>
          <w:szCs w:val="24"/>
        </w:rPr>
      </w:pPr>
      <w:r w:rsidRPr="00CC7AFE">
        <w:rPr>
          <w:rStyle w:val="a5"/>
          <w:sz w:val="24"/>
          <w:szCs w:val="24"/>
        </w:rPr>
        <w:footnoteRef/>
      </w:r>
      <w:r w:rsidRPr="00CC7AFE">
        <w:rPr>
          <w:sz w:val="24"/>
          <w:szCs w:val="24"/>
        </w:rPr>
        <w:t xml:space="preserve"> Для государственный учреждений</w:t>
      </w:r>
      <w:r>
        <w:rPr>
          <w:sz w:val="24"/>
          <w:szCs w:val="24"/>
        </w:rPr>
        <w:t xml:space="preserve"> Республики Дагестан</w:t>
      </w:r>
    </w:p>
  </w:footnote>
  <w:footnote w:id="5">
    <w:p w:rsidR="00776564" w:rsidRPr="00CC7AFE" w:rsidRDefault="00776564" w:rsidP="00776564">
      <w:pPr>
        <w:pStyle w:val="a3"/>
        <w:rPr>
          <w:sz w:val="24"/>
          <w:szCs w:val="24"/>
        </w:rPr>
      </w:pPr>
      <w:r w:rsidRPr="00CC7AFE">
        <w:rPr>
          <w:rStyle w:val="a5"/>
          <w:sz w:val="24"/>
          <w:szCs w:val="24"/>
        </w:rPr>
        <w:footnoteRef/>
      </w:r>
      <w:r w:rsidRPr="00CC7AFE">
        <w:rPr>
          <w:sz w:val="24"/>
          <w:szCs w:val="24"/>
        </w:rPr>
        <w:t xml:space="preserve"> Для государственных предприятий Республики Дагестан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454489"/>
      <w:docPartObj>
        <w:docPartGallery w:val="Page Numbers (Top of Page)"/>
        <w:docPartUnique/>
      </w:docPartObj>
    </w:sdtPr>
    <w:sdtEndPr>
      <w:rPr>
        <w:rFonts w:ascii="Times New Roman" w:hAnsi="Times New Roman"/>
        <w:sz w:val="28"/>
        <w:szCs w:val="28"/>
      </w:rPr>
    </w:sdtEndPr>
    <w:sdtContent>
      <w:p w:rsidR="009E6666" w:rsidRPr="009E6666" w:rsidRDefault="006312FF">
        <w:pPr>
          <w:pStyle w:val="a9"/>
          <w:jc w:val="center"/>
          <w:rPr>
            <w:rFonts w:ascii="Times New Roman" w:hAnsi="Times New Roman"/>
            <w:sz w:val="28"/>
            <w:szCs w:val="28"/>
          </w:rPr>
        </w:pPr>
        <w:r w:rsidRPr="009E6666">
          <w:rPr>
            <w:rFonts w:ascii="Times New Roman" w:hAnsi="Times New Roman"/>
            <w:sz w:val="28"/>
            <w:szCs w:val="28"/>
          </w:rPr>
          <w:fldChar w:fldCharType="begin"/>
        </w:r>
        <w:r w:rsidR="009E6666" w:rsidRPr="009E6666">
          <w:rPr>
            <w:rFonts w:ascii="Times New Roman" w:hAnsi="Times New Roman"/>
            <w:sz w:val="28"/>
            <w:szCs w:val="28"/>
          </w:rPr>
          <w:instrText xml:space="preserve"> PAGE   \* MERGEFORMAT </w:instrText>
        </w:r>
        <w:r w:rsidRPr="009E6666">
          <w:rPr>
            <w:rFonts w:ascii="Times New Roman" w:hAnsi="Times New Roman"/>
            <w:sz w:val="28"/>
            <w:szCs w:val="28"/>
          </w:rPr>
          <w:fldChar w:fldCharType="separate"/>
        </w:r>
        <w:r w:rsidR="00DE05E2">
          <w:rPr>
            <w:rFonts w:ascii="Times New Roman" w:hAnsi="Times New Roman"/>
            <w:noProof/>
            <w:sz w:val="28"/>
            <w:szCs w:val="28"/>
          </w:rPr>
          <w:t>2</w:t>
        </w:r>
        <w:r w:rsidRPr="009E6666">
          <w:rPr>
            <w:rFonts w:ascii="Times New Roman" w:hAnsi="Times New Roman"/>
            <w:sz w:val="28"/>
            <w:szCs w:val="28"/>
          </w:rPr>
          <w:fldChar w:fldCharType="end"/>
        </w:r>
      </w:p>
    </w:sdtContent>
  </w:sdt>
  <w:p w:rsidR="009E6666" w:rsidRDefault="009E666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540D7"/>
    <w:multiLevelType w:val="hybridMultilevel"/>
    <w:tmpl w:val="76006906"/>
    <w:lvl w:ilvl="0" w:tplc="94005E70">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5385"/>
    <w:rsid w:val="000C2EA1"/>
    <w:rsid w:val="001067C1"/>
    <w:rsid w:val="003F59CB"/>
    <w:rsid w:val="00585385"/>
    <w:rsid w:val="005E489E"/>
    <w:rsid w:val="005F3F3C"/>
    <w:rsid w:val="006312FF"/>
    <w:rsid w:val="00776564"/>
    <w:rsid w:val="008D4100"/>
    <w:rsid w:val="009E6666"/>
    <w:rsid w:val="00BD2EB7"/>
    <w:rsid w:val="00C21482"/>
    <w:rsid w:val="00CF6084"/>
    <w:rsid w:val="00D37AF4"/>
    <w:rsid w:val="00DE05E2"/>
    <w:rsid w:val="00FC30A1"/>
    <w:rsid w:val="00FE74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C73A"/>
  <w15:docId w15:val="{401B8F90-58FE-44D8-8E29-BF2354E7B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38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585385"/>
    <w:pPr>
      <w:autoSpaceDE w:val="0"/>
      <w:autoSpaceDN w:val="0"/>
      <w:spacing w:after="0" w:line="240" w:lineRule="auto"/>
    </w:pPr>
    <w:rPr>
      <w:rFonts w:ascii="Times New Roman" w:hAnsi="Times New Roman"/>
      <w:sz w:val="20"/>
      <w:szCs w:val="20"/>
      <w:lang w:eastAsia="ru-RU"/>
    </w:rPr>
  </w:style>
  <w:style w:type="character" w:customStyle="1" w:styleId="a4">
    <w:name w:val="Текст сноски Знак"/>
    <w:basedOn w:val="a0"/>
    <w:link w:val="a3"/>
    <w:uiPriority w:val="99"/>
    <w:rsid w:val="00585385"/>
    <w:rPr>
      <w:rFonts w:ascii="Times New Roman" w:eastAsia="Times New Roman" w:hAnsi="Times New Roman" w:cs="Times New Roman"/>
      <w:sz w:val="20"/>
      <w:szCs w:val="20"/>
      <w:lang w:eastAsia="ru-RU"/>
    </w:rPr>
  </w:style>
  <w:style w:type="character" w:styleId="a5">
    <w:name w:val="footnote reference"/>
    <w:uiPriority w:val="99"/>
    <w:rsid w:val="00585385"/>
    <w:rPr>
      <w:vertAlign w:val="superscript"/>
    </w:rPr>
  </w:style>
  <w:style w:type="table" w:styleId="a6">
    <w:name w:val="Table Grid"/>
    <w:basedOn w:val="a1"/>
    <w:rsid w:val="00585385"/>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585385"/>
    <w:pPr>
      <w:spacing w:after="0" w:line="240" w:lineRule="auto"/>
    </w:pPr>
    <w:rPr>
      <w:rFonts w:ascii="Calibri" w:eastAsia="Times New Roman" w:hAnsi="Calibri" w:cs="Times New Roman"/>
    </w:rPr>
  </w:style>
  <w:style w:type="paragraph" w:styleId="a8">
    <w:name w:val="List Paragraph"/>
    <w:basedOn w:val="a"/>
    <w:uiPriority w:val="34"/>
    <w:qFormat/>
    <w:rsid w:val="00585385"/>
    <w:pPr>
      <w:ind w:left="720"/>
      <w:contextualSpacing/>
    </w:pPr>
  </w:style>
  <w:style w:type="paragraph" w:styleId="a9">
    <w:name w:val="header"/>
    <w:basedOn w:val="a"/>
    <w:link w:val="aa"/>
    <w:uiPriority w:val="99"/>
    <w:unhideWhenUsed/>
    <w:rsid w:val="009E666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E6666"/>
    <w:rPr>
      <w:rFonts w:ascii="Calibri" w:eastAsia="Times New Roman" w:hAnsi="Calibri" w:cs="Times New Roman"/>
    </w:rPr>
  </w:style>
  <w:style w:type="paragraph" w:styleId="ab">
    <w:name w:val="footer"/>
    <w:basedOn w:val="a"/>
    <w:link w:val="ac"/>
    <w:uiPriority w:val="99"/>
    <w:semiHidden/>
    <w:unhideWhenUsed/>
    <w:rsid w:val="009E666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9E6666"/>
    <w:rPr>
      <w:rFonts w:ascii="Calibri" w:eastAsia="Times New Roman" w:hAnsi="Calibri" w:cs="Times New Roman"/>
    </w:rPr>
  </w:style>
  <w:style w:type="paragraph" w:customStyle="1" w:styleId="ConsPlusNormal">
    <w:name w:val="ConsPlusNormal"/>
    <w:rsid w:val="00BD2EB7"/>
    <w:pPr>
      <w:widowControl w:val="0"/>
      <w:autoSpaceDE w:val="0"/>
      <w:autoSpaceDN w:val="0"/>
      <w:spacing w:after="0" w:line="240" w:lineRule="auto"/>
    </w:pPr>
    <w:rPr>
      <w:rFonts w:ascii="Calibri" w:eastAsia="Times New Roman" w:hAnsi="Calibri" w:cs="Calibri"/>
      <w:szCs w:val="20"/>
      <w:lang w:eastAsia="ru-RU"/>
    </w:rPr>
  </w:style>
  <w:style w:type="character" w:styleId="ad">
    <w:name w:val="Hyperlink"/>
    <w:basedOn w:val="a0"/>
    <w:uiPriority w:val="99"/>
    <w:unhideWhenUsed/>
    <w:rsid w:val="005F3F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732989">
      <w:bodyDiv w:val="1"/>
      <w:marLeft w:val="0"/>
      <w:marRight w:val="0"/>
      <w:marTop w:val="0"/>
      <w:marBottom w:val="0"/>
      <w:divBdr>
        <w:top w:val="none" w:sz="0" w:space="0" w:color="auto"/>
        <w:left w:val="none" w:sz="0" w:space="0" w:color="auto"/>
        <w:bottom w:val="none" w:sz="0" w:space="0" w:color="auto"/>
        <w:right w:val="none" w:sz="0" w:space="0" w:color="auto"/>
      </w:divBdr>
    </w:div>
    <w:div w:id="208930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C4DF67642241FD9CBB477E97DD679A798629265F90699E1AB143368FF7801992C7C7C2D9F4ECA9Q9k6G"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3902</Words>
  <Characters>22244</Characters>
  <Application>Microsoft Office Word</Application>
  <DocSecurity>0</DocSecurity>
  <Lines>185</Lines>
  <Paragraphs>52</Paragraphs>
  <ScaleCrop>false</ScaleCrop>
  <Company/>
  <LinksUpToDate>false</LinksUpToDate>
  <CharactersWithSpaces>26094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Пользователь</cp:lastModifiedBy>
  <cp:revision>12</cp:revision>
  <cp:lastPrinted>2019-02-20T17:26:00Z</cp:lastPrinted>
  <dcterms:created xsi:type="dcterms:W3CDTF">2018-11-01T13:35:00Z</dcterms:created>
  <dcterms:modified xsi:type="dcterms:W3CDTF">2019-03-17T17:19:00Z</dcterms:modified>
</cp:coreProperties>
</file>