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AAE" w:rsidRDefault="00707AAE" w:rsidP="00707AAE">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707AAE" w:rsidRDefault="00707AAE" w:rsidP="00707AAE">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36"/>
          <w:szCs w:val="36"/>
        </w:rPr>
      </w:pPr>
    </w:p>
    <w:p w:rsidR="00707AAE" w:rsidRDefault="00707AAE" w:rsidP="00707AAE">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707AAE" w:rsidRDefault="00707AAE" w:rsidP="00707AAE">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 xml:space="preserve">(Карта № </w:t>
      </w:r>
      <w:r>
        <w:rPr>
          <w:rFonts w:ascii="Times New Roman" w:hAnsi="Times New Roman"/>
          <w:b/>
          <w:sz w:val="32"/>
          <w:szCs w:val="32"/>
        </w:rPr>
        <w:t>2.6</w:t>
      </w:r>
      <w:bookmarkStart w:id="0" w:name="_GoBack"/>
      <w:bookmarkEnd w:id="0"/>
      <w:r>
        <w:rPr>
          <w:rFonts w:ascii="Times New Roman" w:hAnsi="Times New Roman"/>
          <w:b/>
          <w:sz w:val="32"/>
          <w:szCs w:val="32"/>
        </w:rPr>
        <w:t>)</w:t>
      </w: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autoSpaceDE w:val="0"/>
        <w:autoSpaceDN w:val="0"/>
        <w:spacing w:after="120" w:line="240" w:lineRule="auto"/>
        <w:jc w:val="center"/>
        <w:rPr>
          <w:rFonts w:ascii="Times New Roman" w:hAnsi="Times New Roman"/>
          <w:b/>
          <w:sz w:val="28"/>
          <w:szCs w:val="28"/>
        </w:rPr>
      </w:pPr>
    </w:p>
    <w:p w:rsidR="00707AAE" w:rsidRDefault="00707AAE" w:rsidP="00707AAE">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Pr>
          <w:rFonts w:ascii="Times New Roman" w:hAnsi="Times New Roman"/>
          <w:b/>
          <w:sz w:val="24"/>
          <w:szCs w:val="24"/>
        </w:rPr>
        <w:t>Введение</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707AAE" w:rsidRDefault="00707AAE" w:rsidP="00707AAE">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707AAE" w:rsidRDefault="00707AAE" w:rsidP="00707AAE">
      <w:pPr>
        <w:autoSpaceDE w:val="0"/>
        <w:autoSpaceDN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707AAE" w:rsidRDefault="00707AAE" w:rsidP="00707AAE">
      <w:pPr>
        <w:autoSpaceDE w:val="0"/>
        <w:autoSpaceDN w:val="0"/>
        <w:spacing w:after="0" w:line="240" w:lineRule="auto"/>
        <w:jc w:val="both"/>
        <w:rPr>
          <w:rFonts w:ascii="Times New Roman" w:hAnsi="Times New Roman"/>
          <w:sz w:val="24"/>
          <w:szCs w:val="24"/>
          <w:lang w:eastAsia="ru-RU"/>
        </w:rPr>
      </w:pPr>
    </w:p>
    <w:p w:rsidR="006F28EF" w:rsidRPr="0020731A" w:rsidRDefault="006F28EF" w:rsidP="00707AAE">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Сведения о долях в праве общей долевой собственности на объекты недвижимого и (или) движимого имущества</w:t>
      </w:r>
    </w:p>
    <w:p w:rsidR="006F28EF" w:rsidRPr="0020731A" w:rsidRDefault="006F28EF" w:rsidP="0020731A">
      <w:pPr>
        <w:autoSpaceDE w:val="0"/>
        <w:autoSpaceDN w:val="0"/>
        <w:spacing w:after="0" w:line="240" w:lineRule="auto"/>
        <w:ind w:left="6804"/>
        <w:jc w:val="both"/>
        <w:rPr>
          <w:rFonts w:ascii="Times New Roman" w:hAnsi="Times New Roman"/>
          <w:sz w:val="24"/>
          <w:szCs w:val="24"/>
          <w:lang w:eastAsia="ru-RU"/>
        </w:rPr>
      </w:pPr>
      <w:r w:rsidRPr="0020731A">
        <w:rPr>
          <w:rFonts w:ascii="Times New Roman" w:hAnsi="Times New Roman"/>
          <w:sz w:val="24"/>
          <w:szCs w:val="24"/>
          <w:lang w:eastAsia="ru-RU"/>
        </w:rPr>
        <w:t>Карта № 2.6.</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804"/>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120"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ДОЛЯ В ПРАВЕ ОБЩЕЙ ДОЛЕВОЙ СОБСТВЕННОСТИ НА ОБЪЕКТЫ НЕДВИЖИМОГО И (ИЛИ) ДВИЖИМОГО ИМУЩЕСТВА</w:t>
      </w:r>
      <w:r w:rsidRPr="0020731A">
        <w:rPr>
          <w:rStyle w:val="aa"/>
          <w:rFonts w:ascii="Times New Roman" w:hAnsi="Times New Roman"/>
          <w:b/>
          <w:sz w:val="24"/>
          <w:szCs w:val="24"/>
          <w:lang w:eastAsia="ru-RU"/>
        </w:rPr>
        <w:footnoteReference w:id="1"/>
      </w:r>
      <w:r w:rsidRPr="0020731A">
        <w:rPr>
          <w:rFonts w:ascii="Times New Roman" w:hAnsi="Times New Roman"/>
          <w:b/>
          <w:sz w:val="24"/>
          <w:szCs w:val="24"/>
          <w:lang w:eastAsia="ru-RU"/>
        </w:rPr>
        <w:t xml:space="preserve">, НАХОДЯЩЯЯСЯ В СОБСТВЕННОСТИ РЕСПУБЛИКИ ДАГЕСТАН </w:t>
      </w: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1. Реестровый номер государственного имущества (РНГИ)</w:t>
      </w:r>
    </w:p>
    <w:tbl>
      <w:tblPr>
        <w:tblStyle w:val="ae"/>
        <w:tblW w:w="9776" w:type="dxa"/>
        <w:tblLook w:val="04A0" w:firstRow="1" w:lastRow="0" w:firstColumn="1" w:lastColumn="0" w:noHBand="0" w:noVBand="1"/>
      </w:tblPr>
      <w:tblGrid>
        <w:gridCol w:w="846"/>
        <w:gridCol w:w="2852"/>
        <w:gridCol w:w="6078"/>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1.1.</w:t>
            </w:r>
          </w:p>
        </w:tc>
        <w:tc>
          <w:tcPr>
            <w:tcW w:w="28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w:t>
            </w:r>
          </w:p>
        </w:tc>
        <w:tc>
          <w:tcPr>
            <w:tcW w:w="6078"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1.2.</w:t>
            </w:r>
          </w:p>
        </w:tc>
        <w:tc>
          <w:tcPr>
            <w:tcW w:w="28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 xml:space="preserve">Номер </w:t>
            </w:r>
          </w:p>
        </w:tc>
        <w:tc>
          <w:tcPr>
            <w:tcW w:w="6078"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2. Характеристики доли в праве общей долевой собственности</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3614"/>
        <w:gridCol w:w="2210"/>
        <w:gridCol w:w="3106"/>
      </w:tblGrid>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Размер доли, %</w:t>
            </w:r>
          </w:p>
        </w:tc>
        <w:tc>
          <w:tcPr>
            <w:tcW w:w="5316"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2.2.</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 имущества, в праве общей собственности на которое имеется доля</w:t>
            </w:r>
          </w:p>
        </w:tc>
        <w:tc>
          <w:tcPr>
            <w:tcW w:w="5316"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2.3.</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Первоначальная стоимость доли, руб.</w:t>
            </w:r>
          </w:p>
        </w:tc>
        <w:tc>
          <w:tcPr>
            <w:tcW w:w="5316"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2.4.</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Балансовая (остаточная) стоимость доли, руб.</w:t>
            </w:r>
          </w:p>
        </w:tc>
        <w:tc>
          <w:tcPr>
            <w:tcW w:w="5316"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vMerge w:val="restart"/>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2.5.</w:t>
            </w:r>
          </w:p>
        </w:tc>
        <w:tc>
          <w:tcPr>
            <w:tcW w:w="3614" w:type="dxa"/>
            <w:vMerge w:val="restart"/>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Собственники иных долей</w:t>
            </w:r>
          </w:p>
        </w:tc>
        <w:tc>
          <w:tcPr>
            <w:tcW w:w="22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310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3614"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22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ОГРН</w:t>
            </w:r>
          </w:p>
        </w:tc>
        <w:tc>
          <w:tcPr>
            <w:tcW w:w="310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3614"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22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310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3614"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22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ОГРН</w:t>
            </w:r>
          </w:p>
        </w:tc>
        <w:tc>
          <w:tcPr>
            <w:tcW w:w="310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3614"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22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310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3614"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22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ОГРН</w:t>
            </w:r>
          </w:p>
        </w:tc>
        <w:tc>
          <w:tcPr>
            <w:tcW w:w="310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3. Сведения о государственной регистрации права собственности Республики Дагестан на долю в праве общей долевой собственности</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9634" w:type="dxa"/>
        <w:tblLook w:val="04A0" w:firstRow="1" w:lastRow="0" w:firstColumn="1" w:lastColumn="0" w:noHBand="0" w:noVBand="1"/>
      </w:tblPr>
      <w:tblGrid>
        <w:gridCol w:w="846"/>
        <w:gridCol w:w="3178"/>
        <w:gridCol w:w="5610"/>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w:t>
            </w:r>
          </w:p>
        </w:tc>
        <w:tc>
          <w:tcPr>
            <w:tcW w:w="317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государственной регистрации права</w:t>
            </w:r>
          </w:p>
        </w:tc>
        <w:tc>
          <w:tcPr>
            <w:tcW w:w="5610"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3.2.</w:t>
            </w:r>
          </w:p>
        </w:tc>
        <w:tc>
          <w:tcPr>
            <w:tcW w:w="317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 государственной регистрации права</w:t>
            </w:r>
          </w:p>
        </w:tc>
        <w:tc>
          <w:tcPr>
            <w:tcW w:w="5610"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3.3.</w:t>
            </w:r>
          </w:p>
        </w:tc>
        <w:tc>
          <w:tcPr>
            <w:tcW w:w="317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w:t>
            </w:r>
          </w:p>
        </w:tc>
        <w:tc>
          <w:tcPr>
            <w:tcW w:w="5610"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4. Сведения о правообладателе и государственной регистрации его права на долю Республики Дагестан в праве общей долевой собственности</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4.1. Правообладатель государственного имущества Республики Дагестан</w:t>
      </w: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tbl>
      <w:tblPr>
        <w:tblStyle w:val="ae"/>
        <w:tblW w:w="0" w:type="auto"/>
        <w:tblLook w:val="04A0" w:firstRow="1" w:lastRow="0" w:firstColumn="1" w:lastColumn="0" w:noHBand="0" w:noVBand="1"/>
      </w:tblPr>
      <w:tblGrid>
        <w:gridCol w:w="846"/>
        <w:gridCol w:w="3846"/>
        <w:gridCol w:w="5084"/>
      </w:tblGrid>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4.1.1.</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4.1.2.</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ОГРН/ИНН</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4.1.3.</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РНГИ</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lastRenderedPageBreak/>
              <w:t>4.1.4.</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 права</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4.1.5.</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Документы-основания возникновения права</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4.2.Сведения о государственной регистрации права правообладателя на долю в праве общей долевой собственности</w:t>
      </w:r>
      <w:r w:rsidRPr="0020731A">
        <w:rPr>
          <w:rStyle w:val="aa"/>
          <w:rFonts w:ascii="Times New Roman" w:hAnsi="Times New Roman"/>
          <w:b/>
          <w:sz w:val="24"/>
          <w:szCs w:val="24"/>
          <w:lang w:eastAsia="ru-RU"/>
        </w:rPr>
        <w:footnoteReference w:id="2"/>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9776" w:type="dxa"/>
        <w:tblLook w:val="04A0" w:firstRow="1" w:lastRow="0" w:firstColumn="1" w:lastColumn="0" w:noHBand="0" w:noVBand="1"/>
      </w:tblPr>
      <w:tblGrid>
        <w:gridCol w:w="846"/>
        <w:gridCol w:w="3086"/>
        <w:gridCol w:w="5844"/>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4.2.1</w:t>
            </w:r>
          </w:p>
        </w:tc>
        <w:tc>
          <w:tcPr>
            <w:tcW w:w="308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государственной регистрации права</w:t>
            </w:r>
          </w:p>
        </w:tc>
        <w:tc>
          <w:tcPr>
            <w:tcW w:w="5844"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4.2.2.</w:t>
            </w:r>
          </w:p>
        </w:tc>
        <w:tc>
          <w:tcPr>
            <w:tcW w:w="308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 государственной регистрации права</w:t>
            </w:r>
          </w:p>
        </w:tc>
        <w:tc>
          <w:tcPr>
            <w:tcW w:w="5844"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4.2.3.</w:t>
            </w:r>
          </w:p>
        </w:tc>
        <w:tc>
          <w:tcPr>
            <w:tcW w:w="308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w:t>
            </w:r>
          </w:p>
        </w:tc>
        <w:tc>
          <w:tcPr>
            <w:tcW w:w="5844"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851" w:right="850" w:bottom="567" w:left="1260" w:header="708" w:footer="708" w:gutter="0"/>
          <w:cols w:space="708"/>
          <w:titlePg/>
          <w:docGrid w:linePitch="360"/>
        </w:sect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lastRenderedPageBreak/>
        <w:t>Раздел 2. Сведения о движимом и ином имуществе</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Подраздел 2.6. Сведения о долях в праве общей долевой собственности на объекты недвижимого и (или) движимого имущества</w:t>
      </w:r>
    </w:p>
    <w:p w:rsidR="006F28EF" w:rsidRPr="0020731A" w:rsidRDefault="006F28EF" w:rsidP="0020731A">
      <w:pPr>
        <w:autoSpaceDE w:val="0"/>
        <w:autoSpaceDN w:val="0"/>
        <w:spacing w:after="0" w:line="240" w:lineRule="auto"/>
        <w:ind w:left="6804"/>
        <w:jc w:val="both"/>
        <w:rPr>
          <w:rFonts w:ascii="Times New Roman" w:hAnsi="Times New Roman"/>
          <w:sz w:val="24"/>
          <w:szCs w:val="24"/>
          <w:lang w:eastAsia="ru-RU"/>
        </w:rPr>
      </w:pPr>
      <w:r w:rsidRPr="0020731A">
        <w:rPr>
          <w:rFonts w:ascii="Times New Roman" w:hAnsi="Times New Roman"/>
          <w:sz w:val="24"/>
          <w:szCs w:val="24"/>
          <w:lang w:eastAsia="ru-RU"/>
        </w:rPr>
        <w:t xml:space="preserve">Приложение № 1 к карте </w:t>
      </w:r>
    </w:p>
    <w:p w:rsidR="006F28EF" w:rsidRPr="0020731A" w:rsidRDefault="006F28EF" w:rsidP="0020731A">
      <w:pPr>
        <w:autoSpaceDE w:val="0"/>
        <w:autoSpaceDN w:val="0"/>
        <w:spacing w:after="0" w:line="240" w:lineRule="auto"/>
        <w:ind w:left="6804"/>
        <w:jc w:val="both"/>
        <w:rPr>
          <w:rFonts w:ascii="Times New Roman" w:hAnsi="Times New Roman"/>
          <w:sz w:val="24"/>
          <w:szCs w:val="24"/>
          <w:lang w:eastAsia="ru-RU"/>
        </w:rPr>
      </w:pPr>
      <w:r w:rsidRPr="0020731A">
        <w:rPr>
          <w:rFonts w:ascii="Times New Roman" w:hAnsi="Times New Roman"/>
          <w:sz w:val="24"/>
          <w:szCs w:val="24"/>
          <w:lang w:eastAsia="ru-RU"/>
        </w:rPr>
        <w:t>№ 2.6.</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804"/>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tabs>
          <w:tab w:val="center" w:pos="9412"/>
        </w:tabs>
        <w:autoSpaceDE w:val="0"/>
        <w:autoSpaceDN w:val="0"/>
        <w:spacing w:after="0" w:line="240" w:lineRule="auto"/>
        <w:ind w:left="6804"/>
        <w:jc w:val="both"/>
        <w:rPr>
          <w:rFonts w:ascii="Times New Roman" w:hAnsi="Times New Roman"/>
          <w:sz w:val="24"/>
          <w:szCs w:val="24"/>
          <w:lang w:eastAsia="ru-RU"/>
        </w:rPr>
      </w:pPr>
    </w:p>
    <w:p w:rsidR="006F28EF" w:rsidRPr="0020731A" w:rsidRDefault="006F28EF" w:rsidP="0020731A">
      <w:pPr>
        <w:autoSpaceDE w:val="0"/>
        <w:autoSpaceDN w:val="0"/>
        <w:spacing w:before="240" w:after="0" w:line="240" w:lineRule="auto"/>
        <w:jc w:val="center"/>
        <w:rPr>
          <w:rFonts w:ascii="Times New Roman" w:hAnsi="Times New Roman"/>
          <w:caps/>
          <w:sz w:val="24"/>
          <w:szCs w:val="24"/>
          <w:lang w:eastAsia="ru-RU"/>
        </w:rPr>
      </w:pPr>
      <w:r w:rsidRPr="0020731A">
        <w:rPr>
          <w:rFonts w:ascii="Times New Roman" w:hAnsi="Times New Roman"/>
          <w:caps/>
          <w:sz w:val="24"/>
          <w:szCs w:val="24"/>
          <w:lang w:eastAsia="ru-RU"/>
        </w:rPr>
        <w:t>Ограничение (обременение)</w:t>
      </w:r>
    </w:p>
    <w:tbl>
      <w:tblPr>
        <w:tblStyle w:val="ae"/>
        <w:tblW w:w="9776" w:type="dxa"/>
        <w:tblLook w:val="04A0" w:firstRow="1" w:lastRow="0" w:firstColumn="1" w:lastColumn="0" w:noHBand="0" w:noVBand="1"/>
      </w:tblPr>
      <w:tblGrid>
        <w:gridCol w:w="988"/>
        <w:gridCol w:w="2994"/>
        <w:gridCol w:w="2614"/>
        <w:gridCol w:w="3180"/>
      </w:tblGrid>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 ограничения (обременения)</w:t>
            </w:r>
          </w:p>
        </w:tc>
        <w:tc>
          <w:tcPr>
            <w:tcW w:w="5794"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установления ограничения (обременения)</w:t>
            </w:r>
          </w:p>
        </w:tc>
        <w:tc>
          <w:tcPr>
            <w:tcW w:w="5794"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возникновения</w:t>
            </w:r>
          </w:p>
        </w:tc>
        <w:tc>
          <w:tcPr>
            <w:tcW w:w="5794"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прекращения</w:t>
            </w:r>
          </w:p>
        </w:tc>
        <w:tc>
          <w:tcPr>
            <w:tcW w:w="5794"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w:t>
            </w:r>
          </w:p>
        </w:tc>
        <w:tc>
          <w:tcPr>
            <w:tcW w:w="2994"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Лицо, в пользу которого установлено ограничение (обременение)</w:t>
            </w:r>
          </w:p>
        </w:tc>
        <w:tc>
          <w:tcPr>
            <w:tcW w:w="261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Наименование</w:t>
            </w:r>
          </w:p>
        </w:tc>
        <w:tc>
          <w:tcPr>
            <w:tcW w:w="3180"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rPr>
                <w:rFonts w:ascii="Times New Roman" w:hAnsi="Times New Roman"/>
                <w:sz w:val="24"/>
                <w:szCs w:val="24"/>
              </w:rPr>
            </w:pPr>
          </w:p>
        </w:tc>
        <w:tc>
          <w:tcPr>
            <w:tcW w:w="2994" w:type="dxa"/>
            <w:vMerge/>
          </w:tcPr>
          <w:p w:rsidR="006F28EF" w:rsidRPr="0020731A" w:rsidRDefault="006F28EF" w:rsidP="00BD4499">
            <w:pPr>
              <w:pStyle w:val="af"/>
              <w:rPr>
                <w:rFonts w:ascii="Times New Roman" w:hAnsi="Times New Roman"/>
                <w:sz w:val="24"/>
                <w:szCs w:val="24"/>
              </w:rPr>
            </w:pPr>
          </w:p>
        </w:tc>
        <w:tc>
          <w:tcPr>
            <w:tcW w:w="261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w:t>
            </w:r>
          </w:p>
        </w:tc>
        <w:tc>
          <w:tcPr>
            <w:tcW w:w="3180"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4"/>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r w:rsidRPr="0020731A">
        <w:rPr>
          <w:rFonts w:ascii="Times New Roman" w:hAnsi="Times New Roman"/>
          <w:sz w:val="24"/>
          <w:szCs w:val="24"/>
          <w:lang w:eastAsia="ru-RU"/>
        </w:rPr>
        <w:lastRenderedPageBreak/>
        <w:t>Форма</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 xml:space="preserve">Приложение № ___ к карте учета сведений об имуществе, </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находящемся в собственности Республики Дагестан</w:t>
      </w: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Сведения о долях в праве общей долевой собственности на объекты недвижимого и (или) движимого имущества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Часть 2.6.1. Сведения о долях в праве общей долевой собственности на объекты недвижимого и (или) движимого имущества (земельный участок)</w:t>
      </w:r>
    </w:p>
    <w:p w:rsidR="006F28EF" w:rsidRPr="0020731A" w:rsidRDefault="006F28EF" w:rsidP="0020731A">
      <w:pPr>
        <w:autoSpaceDE w:val="0"/>
        <w:autoSpaceDN w:val="0"/>
        <w:spacing w:after="0" w:line="240" w:lineRule="auto"/>
        <w:ind w:left="5954"/>
        <w:jc w:val="both"/>
        <w:rPr>
          <w:rFonts w:ascii="Times New Roman" w:hAnsi="Times New Roman"/>
          <w:sz w:val="24"/>
          <w:szCs w:val="24"/>
          <w:lang w:eastAsia="ru-RU"/>
        </w:rPr>
      </w:pPr>
      <w:r w:rsidRPr="0020731A">
        <w:rPr>
          <w:rFonts w:ascii="Times New Roman" w:hAnsi="Times New Roman"/>
          <w:sz w:val="24"/>
          <w:szCs w:val="24"/>
          <w:lang w:eastAsia="ru-RU"/>
        </w:rPr>
        <w:t>Карта № 2.6.1.</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5954"/>
        <w:jc w:val="both"/>
        <w:rPr>
          <w:rFonts w:ascii="Times New Roman" w:hAnsi="Times New Roman"/>
          <w:sz w:val="24"/>
          <w:szCs w:val="24"/>
          <w:lang w:eastAsia="ru-RU"/>
        </w:rPr>
      </w:pPr>
      <w:r w:rsidRPr="0020731A">
        <w:rPr>
          <w:rFonts w:ascii="Times New Roman" w:hAnsi="Times New Roman"/>
          <w:sz w:val="24"/>
          <w:szCs w:val="24"/>
          <w:lang w:eastAsia="ru-RU"/>
        </w:rPr>
        <w:t>Лист   _____</w:t>
      </w:r>
    </w:p>
    <w:p w:rsidR="006F28EF" w:rsidRPr="0020731A" w:rsidRDefault="006F28EF" w:rsidP="0020731A">
      <w:pPr>
        <w:autoSpaceDE w:val="0"/>
        <w:autoSpaceDN w:val="0"/>
        <w:spacing w:before="240"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ЗЕМЕЛЬНЫЙ УЧАСТОК, ДОЛЯ В ПРАВЕ ОБЩЕЙ ДОЛЕВОЙ СОБСТВЕННОСТИ НА КОТОРЫЙ ПРИНАДЛЕЖИТ РЕСПУБЛИКЕ ДАГЕСТАН</w:t>
      </w: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1. Кадастровый номер</w:t>
      </w:r>
    </w:p>
    <w:tbl>
      <w:tblPr>
        <w:tblStyle w:val="ae"/>
        <w:tblW w:w="0" w:type="auto"/>
        <w:tblLook w:val="04A0" w:firstRow="1" w:lastRow="0" w:firstColumn="1" w:lastColumn="0" w:noHBand="0" w:noVBand="1"/>
      </w:tblPr>
      <w:tblGrid>
        <w:gridCol w:w="988"/>
        <w:gridCol w:w="2645"/>
        <w:gridCol w:w="1471"/>
        <w:gridCol w:w="4672"/>
      </w:tblGrid>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p>
        </w:tc>
        <w:tc>
          <w:tcPr>
            <w:tcW w:w="2645" w:type="dxa"/>
          </w:tcPr>
          <w:p w:rsidR="006F28EF" w:rsidRPr="0020731A" w:rsidRDefault="006F28EF" w:rsidP="00BD4499">
            <w:pPr>
              <w:pStyle w:val="af"/>
              <w:spacing w:line="20" w:lineRule="atLeast"/>
              <w:rPr>
                <w:rFonts w:ascii="Times New Roman" w:hAnsi="Times New Roman"/>
                <w:sz w:val="24"/>
                <w:szCs w:val="24"/>
              </w:rPr>
            </w:pPr>
          </w:p>
        </w:tc>
        <w:tc>
          <w:tcPr>
            <w:tcW w:w="1471"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w:t>
            </w:r>
          </w:p>
        </w:tc>
        <w:tc>
          <w:tcPr>
            <w:tcW w:w="4672"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w:t>
            </w: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1.1.</w:t>
            </w:r>
          </w:p>
        </w:tc>
        <w:tc>
          <w:tcPr>
            <w:tcW w:w="264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Кадастровый</w:t>
            </w:r>
          </w:p>
        </w:tc>
        <w:tc>
          <w:tcPr>
            <w:tcW w:w="1471" w:type="dxa"/>
          </w:tcPr>
          <w:p w:rsidR="006F28EF" w:rsidRPr="0020731A" w:rsidRDefault="006F28EF" w:rsidP="00BD4499">
            <w:pPr>
              <w:pStyle w:val="af"/>
              <w:spacing w:line="20" w:lineRule="atLeast"/>
              <w:rPr>
                <w:rFonts w:ascii="Times New Roman" w:hAnsi="Times New Roman"/>
                <w:sz w:val="24"/>
                <w:szCs w:val="24"/>
              </w:rPr>
            </w:pPr>
          </w:p>
        </w:tc>
        <w:tc>
          <w:tcPr>
            <w:tcW w:w="4672"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1.2.</w:t>
            </w:r>
          </w:p>
        </w:tc>
        <w:tc>
          <w:tcPr>
            <w:tcW w:w="264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 xml:space="preserve">Условный </w:t>
            </w:r>
          </w:p>
        </w:tc>
        <w:tc>
          <w:tcPr>
            <w:tcW w:w="1471" w:type="dxa"/>
          </w:tcPr>
          <w:p w:rsidR="006F28EF" w:rsidRPr="0020731A" w:rsidRDefault="006F28EF" w:rsidP="00BD4499">
            <w:pPr>
              <w:pStyle w:val="af"/>
              <w:spacing w:line="20" w:lineRule="atLeast"/>
              <w:rPr>
                <w:rFonts w:ascii="Times New Roman" w:hAnsi="Times New Roman"/>
                <w:sz w:val="24"/>
                <w:szCs w:val="24"/>
              </w:rPr>
            </w:pPr>
          </w:p>
        </w:tc>
        <w:tc>
          <w:tcPr>
            <w:tcW w:w="4672" w:type="dxa"/>
          </w:tcPr>
          <w:p w:rsidR="006F28EF" w:rsidRPr="0020731A" w:rsidRDefault="006F28EF" w:rsidP="00BD4499">
            <w:pPr>
              <w:pStyle w:val="af"/>
              <w:spacing w:line="20" w:lineRule="atLeast"/>
              <w:rPr>
                <w:rFonts w:ascii="Times New Roman" w:hAnsi="Times New Roman"/>
                <w:sz w:val="24"/>
                <w:szCs w:val="24"/>
              </w:rPr>
            </w:pPr>
          </w:p>
        </w:tc>
      </w:tr>
    </w:tbl>
    <w:p w:rsidR="006F28EF" w:rsidRPr="0020731A" w:rsidRDefault="006F28EF" w:rsidP="0020731A">
      <w:pPr>
        <w:autoSpaceDE w:val="0"/>
        <w:autoSpaceDN w:val="0"/>
        <w:spacing w:after="0" w:line="240" w:lineRule="auto"/>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2. Адрес (местоположение)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_____________________________________________________________________</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3. Наличие межевых знаков границ земельных участков</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3669"/>
        <w:gridCol w:w="5119"/>
      </w:tblGrid>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w:t>
            </w:r>
          </w:p>
        </w:tc>
        <w:tc>
          <w:tcPr>
            <w:tcW w:w="3669"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Имеются</w:t>
            </w:r>
          </w:p>
        </w:tc>
        <w:tc>
          <w:tcPr>
            <w:tcW w:w="5119"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4. Характеристики земельного участка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3614"/>
        <w:gridCol w:w="5174"/>
      </w:tblGrid>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Площадь, кв.м</w:t>
            </w:r>
          </w:p>
        </w:tc>
        <w:tc>
          <w:tcPr>
            <w:tcW w:w="517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4.2.</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Категория земель</w:t>
            </w:r>
          </w:p>
        </w:tc>
        <w:tc>
          <w:tcPr>
            <w:tcW w:w="517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4.3.</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Виды разрешенного использования</w:t>
            </w:r>
          </w:p>
        </w:tc>
        <w:tc>
          <w:tcPr>
            <w:tcW w:w="517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4.4.</w:t>
            </w:r>
          </w:p>
        </w:tc>
        <w:tc>
          <w:tcPr>
            <w:tcW w:w="361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Кадастровая стоимость, руб.</w:t>
            </w:r>
          </w:p>
        </w:tc>
        <w:tc>
          <w:tcPr>
            <w:tcW w:w="517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5.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4111"/>
        <w:gridCol w:w="4819"/>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Ограничен в обороте</w:t>
            </w:r>
          </w:p>
        </w:tc>
        <w:tc>
          <w:tcPr>
            <w:tcW w:w="4819"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5.1.1.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ограничения в обороте</w:t>
            </w:r>
          </w:p>
        </w:tc>
        <w:tc>
          <w:tcPr>
            <w:tcW w:w="4819"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5"/>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headerReference w:type="even" r:id="rId7"/>
          <w:headerReference w:type="default" r:id="rId8"/>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lastRenderedPageBreak/>
        <w:t>Раздел 2. Сведения о движимом и ином имуществе</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 xml:space="preserve">Сведения о долях в праве общей долевой собственности на объекты недвижимого и (или) движимого имущества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Часть 2.6.1. Сведения о долях в праве общей долевой собственности на объекты недвижимого и (или) движимого имущества (земельный участок)</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ind w:left="6237"/>
        <w:jc w:val="right"/>
        <w:rPr>
          <w:rFonts w:ascii="Times New Roman" w:hAnsi="Times New Roman"/>
          <w:sz w:val="24"/>
          <w:szCs w:val="24"/>
          <w:lang w:eastAsia="ru-RU"/>
        </w:rPr>
      </w:pPr>
      <w:r w:rsidRPr="0020731A">
        <w:rPr>
          <w:rFonts w:ascii="Times New Roman" w:hAnsi="Times New Roman"/>
          <w:sz w:val="24"/>
          <w:szCs w:val="24"/>
          <w:lang w:eastAsia="ru-RU"/>
        </w:rPr>
        <w:t xml:space="preserve">Приложение № 1 к карте </w:t>
      </w:r>
    </w:p>
    <w:p w:rsidR="006F28EF" w:rsidRPr="0020731A" w:rsidRDefault="006F28EF" w:rsidP="0020731A">
      <w:pPr>
        <w:autoSpaceDE w:val="0"/>
        <w:autoSpaceDN w:val="0"/>
        <w:spacing w:after="0" w:line="240" w:lineRule="auto"/>
        <w:ind w:left="6237"/>
        <w:jc w:val="right"/>
        <w:rPr>
          <w:rFonts w:ascii="Times New Roman" w:hAnsi="Times New Roman"/>
          <w:sz w:val="24"/>
          <w:szCs w:val="24"/>
          <w:lang w:eastAsia="ru-RU"/>
        </w:rPr>
      </w:pPr>
      <w:r w:rsidRPr="0020731A">
        <w:rPr>
          <w:rFonts w:ascii="Times New Roman" w:hAnsi="Times New Roman"/>
          <w:sz w:val="24"/>
          <w:szCs w:val="24"/>
          <w:lang w:eastAsia="ru-RU"/>
        </w:rPr>
        <w:t>№ 2.6.1.</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237"/>
        <w:jc w:val="right"/>
        <w:rPr>
          <w:rFonts w:ascii="Times New Roman" w:hAnsi="Times New Roman"/>
          <w:sz w:val="24"/>
          <w:szCs w:val="24"/>
          <w:lang w:eastAsia="ru-RU"/>
        </w:rPr>
      </w:pPr>
      <w:r w:rsidRPr="0020731A">
        <w:rPr>
          <w:rFonts w:ascii="Times New Roman" w:hAnsi="Times New Roman"/>
          <w:sz w:val="24"/>
          <w:szCs w:val="24"/>
          <w:lang w:eastAsia="ru-RU"/>
        </w:rPr>
        <w:t>Лист ___________</w:t>
      </w:r>
    </w:p>
    <w:p w:rsidR="006F28EF" w:rsidRPr="0020731A" w:rsidRDefault="006F28EF" w:rsidP="0020731A">
      <w:pPr>
        <w:autoSpaceDE w:val="0"/>
        <w:autoSpaceDN w:val="0"/>
        <w:spacing w:before="240" w:after="0" w:line="240" w:lineRule="auto"/>
        <w:jc w:val="center"/>
        <w:rPr>
          <w:rFonts w:ascii="Times New Roman" w:hAnsi="Times New Roman"/>
          <w:caps/>
          <w:sz w:val="24"/>
          <w:szCs w:val="24"/>
          <w:lang w:eastAsia="ru-RU"/>
        </w:rPr>
      </w:pPr>
      <w:r w:rsidRPr="0020731A">
        <w:rPr>
          <w:rFonts w:ascii="Times New Roman" w:hAnsi="Times New Roman"/>
          <w:caps/>
          <w:sz w:val="24"/>
          <w:szCs w:val="24"/>
          <w:lang w:eastAsia="ru-RU"/>
        </w:rPr>
        <w:t>Ограничение (обременение)</w:t>
      </w:r>
    </w:p>
    <w:tbl>
      <w:tblPr>
        <w:tblStyle w:val="ae"/>
        <w:tblW w:w="9918" w:type="dxa"/>
        <w:tblLook w:val="04A0" w:firstRow="1" w:lastRow="0" w:firstColumn="1" w:lastColumn="0" w:noHBand="0" w:noVBand="1"/>
      </w:tblPr>
      <w:tblGrid>
        <w:gridCol w:w="846"/>
        <w:gridCol w:w="4252"/>
        <w:gridCol w:w="2603"/>
        <w:gridCol w:w="2217"/>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 ограничения (обременения)</w:t>
            </w:r>
          </w:p>
        </w:tc>
        <w:tc>
          <w:tcPr>
            <w:tcW w:w="482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в отношении которой установлено ограничение (обременение)</w:t>
            </w:r>
          </w:p>
        </w:tc>
        <w:tc>
          <w:tcPr>
            <w:tcW w:w="482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государственной регистрации ограничения (обременения)</w:t>
            </w:r>
          </w:p>
        </w:tc>
        <w:tc>
          <w:tcPr>
            <w:tcW w:w="482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 государственной регистрации ограничения (обременения)</w:t>
            </w:r>
          </w:p>
        </w:tc>
        <w:tc>
          <w:tcPr>
            <w:tcW w:w="482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установления ограничения (обременения)</w:t>
            </w:r>
          </w:p>
        </w:tc>
        <w:tc>
          <w:tcPr>
            <w:tcW w:w="482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возникновения</w:t>
            </w:r>
          </w:p>
        </w:tc>
        <w:tc>
          <w:tcPr>
            <w:tcW w:w="482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прекращения</w:t>
            </w:r>
          </w:p>
        </w:tc>
        <w:tc>
          <w:tcPr>
            <w:tcW w:w="482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8.</w:t>
            </w:r>
          </w:p>
        </w:tc>
        <w:tc>
          <w:tcPr>
            <w:tcW w:w="4252"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Лицо, в пользу которого установлено ограничение (обременение)</w:t>
            </w: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Полное наименование</w:t>
            </w:r>
          </w:p>
        </w:tc>
        <w:tc>
          <w:tcPr>
            <w:tcW w:w="2217"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tcPr>
          <w:p w:rsidR="006F28EF" w:rsidRPr="0020731A" w:rsidRDefault="006F28EF" w:rsidP="00BD4499">
            <w:pPr>
              <w:pStyle w:val="af"/>
              <w:rPr>
                <w:rFonts w:ascii="Times New Roman" w:hAnsi="Times New Roman"/>
                <w:sz w:val="24"/>
                <w:szCs w:val="24"/>
              </w:rPr>
            </w:pPr>
          </w:p>
        </w:tc>
        <w:tc>
          <w:tcPr>
            <w:tcW w:w="4252" w:type="dxa"/>
            <w:vMerge/>
          </w:tcPr>
          <w:p w:rsidR="006F28EF" w:rsidRPr="0020731A" w:rsidRDefault="006F28EF" w:rsidP="00BD4499">
            <w:pPr>
              <w:pStyle w:val="af"/>
              <w:rPr>
                <w:rFonts w:ascii="Times New Roman" w:hAnsi="Times New Roman"/>
                <w:sz w:val="24"/>
                <w:szCs w:val="24"/>
              </w:rPr>
            </w:pP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ОГРН/ИНН</w:t>
            </w:r>
          </w:p>
        </w:tc>
        <w:tc>
          <w:tcPr>
            <w:tcW w:w="2217"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6"/>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6F28EF">
      <w:pPr>
        <w:pStyle w:val="af"/>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r w:rsidRPr="0020731A">
        <w:rPr>
          <w:rFonts w:ascii="Times New Roman" w:hAnsi="Times New Roman"/>
          <w:sz w:val="24"/>
          <w:szCs w:val="24"/>
          <w:lang w:eastAsia="ru-RU"/>
        </w:rPr>
        <w:lastRenderedPageBreak/>
        <w:t>Форма</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Приложение № ___ к карте учета сведений об имуществе,</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находящемся в собственности Республики Дагестан</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 xml:space="preserve">Сведения о долях в праве общей долевой собственности на объекты недвижимого и (или) движимого имущества </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2.6.2.</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(здания, сооружения, единые недвижимые комплексы)</w:t>
      </w:r>
    </w:p>
    <w:p w:rsidR="006F28EF" w:rsidRPr="0020731A" w:rsidRDefault="006F28EF" w:rsidP="0020731A">
      <w:pPr>
        <w:autoSpaceDE w:val="0"/>
        <w:autoSpaceDN w:val="0"/>
        <w:spacing w:after="0" w:line="240" w:lineRule="auto"/>
        <w:ind w:left="6237"/>
        <w:jc w:val="both"/>
        <w:rPr>
          <w:rFonts w:ascii="Times New Roman" w:hAnsi="Times New Roman"/>
          <w:sz w:val="24"/>
          <w:szCs w:val="24"/>
          <w:lang w:eastAsia="ru-RU"/>
        </w:rPr>
      </w:pPr>
      <w:r w:rsidRPr="0020731A">
        <w:rPr>
          <w:rFonts w:ascii="Times New Roman" w:hAnsi="Times New Roman"/>
          <w:sz w:val="24"/>
          <w:szCs w:val="24"/>
          <w:lang w:eastAsia="ru-RU"/>
        </w:rPr>
        <w:t>Карта № 2.6.2.</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237"/>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120" w:after="0" w:line="240" w:lineRule="auto"/>
        <w:jc w:val="center"/>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 xml:space="preserve">ЗДАНИЕ, СООРУЖЕНИЕ </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ИЛИ ЕДИНЫЙ НЕДВИЖИМЫЙ КОМПЛЕКС</w:t>
      </w:r>
      <w:r w:rsidRPr="0020731A">
        <w:rPr>
          <w:rStyle w:val="aa"/>
          <w:rFonts w:ascii="Times New Roman" w:hAnsi="Times New Roman"/>
          <w:b/>
          <w:sz w:val="24"/>
          <w:szCs w:val="24"/>
          <w:lang w:eastAsia="ru-RU"/>
        </w:rPr>
        <w:footnoteReference w:id="7"/>
      </w:r>
      <w:r w:rsidRPr="0020731A">
        <w:rPr>
          <w:rFonts w:ascii="Times New Roman" w:hAnsi="Times New Roman"/>
          <w:b/>
          <w:sz w:val="24"/>
          <w:szCs w:val="24"/>
          <w:lang w:eastAsia="ru-RU"/>
        </w:rPr>
        <w:t>, ДОЛЯ В ПРАВЕ ОБЩЕЙ ДОЛЕВОЙ СОБСТВЕННОСТИ НА КОТОРЫЙ ПРИНАДЛЕЖИТ РЕСПУБЛИКЕ ДАГЕСТАН</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1. Кадастровый номер</w:t>
      </w:r>
    </w:p>
    <w:tbl>
      <w:tblPr>
        <w:tblStyle w:val="ae"/>
        <w:tblW w:w="0" w:type="auto"/>
        <w:tblLook w:val="04A0" w:firstRow="1" w:lastRow="0" w:firstColumn="1" w:lastColumn="0" w:noHBand="0" w:noVBand="1"/>
      </w:tblPr>
      <w:tblGrid>
        <w:gridCol w:w="846"/>
        <w:gridCol w:w="2645"/>
        <w:gridCol w:w="2458"/>
        <w:gridCol w:w="3827"/>
      </w:tblGrid>
      <w:tr w:rsidR="006F28EF" w:rsidRPr="0020731A" w:rsidTr="00BD4499">
        <w:tc>
          <w:tcPr>
            <w:tcW w:w="846" w:type="dxa"/>
          </w:tcPr>
          <w:p w:rsidR="006F28EF" w:rsidRPr="0020731A" w:rsidRDefault="006F28EF" w:rsidP="00BD4499">
            <w:pPr>
              <w:pStyle w:val="af"/>
              <w:spacing w:line="20" w:lineRule="atLeast"/>
              <w:rPr>
                <w:rFonts w:ascii="Times New Roman" w:hAnsi="Times New Roman"/>
                <w:sz w:val="24"/>
                <w:szCs w:val="24"/>
              </w:rPr>
            </w:pPr>
          </w:p>
        </w:tc>
        <w:tc>
          <w:tcPr>
            <w:tcW w:w="2645" w:type="dxa"/>
          </w:tcPr>
          <w:p w:rsidR="006F28EF" w:rsidRPr="0020731A" w:rsidRDefault="006F28EF" w:rsidP="00BD4499">
            <w:pPr>
              <w:pStyle w:val="af"/>
              <w:spacing w:line="20" w:lineRule="atLeast"/>
              <w:rPr>
                <w:rFonts w:ascii="Times New Roman" w:hAnsi="Times New Roman"/>
                <w:sz w:val="24"/>
                <w:szCs w:val="24"/>
              </w:rPr>
            </w:pPr>
          </w:p>
        </w:tc>
        <w:tc>
          <w:tcPr>
            <w:tcW w:w="245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w:t>
            </w:r>
          </w:p>
        </w:tc>
        <w:tc>
          <w:tcPr>
            <w:tcW w:w="3827"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w:t>
            </w:r>
          </w:p>
        </w:tc>
      </w:tr>
      <w:tr w:rsidR="006F28EF" w:rsidRPr="0020731A" w:rsidTr="00BD4499">
        <w:tc>
          <w:tcPr>
            <w:tcW w:w="846"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1.1.</w:t>
            </w:r>
          </w:p>
        </w:tc>
        <w:tc>
          <w:tcPr>
            <w:tcW w:w="264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Кадастровый</w:t>
            </w:r>
          </w:p>
        </w:tc>
        <w:tc>
          <w:tcPr>
            <w:tcW w:w="2458" w:type="dxa"/>
          </w:tcPr>
          <w:p w:rsidR="006F28EF" w:rsidRPr="0020731A" w:rsidRDefault="006F28EF" w:rsidP="00BD4499">
            <w:pPr>
              <w:pStyle w:val="af"/>
              <w:spacing w:line="20" w:lineRule="atLeast"/>
              <w:rPr>
                <w:rFonts w:ascii="Times New Roman" w:hAnsi="Times New Roman"/>
                <w:sz w:val="24"/>
                <w:szCs w:val="24"/>
              </w:rPr>
            </w:pPr>
          </w:p>
        </w:tc>
        <w:tc>
          <w:tcPr>
            <w:tcW w:w="3827"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1.2.</w:t>
            </w:r>
          </w:p>
        </w:tc>
        <w:tc>
          <w:tcPr>
            <w:tcW w:w="264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 xml:space="preserve">Условный </w:t>
            </w:r>
          </w:p>
        </w:tc>
        <w:tc>
          <w:tcPr>
            <w:tcW w:w="2458" w:type="dxa"/>
          </w:tcPr>
          <w:p w:rsidR="006F28EF" w:rsidRPr="0020731A" w:rsidRDefault="006F28EF" w:rsidP="00BD4499">
            <w:pPr>
              <w:pStyle w:val="af"/>
              <w:spacing w:line="20" w:lineRule="atLeast"/>
              <w:rPr>
                <w:rFonts w:ascii="Times New Roman" w:hAnsi="Times New Roman"/>
                <w:sz w:val="24"/>
                <w:szCs w:val="24"/>
              </w:rPr>
            </w:pPr>
          </w:p>
        </w:tc>
        <w:tc>
          <w:tcPr>
            <w:tcW w:w="3827" w:type="dxa"/>
          </w:tcPr>
          <w:p w:rsidR="006F28EF" w:rsidRPr="0020731A" w:rsidRDefault="006F28EF" w:rsidP="00BD4499">
            <w:pPr>
              <w:pStyle w:val="af"/>
              <w:spacing w:line="20" w:lineRule="atLeast"/>
              <w:rPr>
                <w:rFonts w:ascii="Times New Roman" w:hAnsi="Times New Roman"/>
                <w:sz w:val="24"/>
                <w:szCs w:val="24"/>
              </w:rPr>
            </w:pPr>
          </w:p>
        </w:tc>
      </w:tr>
    </w:tbl>
    <w:p w:rsidR="006F28EF" w:rsidRPr="0020731A" w:rsidRDefault="006F28EF" w:rsidP="0020731A">
      <w:pPr>
        <w:autoSpaceDE w:val="0"/>
        <w:autoSpaceDN w:val="0"/>
        <w:spacing w:after="0" w:line="240" w:lineRule="auto"/>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2. Адрес (местоположение)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_____________________________________________________________________</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3. Характеристики объекта недвижимости</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4168"/>
        <w:gridCol w:w="4620"/>
      </w:tblGrid>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3.2.</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3.3.</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Тип</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3.4.</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Назначение</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3.5.</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Площадь (кв.м)/протяженность (м)</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3.6.</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Количество квартир</w:t>
            </w:r>
            <w:r w:rsidRPr="0020731A">
              <w:rPr>
                <w:rStyle w:val="aa"/>
                <w:rFonts w:ascii="Times New Roman" w:hAnsi="Times New Roman"/>
                <w:sz w:val="24"/>
                <w:szCs w:val="24"/>
              </w:rPr>
              <w:footnoteReference w:id="8"/>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3.7.</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Количество комнат</w:t>
            </w:r>
            <w:r w:rsidRPr="0020731A">
              <w:rPr>
                <w:rStyle w:val="aa"/>
                <w:rFonts w:ascii="Times New Roman" w:hAnsi="Times New Roman"/>
                <w:sz w:val="24"/>
                <w:szCs w:val="24"/>
              </w:rPr>
              <w:footnoteReference w:id="9"/>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3.8.</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Этажность</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3.9.</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Первоначальная стоимость, руб.</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3.10.</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Балансовая (остаточная) стоимость, руб.</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3.11.</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Инвентарный номер</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3.12.</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Дата ввода в эксплуатацию</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3.13.</w:t>
            </w:r>
          </w:p>
        </w:tc>
        <w:tc>
          <w:tcPr>
            <w:tcW w:w="416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Наличие заключения об аварийности, выданного в установленном порядке</w:t>
            </w:r>
          </w:p>
        </w:tc>
        <w:tc>
          <w:tcPr>
            <w:tcW w:w="462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4. Отнесение к объектам культурного наследия</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4110"/>
        <w:gridCol w:w="4678"/>
      </w:tblGrid>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w:t>
            </w:r>
          </w:p>
        </w:tc>
        <w:tc>
          <w:tcPr>
            <w:tcW w:w="41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Является объектом культурного наследия</w:t>
            </w:r>
          </w:p>
        </w:tc>
        <w:tc>
          <w:tcPr>
            <w:tcW w:w="467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lastRenderedPageBreak/>
              <w:t>4.2.</w:t>
            </w:r>
          </w:p>
        </w:tc>
        <w:tc>
          <w:tcPr>
            <w:tcW w:w="41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Документы основания признания объектом культурного наследия</w:t>
            </w:r>
          </w:p>
        </w:tc>
        <w:tc>
          <w:tcPr>
            <w:tcW w:w="467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5. Характеристики объекта культурного наследия</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3846"/>
        <w:gridCol w:w="5084"/>
      </w:tblGrid>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5.1.</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5.2.</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Категория</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5.3.</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Регистрационный номер объекта культурного наследия</w:t>
            </w:r>
          </w:p>
        </w:tc>
        <w:tc>
          <w:tcPr>
            <w:tcW w:w="5084"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6.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4111"/>
        <w:gridCol w:w="4819"/>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Ограничен в обороте</w:t>
            </w:r>
          </w:p>
        </w:tc>
        <w:tc>
          <w:tcPr>
            <w:tcW w:w="4819"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6.1.1.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ограничения в обороте</w:t>
            </w:r>
          </w:p>
        </w:tc>
        <w:tc>
          <w:tcPr>
            <w:tcW w:w="4819"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7. Сведения о земельном участке, на котором расположен объект недвижимости</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7.1. Кадастровый номер</w:t>
      </w:r>
    </w:p>
    <w:tbl>
      <w:tblPr>
        <w:tblStyle w:val="ae"/>
        <w:tblW w:w="0" w:type="auto"/>
        <w:tblLook w:val="04A0" w:firstRow="1" w:lastRow="0" w:firstColumn="1" w:lastColumn="0" w:noHBand="0" w:noVBand="1"/>
      </w:tblPr>
      <w:tblGrid>
        <w:gridCol w:w="988"/>
        <w:gridCol w:w="2645"/>
        <w:gridCol w:w="1471"/>
        <w:gridCol w:w="4530"/>
      </w:tblGrid>
      <w:tr w:rsidR="006F28EF" w:rsidRPr="0020731A" w:rsidTr="00BD4499">
        <w:tc>
          <w:tcPr>
            <w:tcW w:w="988" w:type="dxa"/>
          </w:tcPr>
          <w:p w:rsidR="006F28EF" w:rsidRPr="0020731A" w:rsidRDefault="006F28EF" w:rsidP="00BD4499">
            <w:pPr>
              <w:pStyle w:val="af"/>
              <w:rPr>
                <w:rFonts w:ascii="Times New Roman" w:hAnsi="Times New Roman"/>
                <w:sz w:val="24"/>
                <w:szCs w:val="24"/>
              </w:rPr>
            </w:pPr>
          </w:p>
        </w:tc>
        <w:tc>
          <w:tcPr>
            <w:tcW w:w="2645" w:type="dxa"/>
          </w:tcPr>
          <w:p w:rsidR="006F28EF" w:rsidRPr="0020731A" w:rsidRDefault="006F28EF" w:rsidP="00BD4499">
            <w:pPr>
              <w:pStyle w:val="af"/>
              <w:rPr>
                <w:rFonts w:ascii="Times New Roman" w:hAnsi="Times New Roman"/>
                <w:sz w:val="24"/>
                <w:szCs w:val="24"/>
              </w:rPr>
            </w:pPr>
          </w:p>
        </w:tc>
        <w:tc>
          <w:tcPr>
            <w:tcW w:w="147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w:t>
            </w:r>
          </w:p>
        </w:tc>
        <w:tc>
          <w:tcPr>
            <w:tcW w:w="453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w:t>
            </w: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7.1.1.</w:t>
            </w:r>
          </w:p>
        </w:tc>
        <w:tc>
          <w:tcPr>
            <w:tcW w:w="2645"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Кадастровый</w:t>
            </w:r>
          </w:p>
        </w:tc>
        <w:tc>
          <w:tcPr>
            <w:tcW w:w="1471" w:type="dxa"/>
          </w:tcPr>
          <w:p w:rsidR="006F28EF" w:rsidRPr="0020731A" w:rsidRDefault="006F28EF" w:rsidP="00BD4499">
            <w:pPr>
              <w:pStyle w:val="af"/>
              <w:rPr>
                <w:rFonts w:ascii="Times New Roman" w:hAnsi="Times New Roman"/>
                <w:sz w:val="24"/>
                <w:szCs w:val="24"/>
              </w:rPr>
            </w:pPr>
          </w:p>
        </w:tc>
        <w:tc>
          <w:tcPr>
            <w:tcW w:w="4530"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7.1.2.</w:t>
            </w:r>
          </w:p>
        </w:tc>
        <w:tc>
          <w:tcPr>
            <w:tcW w:w="2645"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 xml:space="preserve">Условный </w:t>
            </w:r>
          </w:p>
        </w:tc>
        <w:tc>
          <w:tcPr>
            <w:tcW w:w="1471" w:type="dxa"/>
          </w:tcPr>
          <w:p w:rsidR="006F28EF" w:rsidRPr="0020731A" w:rsidRDefault="006F28EF" w:rsidP="00BD4499">
            <w:pPr>
              <w:pStyle w:val="af"/>
              <w:rPr>
                <w:rFonts w:ascii="Times New Roman" w:hAnsi="Times New Roman"/>
                <w:sz w:val="24"/>
                <w:szCs w:val="24"/>
              </w:rPr>
            </w:pPr>
          </w:p>
        </w:tc>
        <w:tc>
          <w:tcPr>
            <w:tcW w:w="4530"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7.2. Адрес (местоположение) земельного участка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_____________________________________________________________________</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7.3. Характеристики земельного участка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4111"/>
        <w:gridCol w:w="4819"/>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7.3.1.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кв.м</w:t>
            </w:r>
          </w:p>
        </w:tc>
        <w:tc>
          <w:tcPr>
            <w:tcW w:w="4819"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7.3.2.</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Категория земель</w:t>
            </w:r>
          </w:p>
        </w:tc>
        <w:tc>
          <w:tcPr>
            <w:tcW w:w="4819"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7.3.3.</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Виды разрешенного использования</w:t>
            </w:r>
          </w:p>
        </w:tc>
        <w:tc>
          <w:tcPr>
            <w:tcW w:w="4819"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7.4. Правообладатель земельного участка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9776" w:type="dxa"/>
        <w:tblLook w:val="04A0" w:firstRow="1" w:lastRow="0" w:firstColumn="1" w:lastColumn="0" w:noHBand="0" w:noVBand="1"/>
      </w:tblPr>
      <w:tblGrid>
        <w:gridCol w:w="988"/>
        <w:gridCol w:w="3178"/>
        <w:gridCol w:w="2805"/>
        <w:gridCol w:w="2805"/>
      </w:tblGrid>
      <w:tr w:rsidR="006F28EF" w:rsidRPr="0020731A" w:rsidTr="00BD4499">
        <w:tc>
          <w:tcPr>
            <w:tcW w:w="98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7.4.1.</w:t>
            </w:r>
          </w:p>
        </w:tc>
        <w:tc>
          <w:tcPr>
            <w:tcW w:w="317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Собственник</w:t>
            </w: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Полное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spacing w:line="20" w:lineRule="atLeast"/>
              <w:rPr>
                <w:rFonts w:ascii="Times New Roman" w:hAnsi="Times New Roman"/>
                <w:sz w:val="24"/>
                <w:szCs w:val="24"/>
              </w:rPr>
            </w:pPr>
          </w:p>
        </w:tc>
        <w:tc>
          <w:tcPr>
            <w:tcW w:w="3178" w:type="dxa"/>
            <w:vMerge/>
          </w:tcPr>
          <w:p w:rsidR="006F28EF" w:rsidRPr="0020731A" w:rsidRDefault="006F28EF" w:rsidP="00BD4499">
            <w:pPr>
              <w:pStyle w:val="af"/>
              <w:spacing w:line="20" w:lineRule="atLeast"/>
              <w:rPr>
                <w:rFonts w:ascii="Times New Roman" w:hAnsi="Times New Roman"/>
                <w:sz w:val="24"/>
                <w:szCs w:val="24"/>
              </w:rPr>
            </w:pP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Краткое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7.4.2.</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7.4.3.</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7.4.4.</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Документы-основания</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7.4.5.</w:t>
            </w:r>
          </w:p>
        </w:tc>
        <w:tc>
          <w:tcPr>
            <w:tcW w:w="317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Владелец</w:t>
            </w: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Полное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spacing w:line="20" w:lineRule="atLeast"/>
              <w:rPr>
                <w:rFonts w:ascii="Times New Roman" w:hAnsi="Times New Roman"/>
                <w:sz w:val="24"/>
                <w:szCs w:val="24"/>
              </w:rPr>
            </w:pPr>
          </w:p>
        </w:tc>
        <w:tc>
          <w:tcPr>
            <w:tcW w:w="3178" w:type="dxa"/>
            <w:vMerge/>
          </w:tcPr>
          <w:p w:rsidR="006F28EF" w:rsidRPr="0020731A" w:rsidRDefault="006F28EF" w:rsidP="00BD4499">
            <w:pPr>
              <w:pStyle w:val="af"/>
              <w:spacing w:line="20" w:lineRule="atLeast"/>
              <w:rPr>
                <w:rFonts w:ascii="Times New Roman" w:hAnsi="Times New Roman"/>
                <w:sz w:val="24"/>
                <w:szCs w:val="24"/>
              </w:rPr>
            </w:pP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Краткое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spacing w:line="20" w:lineRule="atLeast"/>
              <w:rPr>
                <w:rFonts w:ascii="Times New Roman" w:hAnsi="Times New Roman"/>
                <w:sz w:val="24"/>
                <w:szCs w:val="24"/>
              </w:rPr>
            </w:pPr>
          </w:p>
        </w:tc>
        <w:tc>
          <w:tcPr>
            <w:tcW w:w="3178" w:type="dxa"/>
            <w:vMerge/>
          </w:tcPr>
          <w:p w:rsidR="006F28EF" w:rsidRPr="0020731A" w:rsidRDefault="006F28EF" w:rsidP="00BD4499">
            <w:pPr>
              <w:pStyle w:val="af"/>
              <w:spacing w:line="20" w:lineRule="atLeast"/>
              <w:rPr>
                <w:rFonts w:ascii="Times New Roman" w:hAnsi="Times New Roman"/>
                <w:sz w:val="24"/>
                <w:szCs w:val="24"/>
              </w:rPr>
            </w:pP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Вид права</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7.4.6.</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7.4.7.</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7.4.8.</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Документы-основания</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7.5.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36"/>
        <w:gridCol w:w="4111"/>
        <w:gridCol w:w="4819"/>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7.5.1.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Ограничен в обороте</w:t>
            </w:r>
          </w:p>
        </w:tc>
        <w:tc>
          <w:tcPr>
            <w:tcW w:w="4819"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7.5.2.1.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ограничения в обороте</w:t>
            </w:r>
          </w:p>
        </w:tc>
        <w:tc>
          <w:tcPr>
            <w:tcW w:w="4819"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0"/>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 xml:space="preserve">Сведения о долях в праве общей долевой собственности на объекты недвижимого и (или) движимого имущества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Часть 2.6.2. Сведения об объектах недвижимого и (или) движимого имущества, находящихся в общей долевой собственности (здания, сооружения, единые недвижимые комплексы)</w:t>
      </w:r>
    </w:p>
    <w:p w:rsidR="006F28EF" w:rsidRPr="0020731A" w:rsidRDefault="006F28EF" w:rsidP="0020731A">
      <w:pPr>
        <w:autoSpaceDE w:val="0"/>
        <w:autoSpaceDN w:val="0"/>
        <w:spacing w:after="0" w:line="240" w:lineRule="auto"/>
        <w:ind w:left="6096"/>
        <w:jc w:val="both"/>
        <w:rPr>
          <w:rFonts w:ascii="Times New Roman" w:hAnsi="Times New Roman"/>
          <w:sz w:val="24"/>
          <w:szCs w:val="24"/>
          <w:lang w:eastAsia="ru-RU"/>
        </w:rPr>
      </w:pPr>
      <w:r w:rsidRPr="0020731A">
        <w:rPr>
          <w:rFonts w:ascii="Times New Roman" w:hAnsi="Times New Roman"/>
          <w:sz w:val="24"/>
          <w:szCs w:val="24"/>
          <w:lang w:eastAsia="ru-RU"/>
        </w:rPr>
        <w:t>Приложение № 1 к карте                    № 2.6.2.</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096"/>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240" w:after="0" w:line="240" w:lineRule="auto"/>
        <w:jc w:val="center"/>
        <w:rPr>
          <w:rFonts w:ascii="Times New Roman" w:hAnsi="Times New Roman"/>
          <w:caps/>
          <w:sz w:val="24"/>
          <w:szCs w:val="24"/>
          <w:lang w:eastAsia="ru-RU"/>
        </w:rPr>
      </w:pPr>
      <w:r w:rsidRPr="0020731A">
        <w:rPr>
          <w:rFonts w:ascii="Times New Roman" w:hAnsi="Times New Roman"/>
          <w:caps/>
          <w:sz w:val="24"/>
          <w:szCs w:val="24"/>
          <w:lang w:eastAsia="ru-RU"/>
        </w:rPr>
        <w:t>Ограничение (обременение)</w:t>
      </w:r>
    </w:p>
    <w:tbl>
      <w:tblPr>
        <w:tblStyle w:val="ae"/>
        <w:tblW w:w="9918" w:type="dxa"/>
        <w:tblLook w:val="04A0" w:firstRow="1" w:lastRow="0" w:firstColumn="1" w:lastColumn="0" w:noHBand="0" w:noVBand="1"/>
      </w:tblPr>
      <w:tblGrid>
        <w:gridCol w:w="846"/>
        <w:gridCol w:w="4111"/>
        <w:gridCol w:w="2603"/>
        <w:gridCol w:w="2358"/>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в отношении которой установлено ограничение (обременение)</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государственной регистрации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 государственной регистрации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установления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возникновения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прекращения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8.</w:t>
            </w:r>
          </w:p>
        </w:tc>
        <w:tc>
          <w:tcPr>
            <w:tcW w:w="4111"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Лицо, в пользу которого установлено ограничение (обременение)</w:t>
            </w: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Полное наименование</w:t>
            </w:r>
          </w:p>
        </w:tc>
        <w:tc>
          <w:tcPr>
            <w:tcW w:w="2358"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tcPr>
          <w:p w:rsidR="006F28EF" w:rsidRPr="0020731A" w:rsidRDefault="006F28EF" w:rsidP="00BD4499">
            <w:pPr>
              <w:pStyle w:val="af"/>
              <w:rPr>
                <w:rFonts w:ascii="Times New Roman" w:hAnsi="Times New Roman"/>
                <w:sz w:val="24"/>
                <w:szCs w:val="24"/>
              </w:rPr>
            </w:pPr>
          </w:p>
        </w:tc>
        <w:tc>
          <w:tcPr>
            <w:tcW w:w="4111" w:type="dxa"/>
            <w:vMerge/>
          </w:tcPr>
          <w:p w:rsidR="006F28EF" w:rsidRPr="0020731A" w:rsidRDefault="006F28EF" w:rsidP="00BD4499">
            <w:pPr>
              <w:pStyle w:val="af"/>
              <w:rPr>
                <w:rFonts w:ascii="Times New Roman" w:hAnsi="Times New Roman"/>
                <w:sz w:val="24"/>
                <w:szCs w:val="24"/>
              </w:rPr>
            </w:pP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ОГРН/ИНН</w:t>
            </w:r>
          </w:p>
        </w:tc>
        <w:tc>
          <w:tcPr>
            <w:tcW w:w="2358"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1"/>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r w:rsidRPr="0020731A">
        <w:rPr>
          <w:rFonts w:ascii="Times New Roman" w:hAnsi="Times New Roman"/>
          <w:sz w:val="24"/>
          <w:szCs w:val="24"/>
          <w:lang w:eastAsia="ru-RU"/>
        </w:rPr>
        <w:lastRenderedPageBreak/>
        <w:t>Форма</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Приложение № ___ к карте учета сведений об имуществе,</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находящемся в собственности Республики Дагестан</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 xml:space="preserve">Сведения о долях в праве общей долевой собственности на объекты недвижимого и (или) движимого имущества </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2.6.3.</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(объекты незавершенного строительства)</w:t>
      </w:r>
    </w:p>
    <w:p w:rsidR="006F28EF" w:rsidRPr="0020731A" w:rsidRDefault="006F28EF" w:rsidP="0020731A">
      <w:pPr>
        <w:autoSpaceDE w:val="0"/>
        <w:autoSpaceDN w:val="0"/>
        <w:spacing w:after="0" w:line="240" w:lineRule="auto"/>
        <w:ind w:left="6379"/>
        <w:jc w:val="both"/>
        <w:rPr>
          <w:rFonts w:ascii="Times New Roman" w:hAnsi="Times New Roman"/>
          <w:sz w:val="24"/>
          <w:szCs w:val="24"/>
          <w:lang w:eastAsia="ru-RU"/>
        </w:rPr>
      </w:pPr>
      <w:r w:rsidRPr="0020731A">
        <w:rPr>
          <w:rFonts w:ascii="Times New Roman" w:hAnsi="Times New Roman"/>
          <w:sz w:val="24"/>
          <w:szCs w:val="24"/>
          <w:lang w:eastAsia="ru-RU"/>
        </w:rPr>
        <w:t>Карта № 2.6.3.</w:t>
      </w:r>
    </w:p>
    <w:p w:rsidR="006F28EF" w:rsidRPr="0020731A" w:rsidRDefault="006F28EF" w:rsidP="0020731A">
      <w:pPr>
        <w:autoSpaceDE w:val="0"/>
        <w:autoSpaceDN w:val="0"/>
        <w:spacing w:after="0" w:line="240" w:lineRule="auto"/>
        <w:ind w:left="6379"/>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120"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ОБЪЕКТ НЕЗАВЕРШЕННОГО СТРОИТЕЛЬСТВА ДОЛЯ В ПРАВЕ ОБЩЕЙ ДОЛЕВОЙ СОБСТВЕННОСТИ НА КОТОРЫЙ ПРИНАДЛЕЖИТ РЕСПУБЛИКЕ ДАГЕСТАН</w:t>
      </w: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1. Кадастровый номер</w:t>
      </w:r>
    </w:p>
    <w:tbl>
      <w:tblPr>
        <w:tblStyle w:val="ae"/>
        <w:tblW w:w="0" w:type="auto"/>
        <w:tblLook w:val="04A0" w:firstRow="1" w:lastRow="0" w:firstColumn="1" w:lastColumn="0" w:noHBand="0" w:noVBand="1"/>
      </w:tblPr>
      <w:tblGrid>
        <w:gridCol w:w="846"/>
        <w:gridCol w:w="2645"/>
        <w:gridCol w:w="2600"/>
        <w:gridCol w:w="3685"/>
      </w:tblGrid>
      <w:tr w:rsidR="006F28EF" w:rsidRPr="0020731A" w:rsidTr="00BD4499">
        <w:tc>
          <w:tcPr>
            <w:tcW w:w="846" w:type="dxa"/>
          </w:tcPr>
          <w:p w:rsidR="006F28EF" w:rsidRPr="0020731A" w:rsidRDefault="006F28EF" w:rsidP="00BD4499">
            <w:pPr>
              <w:pStyle w:val="af"/>
              <w:spacing w:line="20" w:lineRule="atLeast"/>
              <w:rPr>
                <w:rFonts w:ascii="Times New Roman" w:hAnsi="Times New Roman"/>
                <w:sz w:val="24"/>
                <w:szCs w:val="24"/>
              </w:rPr>
            </w:pPr>
          </w:p>
        </w:tc>
        <w:tc>
          <w:tcPr>
            <w:tcW w:w="2645" w:type="dxa"/>
          </w:tcPr>
          <w:p w:rsidR="006F28EF" w:rsidRPr="0020731A" w:rsidRDefault="006F28EF" w:rsidP="00BD4499">
            <w:pPr>
              <w:pStyle w:val="af"/>
              <w:spacing w:line="20" w:lineRule="atLeast"/>
              <w:rPr>
                <w:rFonts w:ascii="Times New Roman" w:hAnsi="Times New Roman"/>
                <w:sz w:val="24"/>
                <w:szCs w:val="24"/>
              </w:rPr>
            </w:pPr>
          </w:p>
        </w:tc>
        <w:tc>
          <w:tcPr>
            <w:tcW w:w="2600"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w:t>
            </w:r>
          </w:p>
        </w:tc>
        <w:tc>
          <w:tcPr>
            <w:tcW w:w="368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w:t>
            </w:r>
          </w:p>
        </w:tc>
      </w:tr>
      <w:tr w:rsidR="006F28EF" w:rsidRPr="0020731A" w:rsidTr="00BD4499">
        <w:tc>
          <w:tcPr>
            <w:tcW w:w="846"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1.1.</w:t>
            </w:r>
          </w:p>
        </w:tc>
        <w:tc>
          <w:tcPr>
            <w:tcW w:w="264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Кадастровый</w:t>
            </w:r>
          </w:p>
        </w:tc>
        <w:tc>
          <w:tcPr>
            <w:tcW w:w="2600" w:type="dxa"/>
          </w:tcPr>
          <w:p w:rsidR="006F28EF" w:rsidRPr="0020731A" w:rsidRDefault="006F28EF" w:rsidP="00BD4499">
            <w:pPr>
              <w:pStyle w:val="af"/>
              <w:spacing w:line="20" w:lineRule="atLeast"/>
              <w:rPr>
                <w:rFonts w:ascii="Times New Roman" w:hAnsi="Times New Roman"/>
                <w:sz w:val="24"/>
                <w:szCs w:val="24"/>
              </w:rPr>
            </w:pPr>
          </w:p>
        </w:tc>
        <w:tc>
          <w:tcPr>
            <w:tcW w:w="368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1.2.</w:t>
            </w:r>
          </w:p>
        </w:tc>
        <w:tc>
          <w:tcPr>
            <w:tcW w:w="264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 xml:space="preserve">Условный </w:t>
            </w:r>
          </w:p>
        </w:tc>
        <w:tc>
          <w:tcPr>
            <w:tcW w:w="2600" w:type="dxa"/>
          </w:tcPr>
          <w:p w:rsidR="006F28EF" w:rsidRPr="0020731A" w:rsidRDefault="006F28EF" w:rsidP="00BD4499">
            <w:pPr>
              <w:pStyle w:val="af"/>
              <w:spacing w:line="20" w:lineRule="atLeast"/>
              <w:rPr>
                <w:rFonts w:ascii="Times New Roman" w:hAnsi="Times New Roman"/>
                <w:sz w:val="24"/>
                <w:szCs w:val="24"/>
              </w:rPr>
            </w:pPr>
          </w:p>
        </w:tc>
        <w:tc>
          <w:tcPr>
            <w:tcW w:w="3685" w:type="dxa"/>
          </w:tcPr>
          <w:p w:rsidR="006F28EF" w:rsidRPr="0020731A" w:rsidRDefault="006F28EF" w:rsidP="00BD4499">
            <w:pPr>
              <w:pStyle w:val="af"/>
              <w:spacing w:line="20" w:lineRule="atLeast"/>
              <w:rPr>
                <w:rFonts w:ascii="Times New Roman" w:hAnsi="Times New Roman"/>
                <w:sz w:val="24"/>
                <w:szCs w:val="24"/>
              </w:rPr>
            </w:pPr>
          </w:p>
        </w:tc>
      </w:tr>
    </w:tbl>
    <w:p w:rsidR="006F28EF" w:rsidRPr="0020731A" w:rsidRDefault="006F28EF" w:rsidP="0020731A">
      <w:pPr>
        <w:autoSpaceDE w:val="0"/>
        <w:autoSpaceDN w:val="0"/>
        <w:spacing w:after="0" w:line="240" w:lineRule="auto"/>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2. Адрес (местоположение)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_____________________________________________________________________</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3. Характеристики объекта незавершенного строительства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16"/>
        <w:gridCol w:w="3623"/>
        <w:gridCol w:w="2210"/>
        <w:gridCol w:w="2885"/>
      </w:tblGrid>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Наименование объекта по проекту</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3.2.</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(протяженность) объекта по проекту (кв.м/м)</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3.3.</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Этажность объекта по проекту</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3.4.</w:t>
            </w:r>
          </w:p>
        </w:tc>
        <w:tc>
          <w:tcPr>
            <w:tcW w:w="3623"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Заказчик-застройщик</w:t>
            </w: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Полное наименование</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tcPr>
          <w:p w:rsidR="006F28EF" w:rsidRPr="0020731A" w:rsidRDefault="006F28EF" w:rsidP="00BD4499">
            <w:pPr>
              <w:pStyle w:val="af"/>
              <w:rPr>
                <w:rFonts w:ascii="Times New Roman" w:hAnsi="Times New Roman"/>
                <w:sz w:val="24"/>
                <w:szCs w:val="24"/>
              </w:rPr>
            </w:pPr>
          </w:p>
        </w:tc>
        <w:tc>
          <w:tcPr>
            <w:tcW w:w="3623" w:type="dxa"/>
            <w:vMerge/>
          </w:tcPr>
          <w:p w:rsidR="006F28EF" w:rsidRPr="0020731A" w:rsidRDefault="006F28EF" w:rsidP="00BD4499">
            <w:pPr>
              <w:pStyle w:val="af"/>
              <w:rPr>
                <w:rFonts w:ascii="Times New Roman" w:hAnsi="Times New Roman"/>
                <w:sz w:val="24"/>
                <w:szCs w:val="24"/>
              </w:rPr>
            </w:pP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3.5.</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строительства</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3.6.</w:t>
            </w:r>
          </w:p>
        </w:tc>
        <w:tc>
          <w:tcPr>
            <w:tcW w:w="3623"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Проектная организация</w:t>
            </w: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Полное наименование</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tcPr>
          <w:p w:rsidR="006F28EF" w:rsidRPr="0020731A" w:rsidRDefault="006F28EF" w:rsidP="00BD4499">
            <w:pPr>
              <w:pStyle w:val="af"/>
              <w:rPr>
                <w:rFonts w:ascii="Times New Roman" w:hAnsi="Times New Roman"/>
                <w:sz w:val="24"/>
                <w:szCs w:val="24"/>
              </w:rPr>
            </w:pPr>
          </w:p>
        </w:tc>
        <w:tc>
          <w:tcPr>
            <w:tcW w:w="3623" w:type="dxa"/>
            <w:vMerge/>
          </w:tcPr>
          <w:p w:rsidR="006F28EF" w:rsidRPr="0020731A" w:rsidRDefault="006F28EF" w:rsidP="00BD4499">
            <w:pPr>
              <w:pStyle w:val="af"/>
              <w:rPr>
                <w:rFonts w:ascii="Times New Roman" w:hAnsi="Times New Roman"/>
                <w:sz w:val="24"/>
                <w:szCs w:val="24"/>
              </w:rPr>
            </w:pP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3.7.</w:t>
            </w:r>
          </w:p>
        </w:tc>
        <w:tc>
          <w:tcPr>
            <w:tcW w:w="3623"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Реквизиты разрешения на строительство</w:t>
            </w: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tcPr>
          <w:p w:rsidR="006F28EF" w:rsidRPr="0020731A" w:rsidRDefault="006F28EF" w:rsidP="00BD4499">
            <w:pPr>
              <w:pStyle w:val="af"/>
              <w:rPr>
                <w:rFonts w:ascii="Times New Roman" w:hAnsi="Times New Roman"/>
                <w:sz w:val="24"/>
                <w:szCs w:val="24"/>
              </w:rPr>
            </w:pPr>
          </w:p>
        </w:tc>
        <w:tc>
          <w:tcPr>
            <w:tcW w:w="3623" w:type="dxa"/>
            <w:vMerge/>
          </w:tcPr>
          <w:p w:rsidR="006F28EF" w:rsidRPr="0020731A" w:rsidRDefault="006F28EF" w:rsidP="00BD4499">
            <w:pPr>
              <w:pStyle w:val="af"/>
              <w:rPr>
                <w:rFonts w:ascii="Times New Roman" w:hAnsi="Times New Roman"/>
                <w:sz w:val="24"/>
                <w:szCs w:val="24"/>
              </w:rPr>
            </w:pP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3.8.</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Орган, выдавший разрешение на строительство</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3.9.</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начала строительства в соответствии с разрешением на строительство</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3.10.</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окончания строительства в соответствии с разрешением на строительство</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rPr>
          <w:trHeight w:val="1104"/>
        </w:trPr>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lastRenderedPageBreak/>
              <w:t>3.11.</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Наличие положительного заключения по итогам государственной экспертизы проектной документации</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3.11.1.</w:t>
            </w:r>
          </w:p>
        </w:tc>
        <w:tc>
          <w:tcPr>
            <w:tcW w:w="3623"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Реквизиты положительного заключения экспертизы</w:t>
            </w: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tcPr>
          <w:p w:rsidR="006F28EF" w:rsidRPr="0020731A" w:rsidRDefault="006F28EF" w:rsidP="00BD4499">
            <w:pPr>
              <w:pStyle w:val="af"/>
              <w:rPr>
                <w:rFonts w:ascii="Times New Roman" w:hAnsi="Times New Roman"/>
                <w:sz w:val="24"/>
                <w:szCs w:val="24"/>
              </w:rPr>
            </w:pPr>
          </w:p>
        </w:tc>
        <w:tc>
          <w:tcPr>
            <w:tcW w:w="3623" w:type="dxa"/>
            <w:vMerge/>
          </w:tcPr>
          <w:p w:rsidR="006F28EF" w:rsidRPr="0020731A" w:rsidRDefault="006F28EF" w:rsidP="00BD4499">
            <w:pPr>
              <w:pStyle w:val="af"/>
              <w:rPr>
                <w:rFonts w:ascii="Times New Roman" w:hAnsi="Times New Roman"/>
                <w:sz w:val="24"/>
                <w:szCs w:val="24"/>
              </w:rPr>
            </w:pP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tcPr>
          <w:p w:rsidR="006F28EF" w:rsidRPr="0020731A" w:rsidRDefault="006F28EF" w:rsidP="00BD4499">
            <w:pPr>
              <w:pStyle w:val="af"/>
              <w:rPr>
                <w:rFonts w:ascii="Times New Roman" w:hAnsi="Times New Roman"/>
                <w:sz w:val="24"/>
                <w:szCs w:val="24"/>
              </w:rPr>
            </w:pPr>
          </w:p>
        </w:tc>
        <w:tc>
          <w:tcPr>
            <w:tcW w:w="3623" w:type="dxa"/>
            <w:vMerge/>
          </w:tcPr>
          <w:p w:rsidR="006F28EF" w:rsidRPr="0020731A" w:rsidRDefault="006F28EF" w:rsidP="00BD4499">
            <w:pPr>
              <w:pStyle w:val="af"/>
              <w:rPr>
                <w:rFonts w:ascii="Times New Roman" w:hAnsi="Times New Roman"/>
                <w:sz w:val="24"/>
                <w:szCs w:val="24"/>
              </w:rPr>
            </w:pP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Выдавший орган</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rPr>
          <w:trHeight w:val="1104"/>
        </w:trPr>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3.12.</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Наличие положительного заключения по итогам государственной экспертизы сметной документации</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3.12.1.</w:t>
            </w:r>
          </w:p>
        </w:tc>
        <w:tc>
          <w:tcPr>
            <w:tcW w:w="3623"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Реквизиты положительного заключения экспертизы</w:t>
            </w: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tcPr>
          <w:p w:rsidR="006F28EF" w:rsidRPr="0020731A" w:rsidRDefault="006F28EF" w:rsidP="00BD4499">
            <w:pPr>
              <w:pStyle w:val="af"/>
              <w:rPr>
                <w:rFonts w:ascii="Times New Roman" w:hAnsi="Times New Roman"/>
                <w:sz w:val="24"/>
                <w:szCs w:val="24"/>
              </w:rPr>
            </w:pPr>
          </w:p>
        </w:tc>
        <w:tc>
          <w:tcPr>
            <w:tcW w:w="3623" w:type="dxa"/>
            <w:vMerge/>
          </w:tcPr>
          <w:p w:rsidR="006F28EF" w:rsidRPr="0020731A" w:rsidRDefault="006F28EF" w:rsidP="00BD4499">
            <w:pPr>
              <w:pStyle w:val="af"/>
              <w:rPr>
                <w:rFonts w:ascii="Times New Roman" w:hAnsi="Times New Roman"/>
                <w:sz w:val="24"/>
                <w:szCs w:val="24"/>
              </w:rPr>
            </w:pP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vMerge/>
          </w:tcPr>
          <w:p w:rsidR="006F28EF" w:rsidRPr="0020731A" w:rsidRDefault="006F28EF" w:rsidP="00BD4499">
            <w:pPr>
              <w:pStyle w:val="af"/>
              <w:rPr>
                <w:rFonts w:ascii="Times New Roman" w:hAnsi="Times New Roman"/>
                <w:sz w:val="24"/>
                <w:szCs w:val="24"/>
              </w:rPr>
            </w:pPr>
          </w:p>
        </w:tc>
        <w:tc>
          <w:tcPr>
            <w:tcW w:w="3623" w:type="dxa"/>
            <w:vMerge/>
          </w:tcPr>
          <w:p w:rsidR="006F28EF" w:rsidRPr="0020731A" w:rsidRDefault="006F28EF" w:rsidP="00BD4499">
            <w:pPr>
              <w:pStyle w:val="af"/>
              <w:rPr>
                <w:rFonts w:ascii="Times New Roman" w:hAnsi="Times New Roman"/>
                <w:sz w:val="24"/>
                <w:szCs w:val="24"/>
              </w:rPr>
            </w:pPr>
          </w:p>
        </w:tc>
        <w:tc>
          <w:tcPr>
            <w:tcW w:w="221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Выдавший орган</w:t>
            </w:r>
          </w:p>
        </w:tc>
        <w:tc>
          <w:tcPr>
            <w:tcW w:w="288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3.13.</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Стоимость проектно-изыскательских работ (ПИР),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3.13.1.</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Профинансировано ПИР,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Источники финансирования:</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а)</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Муниципальный бюджет,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б)</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Республиканский бюджет,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Федеральный бюджет,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г)</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Иное,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3.13.2.</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Стоимость принятых работ,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3.13.3.</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Стоимость принятых работ, %</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3.14.</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Стоимость строительно-монтажных работ (СМР),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3.14.1.</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Профинансировано СМР,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Источники финансирования:</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а)</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Муниципальный бюджет,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б)</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Республиканский бюджет,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Федеральный бюджет,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г)</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Иное,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3.14.2.</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Стоимость принятых работ,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3.14.3.</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Стоимость принятых работ, %</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3.15.</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Фактическая площадь/протяженность (кв.м/м)</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3.16.</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Фактическая этажность</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3.17.</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Балансовая (остаточная) стоимость, руб.</w:t>
            </w:r>
          </w:p>
        </w:tc>
        <w:tc>
          <w:tcPr>
            <w:tcW w:w="5095"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1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3.18.</w:t>
            </w:r>
          </w:p>
        </w:tc>
        <w:tc>
          <w:tcPr>
            <w:tcW w:w="362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Инвентарный номер</w:t>
            </w:r>
          </w:p>
        </w:tc>
        <w:tc>
          <w:tcPr>
            <w:tcW w:w="5095" w:type="dxa"/>
            <w:gridSpan w:val="2"/>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4.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2882"/>
        <w:gridCol w:w="5906"/>
      </w:tblGrid>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4.1.</w:t>
            </w:r>
          </w:p>
        </w:tc>
        <w:tc>
          <w:tcPr>
            <w:tcW w:w="288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Ограничен в обороте</w:t>
            </w:r>
          </w:p>
        </w:tc>
        <w:tc>
          <w:tcPr>
            <w:tcW w:w="5906"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4.1.1.</w:t>
            </w:r>
          </w:p>
        </w:tc>
        <w:tc>
          <w:tcPr>
            <w:tcW w:w="288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 xml:space="preserve">Основания ограничения </w:t>
            </w:r>
          </w:p>
        </w:tc>
        <w:tc>
          <w:tcPr>
            <w:tcW w:w="5906"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5. Сведения о земельном участке, на котором расположен объект незавершенного строительства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5.1. Кадастровый номер</w:t>
      </w:r>
    </w:p>
    <w:tbl>
      <w:tblPr>
        <w:tblStyle w:val="ae"/>
        <w:tblW w:w="0" w:type="auto"/>
        <w:tblLook w:val="04A0" w:firstRow="1" w:lastRow="0" w:firstColumn="1" w:lastColumn="0" w:noHBand="0" w:noVBand="1"/>
      </w:tblPr>
      <w:tblGrid>
        <w:gridCol w:w="988"/>
        <w:gridCol w:w="2645"/>
        <w:gridCol w:w="1471"/>
        <w:gridCol w:w="4672"/>
      </w:tblGrid>
      <w:tr w:rsidR="006F28EF" w:rsidRPr="0020731A" w:rsidTr="00BD4499">
        <w:tc>
          <w:tcPr>
            <w:tcW w:w="988" w:type="dxa"/>
          </w:tcPr>
          <w:p w:rsidR="006F28EF" w:rsidRPr="0020731A" w:rsidRDefault="006F28EF" w:rsidP="00BD4499">
            <w:pPr>
              <w:pStyle w:val="af"/>
              <w:rPr>
                <w:rFonts w:ascii="Times New Roman" w:hAnsi="Times New Roman"/>
                <w:sz w:val="24"/>
                <w:szCs w:val="24"/>
              </w:rPr>
            </w:pPr>
          </w:p>
        </w:tc>
        <w:tc>
          <w:tcPr>
            <w:tcW w:w="2645" w:type="dxa"/>
          </w:tcPr>
          <w:p w:rsidR="006F28EF" w:rsidRPr="0020731A" w:rsidRDefault="006F28EF" w:rsidP="00BD4499">
            <w:pPr>
              <w:pStyle w:val="af"/>
              <w:rPr>
                <w:rFonts w:ascii="Times New Roman" w:hAnsi="Times New Roman"/>
                <w:sz w:val="24"/>
                <w:szCs w:val="24"/>
              </w:rPr>
            </w:pPr>
          </w:p>
        </w:tc>
        <w:tc>
          <w:tcPr>
            <w:tcW w:w="147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w:t>
            </w:r>
          </w:p>
        </w:tc>
        <w:tc>
          <w:tcPr>
            <w:tcW w:w="467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w:t>
            </w: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5.1.1.</w:t>
            </w:r>
          </w:p>
        </w:tc>
        <w:tc>
          <w:tcPr>
            <w:tcW w:w="2645"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Кадастровый</w:t>
            </w:r>
          </w:p>
        </w:tc>
        <w:tc>
          <w:tcPr>
            <w:tcW w:w="1471" w:type="dxa"/>
          </w:tcPr>
          <w:p w:rsidR="006F28EF" w:rsidRPr="0020731A" w:rsidRDefault="006F28EF" w:rsidP="00BD4499">
            <w:pPr>
              <w:pStyle w:val="af"/>
              <w:rPr>
                <w:rFonts w:ascii="Times New Roman" w:hAnsi="Times New Roman"/>
                <w:sz w:val="24"/>
                <w:szCs w:val="24"/>
              </w:rPr>
            </w:pPr>
          </w:p>
        </w:tc>
        <w:tc>
          <w:tcPr>
            <w:tcW w:w="4672"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5.1.1.1.</w:t>
            </w:r>
          </w:p>
        </w:tc>
        <w:tc>
          <w:tcPr>
            <w:tcW w:w="2645"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 xml:space="preserve">Условный </w:t>
            </w:r>
          </w:p>
        </w:tc>
        <w:tc>
          <w:tcPr>
            <w:tcW w:w="1471" w:type="dxa"/>
          </w:tcPr>
          <w:p w:rsidR="006F28EF" w:rsidRPr="0020731A" w:rsidRDefault="006F28EF" w:rsidP="00BD4499">
            <w:pPr>
              <w:pStyle w:val="af"/>
              <w:rPr>
                <w:rFonts w:ascii="Times New Roman" w:hAnsi="Times New Roman"/>
                <w:sz w:val="24"/>
                <w:szCs w:val="24"/>
              </w:rPr>
            </w:pPr>
          </w:p>
        </w:tc>
        <w:tc>
          <w:tcPr>
            <w:tcW w:w="4672"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5.2. Адрес (местоположение) земельного участка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_____________________________________________________________________</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5.3. Характеристики земельного участка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4111"/>
        <w:gridCol w:w="4819"/>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5.3.1.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кв.м</w:t>
            </w:r>
          </w:p>
        </w:tc>
        <w:tc>
          <w:tcPr>
            <w:tcW w:w="4819"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5.3.2.</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Категория земель</w:t>
            </w:r>
          </w:p>
        </w:tc>
        <w:tc>
          <w:tcPr>
            <w:tcW w:w="4819"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5.3.3.</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Виды разрешенного использования</w:t>
            </w:r>
          </w:p>
        </w:tc>
        <w:tc>
          <w:tcPr>
            <w:tcW w:w="4819"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5.4. Правообладатель земельного участка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9776" w:type="dxa"/>
        <w:tblLook w:val="04A0" w:firstRow="1" w:lastRow="0" w:firstColumn="1" w:lastColumn="0" w:noHBand="0" w:noVBand="1"/>
      </w:tblPr>
      <w:tblGrid>
        <w:gridCol w:w="988"/>
        <w:gridCol w:w="3178"/>
        <w:gridCol w:w="2805"/>
        <w:gridCol w:w="2805"/>
      </w:tblGrid>
      <w:tr w:rsidR="006F28EF" w:rsidRPr="0020731A" w:rsidTr="00BD4499">
        <w:tc>
          <w:tcPr>
            <w:tcW w:w="98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5.4.1.</w:t>
            </w:r>
          </w:p>
        </w:tc>
        <w:tc>
          <w:tcPr>
            <w:tcW w:w="317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Собственник</w:t>
            </w: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Полное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spacing w:line="20" w:lineRule="atLeast"/>
              <w:rPr>
                <w:rFonts w:ascii="Times New Roman" w:hAnsi="Times New Roman"/>
                <w:sz w:val="24"/>
                <w:szCs w:val="24"/>
              </w:rPr>
            </w:pPr>
          </w:p>
        </w:tc>
        <w:tc>
          <w:tcPr>
            <w:tcW w:w="3178" w:type="dxa"/>
            <w:vMerge/>
          </w:tcPr>
          <w:p w:rsidR="006F28EF" w:rsidRPr="0020731A" w:rsidRDefault="006F28EF" w:rsidP="00BD4499">
            <w:pPr>
              <w:pStyle w:val="af"/>
              <w:spacing w:line="20" w:lineRule="atLeast"/>
              <w:rPr>
                <w:rFonts w:ascii="Times New Roman" w:hAnsi="Times New Roman"/>
                <w:sz w:val="24"/>
                <w:szCs w:val="24"/>
              </w:rPr>
            </w:pP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Краткое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5.4.2.</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5.4.3.</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5.4.4.</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Документы-основания</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5.4.5.</w:t>
            </w:r>
          </w:p>
        </w:tc>
        <w:tc>
          <w:tcPr>
            <w:tcW w:w="317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Владелец</w:t>
            </w: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Полное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spacing w:line="20" w:lineRule="atLeast"/>
              <w:rPr>
                <w:rFonts w:ascii="Times New Roman" w:hAnsi="Times New Roman"/>
                <w:sz w:val="24"/>
                <w:szCs w:val="24"/>
              </w:rPr>
            </w:pPr>
          </w:p>
        </w:tc>
        <w:tc>
          <w:tcPr>
            <w:tcW w:w="3178" w:type="dxa"/>
            <w:vMerge/>
          </w:tcPr>
          <w:p w:rsidR="006F28EF" w:rsidRPr="0020731A" w:rsidRDefault="006F28EF" w:rsidP="00BD4499">
            <w:pPr>
              <w:pStyle w:val="af"/>
              <w:spacing w:line="20" w:lineRule="atLeast"/>
              <w:rPr>
                <w:rFonts w:ascii="Times New Roman" w:hAnsi="Times New Roman"/>
                <w:sz w:val="24"/>
                <w:szCs w:val="24"/>
              </w:rPr>
            </w:pP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Краткое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spacing w:line="20" w:lineRule="atLeast"/>
              <w:rPr>
                <w:rFonts w:ascii="Times New Roman" w:hAnsi="Times New Roman"/>
                <w:sz w:val="24"/>
                <w:szCs w:val="24"/>
              </w:rPr>
            </w:pPr>
          </w:p>
        </w:tc>
        <w:tc>
          <w:tcPr>
            <w:tcW w:w="3178" w:type="dxa"/>
            <w:vMerge/>
          </w:tcPr>
          <w:p w:rsidR="006F28EF" w:rsidRPr="0020731A" w:rsidRDefault="006F28EF" w:rsidP="00BD4499">
            <w:pPr>
              <w:pStyle w:val="af"/>
              <w:spacing w:line="20" w:lineRule="atLeast"/>
              <w:rPr>
                <w:rFonts w:ascii="Times New Roman" w:hAnsi="Times New Roman"/>
                <w:sz w:val="24"/>
                <w:szCs w:val="24"/>
              </w:rPr>
            </w:pP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Вид права</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5.4.6.</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7.4.7.</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7.4.8.</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Документы-основания</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5.5.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4111"/>
        <w:gridCol w:w="4819"/>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5.5.1.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Ограничен в обороте</w:t>
            </w:r>
          </w:p>
        </w:tc>
        <w:tc>
          <w:tcPr>
            <w:tcW w:w="4819"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5.5.2.</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ограничения в обороте</w:t>
            </w:r>
          </w:p>
        </w:tc>
        <w:tc>
          <w:tcPr>
            <w:tcW w:w="4819"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2"/>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lastRenderedPageBreak/>
        <w:t>Раздел 2. Сведения о движимом и ином имуществе</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Сведения о долях в праве общей долевой собственности на объекты недвижимого и (или) движимого имущества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Часть 2.6.3. Сведения об объектах недвижимого и (или) движимого имущества, находящихся в общей долевой собственности (объекты незавершенного строительства)</w:t>
      </w:r>
    </w:p>
    <w:p w:rsidR="006F28EF" w:rsidRPr="0020731A" w:rsidRDefault="006F28EF" w:rsidP="0020731A">
      <w:pPr>
        <w:autoSpaceDE w:val="0"/>
        <w:autoSpaceDN w:val="0"/>
        <w:spacing w:after="0" w:line="240" w:lineRule="auto"/>
        <w:ind w:left="6379"/>
        <w:jc w:val="both"/>
        <w:rPr>
          <w:rFonts w:ascii="Times New Roman" w:hAnsi="Times New Roman"/>
          <w:sz w:val="24"/>
          <w:szCs w:val="24"/>
          <w:lang w:eastAsia="ru-RU"/>
        </w:rPr>
      </w:pPr>
      <w:r w:rsidRPr="0020731A">
        <w:rPr>
          <w:rFonts w:ascii="Times New Roman" w:hAnsi="Times New Roman"/>
          <w:sz w:val="24"/>
          <w:szCs w:val="24"/>
          <w:lang w:eastAsia="ru-RU"/>
        </w:rPr>
        <w:t xml:space="preserve">Приложение № 1 к карте </w:t>
      </w:r>
    </w:p>
    <w:p w:rsidR="006F28EF" w:rsidRPr="0020731A" w:rsidRDefault="006F28EF" w:rsidP="0020731A">
      <w:pPr>
        <w:autoSpaceDE w:val="0"/>
        <w:autoSpaceDN w:val="0"/>
        <w:spacing w:after="0" w:line="240" w:lineRule="auto"/>
        <w:ind w:left="6379"/>
        <w:jc w:val="both"/>
        <w:rPr>
          <w:rFonts w:ascii="Times New Roman" w:hAnsi="Times New Roman"/>
          <w:sz w:val="24"/>
          <w:szCs w:val="24"/>
          <w:lang w:eastAsia="ru-RU"/>
        </w:rPr>
      </w:pPr>
      <w:r w:rsidRPr="0020731A">
        <w:rPr>
          <w:rFonts w:ascii="Times New Roman" w:hAnsi="Times New Roman"/>
          <w:sz w:val="24"/>
          <w:szCs w:val="24"/>
          <w:lang w:eastAsia="ru-RU"/>
        </w:rPr>
        <w:t>№ 2.6.3.</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379"/>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240" w:after="0" w:line="240" w:lineRule="auto"/>
        <w:jc w:val="center"/>
        <w:rPr>
          <w:rFonts w:ascii="Times New Roman" w:hAnsi="Times New Roman"/>
          <w:caps/>
          <w:sz w:val="24"/>
          <w:szCs w:val="24"/>
          <w:lang w:eastAsia="ru-RU"/>
        </w:rPr>
      </w:pPr>
      <w:r w:rsidRPr="0020731A">
        <w:rPr>
          <w:rFonts w:ascii="Times New Roman" w:hAnsi="Times New Roman"/>
          <w:caps/>
          <w:sz w:val="24"/>
          <w:szCs w:val="24"/>
          <w:lang w:eastAsia="ru-RU"/>
        </w:rPr>
        <w:t>Ограничение (обременение)</w:t>
      </w:r>
    </w:p>
    <w:tbl>
      <w:tblPr>
        <w:tblStyle w:val="ae"/>
        <w:tblW w:w="9918" w:type="dxa"/>
        <w:tblLook w:val="04A0" w:firstRow="1" w:lastRow="0" w:firstColumn="1" w:lastColumn="0" w:noHBand="0" w:noVBand="1"/>
      </w:tblPr>
      <w:tblGrid>
        <w:gridCol w:w="988"/>
        <w:gridCol w:w="4252"/>
        <w:gridCol w:w="2603"/>
        <w:gridCol w:w="2075"/>
      </w:tblGrid>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 ограничения (обременения)</w:t>
            </w:r>
          </w:p>
        </w:tc>
        <w:tc>
          <w:tcPr>
            <w:tcW w:w="4678"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в отношении которой установлено ограничение (обременение)</w:t>
            </w:r>
          </w:p>
        </w:tc>
        <w:tc>
          <w:tcPr>
            <w:tcW w:w="4678"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государственной регистрации ограничения (обременения)</w:t>
            </w:r>
          </w:p>
        </w:tc>
        <w:tc>
          <w:tcPr>
            <w:tcW w:w="4678"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 государственной регистрации ограничения (обременения)</w:t>
            </w:r>
          </w:p>
        </w:tc>
        <w:tc>
          <w:tcPr>
            <w:tcW w:w="4678"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установления ограничения (обременения)</w:t>
            </w:r>
          </w:p>
        </w:tc>
        <w:tc>
          <w:tcPr>
            <w:tcW w:w="4678"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возникновения</w:t>
            </w:r>
          </w:p>
        </w:tc>
        <w:tc>
          <w:tcPr>
            <w:tcW w:w="4678"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w:t>
            </w:r>
          </w:p>
        </w:tc>
        <w:tc>
          <w:tcPr>
            <w:tcW w:w="425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прекращения</w:t>
            </w:r>
          </w:p>
        </w:tc>
        <w:tc>
          <w:tcPr>
            <w:tcW w:w="4678"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8.</w:t>
            </w:r>
          </w:p>
        </w:tc>
        <w:tc>
          <w:tcPr>
            <w:tcW w:w="4252"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Лицо, в пользу которого установлено ограничение (обременение)</w:t>
            </w: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Полное наименование</w:t>
            </w:r>
          </w:p>
        </w:tc>
        <w:tc>
          <w:tcPr>
            <w:tcW w:w="2075"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rPr>
                <w:rFonts w:ascii="Times New Roman" w:hAnsi="Times New Roman"/>
                <w:sz w:val="24"/>
                <w:szCs w:val="24"/>
              </w:rPr>
            </w:pPr>
          </w:p>
        </w:tc>
        <w:tc>
          <w:tcPr>
            <w:tcW w:w="4252" w:type="dxa"/>
            <w:vMerge/>
          </w:tcPr>
          <w:p w:rsidR="006F28EF" w:rsidRPr="0020731A" w:rsidRDefault="006F28EF" w:rsidP="00BD4499">
            <w:pPr>
              <w:pStyle w:val="af"/>
              <w:rPr>
                <w:rFonts w:ascii="Times New Roman" w:hAnsi="Times New Roman"/>
                <w:sz w:val="24"/>
                <w:szCs w:val="24"/>
              </w:rPr>
            </w:pP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ОГРН/ИНН</w:t>
            </w:r>
          </w:p>
        </w:tc>
        <w:tc>
          <w:tcPr>
            <w:tcW w:w="2075"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3"/>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r w:rsidRPr="0020731A">
        <w:rPr>
          <w:rFonts w:ascii="Times New Roman" w:hAnsi="Times New Roman"/>
          <w:sz w:val="24"/>
          <w:szCs w:val="24"/>
          <w:lang w:eastAsia="ru-RU"/>
        </w:rPr>
        <w:lastRenderedPageBreak/>
        <w:t>Форма</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Приложение № ___ к карте учета сведений об имуществе,</w:t>
      </w:r>
    </w:p>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b/>
          <w:sz w:val="24"/>
          <w:szCs w:val="24"/>
          <w:lang w:eastAsia="ru-RU"/>
        </w:rPr>
        <w:t>находящемся в собственности Республики Дагестан</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 xml:space="preserve">Сведения о долях в праве общей долевой собственности на объекты недвижимого и (или) движимого имущества </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2.6.4.</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(помещения)</w:t>
      </w:r>
    </w:p>
    <w:p w:rsidR="006F28EF" w:rsidRPr="0020731A" w:rsidRDefault="006F28EF" w:rsidP="0020731A">
      <w:pPr>
        <w:autoSpaceDE w:val="0"/>
        <w:autoSpaceDN w:val="0"/>
        <w:spacing w:after="0" w:line="240" w:lineRule="auto"/>
        <w:ind w:left="5954"/>
        <w:jc w:val="both"/>
        <w:rPr>
          <w:rFonts w:ascii="Times New Roman" w:hAnsi="Times New Roman"/>
          <w:sz w:val="24"/>
          <w:szCs w:val="24"/>
          <w:lang w:eastAsia="ru-RU"/>
        </w:rPr>
      </w:pPr>
      <w:r w:rsidRPr="0020731A">
        <w:rPr>
          <w:rFonts w:ascii="Times New Roman" w:hAnsi="Times New Roman"/>
          <w:sz w:val="24"/>
          <w:szCs w:val="24"/>
          <w:lang w:eastAsia="ru-RU"/>
        </w:rPr>
        <w:t>Карта № 2.6.4.</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5954"/>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ПОМЕЩЕНИЯ, ДОЛЯ В ПРАВЕ ОБЩЕЙ ДОЛЕВОЙ СОБСТВЕННОСТИ НА КОТОРЫЕ ПРИНАДЛЕЖИТ РЕСПУБЛИКЕ ДАГЕСТАН</w:t>
      </w: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1. Кадастровый номер</w:t>
      </w:r>
    </w:p>
    <w:tbl>
      <w:tblPr>
        <w:tblStyle w:val="ae"/>
        <w:tblW w:w="0" w:type="auto"/>
        <w:tblLook w:val="04A0" w:firstRow="1" w:lastRow="0" w:firstColumn="1" w:lastColumn="0" w:noHBand="0" w:noVBand="1"/>
      </w:tblPr>
      <w:tblGrid>
        <w:gridCol w:w="704"/>
        <w:gridCol w:w="2645"/>
        <w:gridCol w:w="1471"/>
        <w:gridCol w:w="4956"/>
      </w:tblGrid>
      <w:tr w:rsidR="006F28EF" w:rsidRPr="0020731A" w:rsidTr="00BD4499">
        <w:tc>
          <w:tcPr>
            <w:tcW w:w="704" w:type="dxa"/>
          </w:tcPr>
          <w:p w:rsidR="006F28EF" w:rsidRPr="0020731A" w:rsidRDefault="006F28EF" w:rsidP="00BD4499">
            <w:pPr>
              <w:pStyle w:val="af"/>
              <w:rPr>
                <w:rFonts w:ascii="Times New Roman" w:hAnsi="Times New Roman"/>
                <w:sz w:val="24"/>
                <w:szCs w:val="24"/>
              </w:rPr>
            </w:pPr>
          </w:p>
        </w:tc>
        <w:tc>
          <w:tcPr>
            <w:tcW w:w="2645" w:type="dxa"/>
          </w:tcPr>
          <w:p w:rsidR="006F28EF" w:rsidRPr="0020731A" w:rsidRDefault="006F28EF" w:rsidP="00BD4499">
            <w:pPr>
              <w:pStyle w:val="af"/>
              <w:rPr>
                <w:rFonts w:ascii="Times New Roman" w:hAnsi="Times New Roman"/>
                <w:sz w:val="24"/>
                <w:szCs w:val="24"/>
              </w:rPr>
            </w:pPr>
          </w:p>
        </w:tc>
        <w:tc>
          <w:tcPr>
            <w:tcW w:w="147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w:t>
            </w:r>
          </w:p>
        </w:tc>
        <w:tc>
          <w:tcPr>
            <w:tcW w:w="495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w:t>
            </w:r>
          </w:p>
        </w:tc>
      </w:tr>
      <w:tr w:rsidR="006F28EF" w:rsidRPr="0020731A" w:rsidTr="00BD4499">
        <w:tc>
          <w:tcPr>
            <w:tcW w:w="70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2.1.</w:t>
            </w:r>
          </w:p>
        </w:tc>
        <w:tc>
          <w:tcPr>
            <w:tcW w:w="2645"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Кадастровый</w:t>
            </w:r>
          </w:p>
        </w:tc>
        <w:tc>
          <w:tcPr>
            <w:tcW w:w="1471" w:type="dxa"/>
          </w:tcPr>
          <w:p w:rsidR="006F28EF" w:rsidRPr="0020731A" w:rsidRDefault="006F28EF" w:rsidP="00BD4499">
            <w:pPr>
              <w:pStyle w:val="af"/>
              <w:rPr>
                <w:rFonts w:ascii="Times New Roman" w:hAnsi="Times New Roman"/>
                <w:sz w:val="24"/>
                <w:szCs w:val="24"/>
              </w:rPr>
            </w:pPr>
          </w:p>
        </w:tc>
        <w:tc>
          <w:tcPr>
            <w:tcW w:w="4956" w:type="dxa"/>
          </w:tcPr>
          <w:p w:rsidR="006F28EF" w:rsidRPr="0020731A" w:rsidRDefault="006F28EF" w:rsidP="00BD4499">
            <w:pPr>
              <w:pStyle w:val="af"/>
              <w:rPr>
                <w:rFonts w:ascii="Times New Roman" w:hAnsi="Times New Roman"/>
                <w:sz w:val="24"/>
                <w:szCs w:val="24"/>
              </w:rPr>
            </w:pPr>
          </w:p>
        </w:tc>
      </w:tr>
      <w:tr w:rsidR="006F28EF" w:rsidRPr="0020731A" w:rsidTr="00BD4499">
        <w:tc>
          <w:tcPr>
            <w:tcW w:w="70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2.2.</w:t>
            </w:r>
          </w:p>
        </w:tc>
        <w:tc>
          <w:tcPr>
            <w:tcW w:w="2645"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 xml:space="preserve">Условный </w:t>
            </w:r>
          </w:p>
        </w:tc>
        <w:tc>
          <w:tcPr>
            <w:tcW w:w="1471" w:type="dxa"/>
          </w:tcPr>
          <w:p w:rsidR="006F28EF" w:rsidRPr="0020731A" w:rsidRDefault="006F28EF" w:rsidP="00BD4499">
            <w:pPr>
              <w:pStyle w:val="af"/>
              <w:rPr>
                <w:rFonts w:ascii="Times New Roman" w:hAnsi="Times New Roman"/>
                <w:sz w:val="24"/>
                <w:szCs w:val="24"/>
              </w:rPr>
            </w:pPr>
          </w:p>
        </w:tc>
        <w:tc>
          <w:tcPr>
            <w:tcW w:w="4956"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2. Адрес (местоположение)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_____________________________________________________________________</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3. Характеристики объекта недвижимости</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3787"/>
        <w:gridCol w:w="5001"/>
      </w:tblGrid>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3.2.</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3.3.</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Тип</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3.4.</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Площадь, кв.м</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3.5.</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Назначение</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3.6.</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Первоначальная стоимость, руб.</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3.7.</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Балансовая (остаточная) стоимость, руб.</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3.8.</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Инвентарный номер</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3.9.</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Дата ввода в эксплуатацию</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3.10.</w:t>
            </w:r>
          </w:p>
        </w:tc>
        <w:tc>
          <w:tcPr>
            <w:tcW w:w="3787"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Наличие заключения об аварийности объекта недвижимости, в котором расположено помещение, выданного в установленном порядке</w:t>
            </w:r>
          </w:p>
        </w:tc>
        <w:tc>
          <w:tcPr>
            <w:tcW w:w="5001"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4. Отнесение к объектам культурного наследия</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4110"/>
        <w:gridCol w:w="4678"/>
      </w:tblGrid>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w:t>
            </w:r>
          </w:p>
        </w:tc>
        <w:tc>
          <w:tcPr>
            <w:tcW w:w="41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Является объектом культурного наследия</w:t>
            </w:r>
          </w:p>
        </w:tc>
        <w:tc>
          <w:tcPr>
            <w:tcW w:w="467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4.2.</w:t>
            </w:r>
          </w:p>
        </w:tc>
        <w:tc>
          <w:tcPr>
            <w:tcW w:w="41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Документы основания признания объектом культурного наследия</w:t>
            </w:r>
          </w:p>
        </w:tc>
        <w:tc>
          <w:tcPr>
            <w:tcW w:w="467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5. Характеристики объекта культурного наследия</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704"/>
        <w:gridCol w:w="3846"/>
        <w:gridCol w:w="5226"/>
      </w:tblGrid>
      <w:tr w:rsidR="006F28EF" w:rsidRPr="0020731A" w:rsidTr="00BD4499">
        <w:tc>
          <w:tcPr>
            <w:tcW w:w="70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lastRenderedPageBreak/>
              <w:t>5.1.</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w:t>
            </w:r>
          </w:p>
        </w:tc>
        <w:tc>
          <w:tcPr>
            <w:tcW w:w="522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0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5.2.</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Категория</w:t>
            </w:r>
          </w:p>
        </w:tc>
        <w:tc>
          <w:tcPr>
            <w:tcW w:w="522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0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5.3.</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Регистрационный номер объекта культурного наследия</w:t>
            </w:r>
          </w:p>
        </w:tc>
        <w:tc>
          <w:tcPr>
            <w:tcW w:w="522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6.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2882"/>
        <w:gridCol w:w="5906"/>
      </w:tblGrid>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6.1.</w:t>
            </w:r>
          </w:p>
        </w:tc>
        <w:tc>
          <w:tcPr>
            <w:tcW w:w="288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Ограничен в обороте</w:t>
            </w:r>
          </w:p>
        </w:tc>
        <w:tc>
          <w:tcPr>
            <w:tcW w:w="5906"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6.1.1.</w:t>
            </w:r>
          </w:p>
        </w:tc>
        <w:tc>
          <w:tcPr>
            <w:tcW w:w="2882"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 xml:space="preserve">Основания ограничения </w:t>
            </w:r>
          </w:p>
        </w:tc>
        <w:tc>
          <w:tcPr>
            <w:tcW w:w="5906"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7. Сведения о собственнике объекта недвижимости, в котором расположено помещение</w:t>
      </w: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tbl>
      <w:tblPr>
        <w:tblStyle w:val="ae"/>
        <w:tblW w:w="9776" w:type="dxa"/>
        <w:tblLook w:val="04A0" w:firstRow="1" w:lastRow="0" w:firstColumn="1" w:lastColumn="0" w:noHBand="0" w:noVBand="1"/>
      </w:tblPr>
      <w:tblGrid>
        <w:gridCol w:w="988"/>
        <w:gridCol w:w="3178"/>
        <w:gridCol w:w="2805"/>
        <w:gridCol w:w="2805"/>
      </w:tblGrid>
      <w:tr w:rsidR="006F28EF" w:rsidRPr="0020731A" w:rsidTr="00BD4499">
        <w:tc>
          <w:tcPr>
            <w:tcW w:w="98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7.4.1.</w:t>
            </w:r>
          </w:p>
        </w:tc>
        <w:tc>
          <w:tcPr>
            <w:tcW w:w="3178" w:type="dxa"/>
            <w:vMerge w:val="restart"/>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Собственник</w:t>
            </w: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Полное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spacing w:line="20" w:lineRule="atLeast"/>
              <w:rPr>
                <w:rFonts w:ascii="Times New Roman" w:hAnsi="Times New Roman"/>
                <w:sz w:val="24"/>
                <w:szCs w:val="24"/>
              </w:rPr>
            </w:pPr>
          </w:p>
        </w:tc>
        <w:tc>
          <w:tcPr>
            <w:tcW w:w="3178" w:type="dxa"/>
            <w:vMerge/>
          </w:tcPr>
          <w:p w:rsidR="006F28EF" w:rsidRPr="0020731A" w:rsidRDefault="006F28EF" w:rsidP="00BD4499">
            <w:pPr>
              <w:pStyle w:val="af"/>
              <w:spacing w:line="20" w:lineRule="atLeast"/>
              <w:rPr>
                <w:rFonts w:ascii="Times New Roman" w:hAnsi="Times New Roman"/>
                <w:sz w:val="24"/>
                <w:szCs w:val="24"/>
              </w:rPr>
            </w:pPr>
          </w:p>
        </w:tc>
        <w:tc>
          <w:tcPr>
            <w:tcW w:w="2805"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Краткое наименование</w:t>
            </w:r>
          </w:p>
        </w:tc>
        <w:tc>
          <w:tcPr>
            <w:tcW w:w="2805" w:type="dxa"/>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7.4.2.</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Дата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7.4.3.</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Номер государственной регистрации права</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7.4.4.</w:t>
            </w:r>
          </w:p>
        </w:tc>
        <w:tc>
          <w:tcPr>
            <w:tcW w:w="3178" w:type="dxa"/>
          </w:tcPr>
          <w:p w:rsidR="006F28EF" w:rsidRPr="0020731A" w:rsidRDefault="006F28EF" w:rsidP="00BD4499">
            <w:pPr>
              <w:pStyle w:val="af"/>
              <w:spacing w:line="20" w:lineRule="atLeast"/>
              <w:rPr>
                <w:rFonts w:ascii="Times New Roman" w:hAnsi="Times New Roman"/>
                <w:sz w:val="24"/>
                <w:szCs w:val="24"/>
              </w:rPr>
            </w:pPr>
            <w:r w:rsidRPr="0020731A">
              <w:rPr>
                <w:rFonts w:ascii="Times New Roman" w:hAnsi="Times New Roman"/>
                <w:sz w:val="24"/>
                <w:szCs w:val="24"/>
              </w:rPr>
              <w:t>Документы-основания</w:t>
            </w:r>
          </w:p>
        </w:tc>
        <w:tc>
          <w:tcPr>
            <w:tcW w:w="5610" w:type="dxa"/>
            <w:gridSpan w:val="2"/>
          </w:tcPr>
          <w:p w:rsidR="006F28EF" w:rsidRPr="0020731A" w:rsidRDefault="006F28EF" w:rsidP="00BD4499">
            <w:pPr>
              <w:pStyle w:val="af"/>
              <w:spacing w:line="20" w:lineRule="atLeast"/>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4"/>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lastRenderedPageBreak/>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Сведения о долях в праве общей долевой собственности на объекты недвижимого и (или) движимого имущества</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2.6.4.</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(помещения)</w:t>
      </w:r>
    </w:p>
    <w:p w:rsidR="006F28EF" w:rsidRPr="0020731A" w:rsidRDefault="006F28EF" w:rsidP="0020731A">
      <w:pPr>
        <w:autoSpaceDE w:val="0"/>
        <w:autoSpaceDN w:val="0"/>
        <w:spacing w:after="0" w:line="240" w:lineRule="auto"/>
        <w:ind w:left="5954"/>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ind w:left="5954"/>
        <w:jc w:val="both"/>
        <w:rPr>
          <w:rFonts w:ascii="Times New Roman" w:hAnsi="Times New Roman"/>
          <w:sz w:val="24"/>
          <w:szCs w:val="24"/>
          <w:lang w:eastAsia="ru-RU"/>
        </w:rPr>
      </w:pPr>
      <w:r w:rsidRPr="0020731A">
        <w:rPr>
          <w:rFonts w:ascii="Times New Roman" w:hAnsi="Times New Roman"/>
          <w:sz w:val="24"/>
          <w:szCs w:val="24"/>
          <w:lang w:eastAsia="ru-RU"/>
        </w:rPr>
        <w:t xml:space="preserve">Приложение № 1 к карте </w:t>
      </w:r>
    </w:p>
    <w:p w:rsidR="006F28EF" w:rsidRPr="0020731A" w:rsidRDefault="006F28EF" w:rsidP="0020731A">
      <w:pPr>
        <w:autoSpaceDE w:val="0"/>
        <w:autoSpaceDN w:val="0"/>
        <w:spacing w:after="0" w:line="240" w:lineRule="auto"/>
        <w:ind w:left="5954"/>
        <w:jc w:val="both"/>
        <w:rPr>
          <w:rFonts w:ascii="Times New Roman" w:hAnsi="Times New Roman"/>
          <w:sz w:val="24"/>
          <w:szCs w:val="24"/>
          <w:lang w:eastAsia="ru-RU"/>
        </w:rPr>
      </w:pPr>
      <w:r w:rsidRPr="0020731A">
        <w:rPr>
          <w:rFonts w:ascii="Times New Roman" w:hAnsi="Times New Roman"/>
          <w:sz w:val="24"/>
          <w:szCs w:val="24"/>
          <w:lang w:eastAsia="ru-RU"/>
        </w:rPr>
        <w:t>№ 2.6.4.</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5954"/>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240" w:after="0" w:line="240" w:lineRule="auto"/>
        <w:jc w:val="center"/>
        <w:rPr>
          <w:rFonts w:ascii="Times New Roman" w:hAnsi="Times New Roman"/>
          <w:caps/>
          <w:sz w:val="24"/>
          <w:szCs w:val="24"/>
          <w:lang w:eastAsia="ru-RU"/>
        </w:rPr>
      </w:pPr>
      <w:r w:rsidRPr="0020731A">
        <w:rPr>
          <w:rFonts w:ascii="Times New Roman" w:hAnsi="Times New Roman"/>
          <w:caps/>
          <w:sz w:val="24"/>
          <w:szCs w:val="24"/>
          <w:lang w:eastAsia="ru-RU"/>
        </w:rPr>
        <w:t>Ограничение (обременение)</w:t>
      </w:r>
    </w:p>
    <w:tbl>
      <w:tblPr>
        <w:tblStyle w:val="ae"/>
        <w:tblW w:w="9918" w:type="dxa"/>
        <w:tblLook w:val="04A0" w:firstRow="1" w:lastRow="0" w:firstColumn="1" w:lastColumn="0" w:noHBand="0" w:noVBand="1"/>
      </w:tblPr>
      <w:tblGrid>
        <w:gridCol w:w="988"/>
        <w:gridCol w:w="3070"/>
        <w:gridCol w:w="2603"/>
        <w:gridCol w:w="3257"/>
      </w:tblGrid>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w:t>
            </w:r>
          </w:p>
        </w:tc>
        <w:tc>
          <w:tcPr>
            <w:tcW w:w="307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 ограничения (обременения)</w:t>
            </w:r>
          </w:p>
        </w:tc>
        <w:tc>
          <w:tcPr>
            <w:tcW w:w="586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w:t>
            </w:r>
          </w:p>
        </w:tc>
        <w:tc>
          <w:tcPr>
            <w:tcW w:w="307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в отношении которой установлено ограничение (обременение)</w:t>
            </w:r>
          </w:p>
        </w:tc>
        <w:tc>
          <w:tcPr>
            <w:tcW w:w="586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w:t>
            </w:r>
          </w:p>
        </w:tc>
        <w:tc>
          <w:tcPr>
            <w:tcW w:w="307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государственной регистрации ограничения (обременения)</w:t>
            </w:r>
          </w:p>
        </w:tc>
        <w:tc>
          <w:tcPr>
            <w:tcW w:w="586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w:t>
            </w:r>
          </w:p>
        </w:tc>
        <w:tc>
          <w:tcPr>
            <w:tcW w:w="307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 государственной регистрации ограничения (обременения)</w:t>
            </w:r>
          </w:p>
        </w:tc>
        <w:tc>
          <w:tcPr>
            <w:tcW w:w="586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w:t>
            </w:r>
          </w:p>
        </w:tc>
        <w:tc>
          <w:tcPr>
            <w:tcW w:w="307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установления ограничения (обременения)</w:t>
            </w:r>
          </w:p>
        </w:tc>
        <w:tc>
          <w:tcPr>
            <w:tcW w:w="586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w:t>
            </w:r>
          </w:p>
        </w:tc>
        <w:tc>
          <w:tcPr>
            <w:tcW w:w="307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возникновения</w:t>
            </w:r>
          </w:p>
        </w:tc>
        <w:tc>
          <w:tcPr>
            <w:tcW w:w="586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w:t>
            </w:r>
          </w:p>
        </w:tc>
        <w:tc>
          <w:tcPr>
            <w:tcW w:w="3070"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прекращения</w:t>
            </w:r>
          </w:p>
        </w:tc>
        <w:tc>
          <w:tcPr>
            <w:tcW w:w="5860"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8.</w:t>
            </w:r>
          </w:p>
        </w:tc>
        <w:tc>
          <w:tcPr>
            <w:tcW w:w="3070"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Лицо, в пользу которого установлено ограничение (обременение)</w:t>
            </w: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Полное наименование</w:t>
            </w:r>
          </w:p>
        </w:tc>
        <w:tc>
          <w:tcPr>
            <w:tcW w:w="3257" w:type="dxa"/>
          </w:tcPr>
          <w:p w:rsidR="006F28EF" w:rsidRPr="0020731A" w:rsidRDefault="006F28EF" w:rsidP="00BD4499">
            <w:pPr>
              <w:pStyle w:val="af"/>
              <w:rPr>
                <w:rFonts w:ascii="Times New Roman" w:hAnsi="Times New Roman"/>
                <w:sz w:val="24"/>
                <w:szCs w:val="24"/>
              </w:rPr>
            </w:pPr>
          </w:p>
        </w:tc>
      </w:tr>
      <w:tr w:rsidR="006F28EF" w:rsidRPr="0020731A" w:rsidTr="00BD4499">
        <w:tc>
          <w:tcPr>
            <w:tcW w:w="988" w:type="dxa"/>
            <w:vMerge/>
          </w:tcPr>
          <w:p w:rsidR="006F28EF" w:rsidRPr="0020731A" w:rsidRDefault="006F28EF" w:rsidP="00BD4499">
            <w:pPr>
              <w:pStyle w:val="af"/>
              <w:rPr>
                <w:rFonts w:ascii="Times New Roman" w:hAnsi="Times New Roman"/>
                <w:sz w:val="24"/>
                <w:szCs w:val="24"/>
              </w:rPr>
            </w:pPr>
          </w:p>
        </w:tc>
        <w:tc>
          <w:tcPr>
            <w:tcW w:w="3070" w:type="dxa"/>
            <w:vMerge/>
          </w:tcPr>
          <w:p w:rsidR="006F28EF" w:rsidRPr="0020731A" w:rsidRDefault="006F28EF" w:rsidP="00BD4499">
            <w:pPr>
              <w:pStyle w:val="af"/>
              <w:rPr>
                <w:rFonts w:ascii="Times New Roman" w:hAnsi="Times New Roman"/>
                <w:sz w:val="24"/>
                <w:szCs w:val="24"/>
              </w:rPr>
            </w:pP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ОГРН/ИНН</w:t>
            </w:r>
          </w:p>
        </w:tc>
        <w:tc>
          <w:tcPr>
            <w:tcW w:w="3257"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5"/>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r w:rsidRPr="0020731A">
        <w:rPr>
          <w:rFonts w:ascii="Times New Roman" w:hAnsi="Times New Roman"/>
          <w:sz w:val="24"/>
          <w:szCs w:val="24"/>
          <w:lang w:eastAsia="ru-RU"/>
        </w:rPr>
        <w:lastRenderedPageBreak/>
        <w:t>Форма</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Приложение № ___ к карте учета сведений об имуществе,</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находящемся в собственности Республики Дагестан</w:t>
      </w: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 xml:space="preserve">Сведения о долях в праве общей долевой собственности на объекты недвижимого и (или) движимого имущества </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2.6.5.</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(воздушные или морские суда, суда внутреннего плавания)</w:t>
      </w:r>
    </w:p>
    <w:p w:rsidR="006F28EF" w:rsidRPr="0020731A" w:rsidRDefault="006F28EF" w:rsidP="0020731A">
      <w:pPr>
        <w:autoSpaceDE w:val="0"/>
        <w:autoSpaceDN w:val="0"/>
        <w:spacing w:after="0" w:line="240" w:lineRule="auto"/>
        <w:ind w:left="6237"/>
        <w:jc w:val="both"/>
        <w:rPr>
          <w:rFonts w:ascii="Times New Roman" w:hAnsi="Times New Roman"/>
          <w:sz w:val="24"/>
          <w:szCs w:val="24"/>
          <w:lang w:eastAsia="ru-RU"/>
        </w:rPr>
      </w:pPr>
      <w:r w:rsidRPr="0020731A">
        <w:rPr>
          <w:rFonts w:ascii="Times New Roman" w:hAnsi="Times New Roman"/>
          <w:sz w:val="24"/>
          <w:szCs w:val="24"/>
          <w:lang w:eastAsia="ru-RU"/>
        </w:rPr>
        <w:t>Карта № 2.6.5.</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237"/>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120" w:after="0" w:line="240" w:lineRule="auto"/>
        <w:jc w:val="center"/>
        <w:rPr>
          <w:rFonts w:ascii="Times New Roman" w:hAnsi="Times New Roman"/>
          <w:sz w:val="24"/>
          <w:szCs w:val="24"/>
          <w:lang w:eastAsia="ru-RU"/>
        </w:rPr>
      </w:pP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ВОЗДУШНОЕ ИЛИ МОРСКОЕ СУДНО, СУДНО ВНУТРЕННЕГО ПЛАВАНИЯ, ДОЛЯ В ПРАВЕ ОБЩЕЙ ДОЛЕВОЙ СОБСТВЕННОСТИ НА КОТОРОЕ ПРИНАДЛЕЖИТ РЕСПУБЛИКЕ ДАГЕСТАН</w:t>
      </w:r>
    </w:p>
    <w:p w:rsidR="006F28EF" w:rsidRPr="0020731A" w:rsidRDefault="006F28EF" w:rsidP="0020731A">
      <w:pPr>
        <w:autoSpaceDE w:val="0"/>
        <w:autoSpaceDN w:val="0"/>
        <w:spacing w:after="0" w:line="240" w:lineRule="auto"/>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1. Адрес (местоположение)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_____________________________________________________________________</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2. Характеристики воздушного или морского судна, судна внутреннего плавания</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3802"/>
        <w:gridCol w:w="5128"/>
      </w:tblGrid>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а)</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воздушное судно</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б)</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морское судно</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судно внутреннего плавания</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2.2.</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Регистрационный номер</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2.3.</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Серийный (заводской) номер</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2.4.</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Идентификационный номер судна</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2.5.</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Место (аэродром) базирования</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2.6.</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Порт (место) регистрации (приписки)</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2.7.</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Место и год постройки</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2.8.</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Место строительства (для строящихся судов)</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2.9.</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2.10.</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Назначение</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2.11.</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Первоначальная стоимость, руб.</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2.12.</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Балансовая (остаточная) стоимость, руб.</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2.13.</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Инвентарный номер</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2.14.</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Дата ввода в эксплуатацию</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2.15.</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Наличие заключения об аварийности, выданного в установленном порядке</w:t>
            </w:r>
          </w:p>
        </w:tc>
        <w:tc>
          <w:tcPr>
            <w:tcW w:w="512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3.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2882"/>
        <w:gridCol w:w="6048"/>
      </w:tblGrid>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lastRenderedPageBreak/>
              <w:t>3.1.</w:t>
            </w:r>
          </w:p>
        </w:tc>
        <w:tc>
          <w:tcPr>
            <w:tcW w:w="288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Ограничен в обороте</w:t>
            </w:r>
          </w:p>
        </w:tc>
        <w:tc>
          <w:tcPr>
            <w:tcW w:w="604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3.1.1.</w:t>
            </w:r>
          </w:p>
        </w:tc>
        <w:tc>
          <w:tcPr>
            <w:tcW w:w="288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 xml:space="preserve">Основания ограничения </w:t>
            </w:r>
          </w:p>
        </w:tc>
        <w:tc>
          <w:tcPr>
            <w:tcW w:w="604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6"/>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lastRenderedPageBreak/>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Сведения о долях в праве общей долевой собственности на объекты недвижимого и (или) движимого имущества</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2.6.5.</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(воздушные или морские суда, суда внутреннего плавания)</w:t>
      </w:r>
    </w:p>
    <w:p w:rsidR="006F28EF" w:rsidRPr="0020731A" w:rsidRDefault="006F28EF" w:rsidP="0020731A">
      <w:pPr>
        <w:autoSpaceDE w:val="0"/>
        <w:autoSpaceDN w:val="0"/>
        <w:spacing w:after="0" w:line="240" w:lineRule="auto"/>
        <w:ind w:left="6237"/>
        <w:jc w:val="both"/>
        <w:rPr>
          <w:rFonts w:ascii="Times New Roman" w:hAnsi="Times New Roman"/>
          <w:sz w:val="24"/>
          <w:szCs w:val="24"/>
          <w:lang w:eastAsia="ru-RU"/>
        </w:rPr>
      </w:pPr>
      <w:r w:rsidRPr="0020731A">
        <w:rPr>
          <w:rFonts w:ascii="Times New Roman" w:hAnsi="Times New Roman"/>
          <w:sz w:val="24"/>
          <w:szCs w:val="24"/>
          <w:lang w:eastAsia="ru-RU"/>
        </w:rPr>
        <w:t xml:space="preserve">Приложение № 1 к карте </w:t>
      </w:r>
    </w:p>
    <w:p w:rsidR="006F28EF" w:rsidRPr="0020731A" w:rsidRDefault="006F28EF" w:rsidP="0020731A">
      <w:pPr>
        <w:autoSpaceDE w:val="0"/>
        <w:autoSpaceDN w:val="0"/>
        <w:spacing w:after="0" w:line="240" w:lineRule="auto"/>
        <w:ind w:left="6237"/>
        <w:jc w:val="both"/>
        <w:rPr>
          <w:rFonts w:ascii="Times New Roman" w:hAnsi="Times New Roman"/>
          <w:sz w:val="24"/>
          <w:szCs w:val="24"/>
          <w:lang w:eastAsia="ru-RU"/>
        </w:rPr>
      </w:pPr>
      <w:r w:rsidRPr="0020731A">
        <w:rPr>
          <w:rFonts w:ascii="Times New Roman" w:hAnsi="Times New Roman"/>
          <w:sz w:val="24"/>
          <w:szCs w:val="24"/>
          <w:lang w:eastAsia="ru-RU"/>
        </w:rPr>
        <w:t>№ 2.6.5.</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237"/>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240" w:after="0" w:line="240" w:lineRule="auto"/>
        <w:jc w:val="center"/>
        <w:rPr>
          <w:rFonts w:ascii="Times New Roman" w:hAnsi="Times New Roman"/>
          <w:caps/>
          <w:sz w:val="24"/>
          <w:szCs w:val="24"/>
          <w:lang w:eastAsia="ru-RU"/>
        </w:rPr>
      </w:pPr>
      <w:r w:rsidRPr="0020731A">
        <w:rPr>
          <w:rFonts w:ascii="Times New Roman" w:hAnsi="Times New Roman"/>
          <w:caps/>
          <w:sz w:val="24"/>
          <w:szCs w:val="24"/>
          <w:lang w:eastAsia="ru-RU"/>
        </w:rPr>
        <w:t>Ограничение (обременение)</w:t>
      </w:r>
    </w:p>
    <w:tbl>
      <w:tblPr>
        <w:tblStyle w:val="ae"/>
        <w:tblW w:w="9918" w:type="dxa"/>
        <w:tblLook w:val="04A0" w:firstRow="1" w:lastRow="0" w:firstColumn="1" w:lastColumn="0" w:noHBand="0" w:noVBand="1"/>
      </w:tblPr>
      <w:tblGrid>
        <w:gridCol w:w="846"/>
        <w:gridCol w:w="4111"/>
        <w:gridCol w:w="2603"/>
        <w:gridCol w:w="2358"/>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Площадь, в отношении которой установлено ограничение (обременение)</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государственной регистрации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Номер государственной регистрации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установления ограничения (обременения)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6.</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возникновения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7.</w:t>
            </w:r>
          </w:p>
        </w:tc>
        <w:tc>
          <w:tcPr>
            <w:tcW w:w="4111"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прекращения</w:t>
            </w:r>
          </w:p>
        </w:tc>
        <w:tc>
          <w:tcPr>
            <w:tcW w:w="4961"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8.</w:t>
            </w:r>
          </w:p>
        </w:tc>
        <w:tc>
          <w:tcPr>
            <w:tcW w:w="4111"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Лицо, в пользу которого установлено ограничение (обременение)</w:t>
            </w: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Полное наименование</w:t>
            </w:r>
          </w:p>
        </w:tc>
        <w:tc>
          <w:tcPr>
            <w:tcW w:w="2358"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tcPr>
          <w:p w:rsidR="006F28EF" w:rsidRPr="0020731A" w:rsidRDefault="006F28EF" w:rsidP="00BD4499">
            <w:pPr>
              <w:pStyle w:val="af"/>
              <w:rPr>
                <w:rFonts w:ascii="Times New Roman" w:hAnsi="Times New Roman"/>
                <w:sz w:val="24"/>
                <w:szCs w:val="24"/>
              </w:rPr>
            </w:pPr>
          </w:p>
        </w:tc>
        <w:tc>
          <w:tcPr>
            <w:tcW w:w="4111" w:type="dxa"/>
            <w:vMerge/>
          </w:tcPr>
          <w:p w:rsidR="006F28EF" w:rsidRPr="0020731A" w:rsidRDefault="006F28EF" w:rsidP="00BD4499">
            <w:pPr>
              <w:pStyle w:val="af"/>
              <w:rPr>
                <w:rFonts w:ascii="Times New Roman" w:hAnsi="Times New Roman"/>
                <w:sz w:val="24"/>
                <w:szCs w:val="24"/>
              </w:rPr>
            </w:pPr>
          </w:p>
        </w:tc>
        <w:tc>
          <w:tcPr>
            <w:tcW w:w="2603"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ОГРН/ИНН</w:t>
            </w:r>
          </w:p>
        </w:tc>
        <w:tc>
          <w:tcPr>
            <w:tcW w:w="2358"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7"/>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BD4499">
          <w:pgSz w:w="11906" w:h="16838"/>
          <w:pgMar w:top="1438" w:right="850" w:bottom="1134" w:left="1260" w:header="708" w:footer="708" w:gutter="0"/>
          <w:cols w:space="708"/>
          <w:titlePg/>
          <w:docGrid w:linePitch="360"/>
        </w:sectPr>
      </w:pP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r w:rsidRPr="0020731A">
        <w:rPr>
          <w:rFonts w:ascii="Times New Roman" w:hAnsi="Times New Roman"/>
          <w:sz w:val="24"/>
          <w:szCs w:val="24"/>
          <w:lang w:eastAsia="ru-RU"/>
        </w:rPr>
        <w:lastRenderedPageBreak/>
        <w:t>Форма</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Приложение № ___ к карте учета сведений об имуществе,</w:t>
      </w:r>
    </w:p>
    <w:p w:rsidR="006F28EF" w:rsidRPr="0020731A" w:rsidRDefault="006F28EF" w:rsidP="0020731A">
      <w:pPr>
        <w:autoSpaceDE w:val="0"/>
        <w:autoSpaceDN w:val="0"/>
        <w:spacing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находящемся в собственности Республики Дагестан</w:t>
      </w:r>
    </w:p>
    <w:p w:rsidR="006F28EF" w:rsidRPr="0020731A" w:rsidRDefault="006F28EF" w:rsidP="0020731A">
      <w:pPr>
        <w:autoSpaceDE w:val="0"/>
        <w:autoSpaceDN w:val="0"/>
        <w:spacing w:after="0" w:line="240" w:lineRule="auto"/>
        <w:jc w:val="right"/>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 xml:space="preserve">Сведения о долях в праве общей долевой собственности на объекты недвижимого и (или) движимого имущества </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2.6.6.</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(движимое имущество, первоначальная стоимость которого равна или превышает 500 тыс. рублей)</w:t>
      </w:r>
      <w:r w:rsidRPr="0020731A">
        <w:rPr>
          <w:rStyle w:val="aa"/>
          <w:rFonts w:ascii="Times New Roman" w:hAnsi="Times New Roman"/>
          <w:sz w:val="24"/>
          <w:szCs w:val="24"/>
          <w:lang w:eastAsia="ru-RU"/>
        </w:rPr>
        <w:footnoteReference w:id="18"/>
      </w:r>
    </w:p>
    <w:p w:rsidR="006F28EF" w:rsidRPr="0020731A" w:rsidRDefault="006F28EF" w:rsidP="0020731A">
      <w:pPr>
        <w:autoSpaceDE w:val="0"/>
        <w:autoSpaceDN w:val="0"/>
        <w:spacing w:after="0" w:line="240" w:lineRule="auto"/>
        <w:ind w:left="6096"/>
        <w:jc w:val="both"/>
        <w:rPr>
          <w:rFonts w:ascii="Times New Roman" w:hAnsi="Times New Roman"/>
          <w:sz w:val="24"/>
          <w:szCs w:val="24"/>
          <w:lang w:eastAsia="ru-RU"/>
        </w:rPr>
      </w:pPr>
      <w:r w:rsidRPr="0020731A">
        <w:rPr>
          <w:rFonts w:ascii="Times New Roman" w:hAnsi="Times New Roman"/>
          <w:sz w:val="24"/>
          <w:szCs w:val="24"/>
          <w:lang w:eastAsia="ru-RU"/>
        </w:rPr>
        <w:t>Карта № 2.6.6.</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096"/>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120" w:after="0" w:line="240" w:lineRule="auto"/>
        <w:jc w:val="center"/>
        <w:rPr>
          <w:rFonts w:ascii="Times New Roman" w:hAnsi="Times New Roman"/>
          <w:sz w:val="24"/>
          <w:szCs w:val="24"/>
          <w:lang w:eastAsia="ru-RU"/>
        </w:rPr>
      </w:pPr>
    </w:p>
    <w:p w:rsidR="006F28EF" w:rsidRPr="0020731A" w:rsidRDefault="006F28EF" w:rsidP="0020731A">
      <w:pPr>
        <w:autoSpaceDE w:val="0"/>
        <w:autoSpaceDN w:val="0"/>
        <w:spacing w:before="120" w:after="0" w:line="240" w:lineRule="auto"/>
        <w:jc w:val="center"/>
        <w:rPr>
          <w:rFonts w:ascii="Times New Roman" w:hAnsi="Times New Roman"/>
          <w:b/>
          <w:sz w:val="24"/>
          <w:szCs w:val="24"/>
          <w:lang w:eastAsia="ru-RU"/>
        </w:rPr>
      </w:pPr>
      <w:r w:rsidRPr="0020731A">
        <w:rPr>
          <w:rFonts w:ascii="Times New Roman" w:hAnsi="Times New Roman"/>
          <w:b/>
          <w:sz w:val="24"/>
          <w:szCs w:val="24"/>
          <w:lang w:eastAsia="ru-RU"/>
        </w:rPr>
        <w:t>ДВИЖИМОЕ ИМУЩЕСТВО, ПЕРВОНАЧАЛЬНАЯ СТОИМОСТЬ КОТОРОГО РАВНА ИЛИ ПРЕВЫШАЕТ 500 ТЫС. РУБЛЕЙ, ДОЛЯ В ПРАВЕ ОБЩЕЙ ДОЛЕВОЙ СОБСТВЕННОСТИ НА КОТОРЫЙ ПРИНАДЛЕЖИТ РЕСПУБЛИКЕ ДАГЕСТАН</w:t>
      </w:r>
    </w:p>
    <w:p w:rsidR="006F28EF" w:rsidRPr="0020731A" w:rsidRDefault="006F28EF" w:rsidP="0020731A">
      <w:pPr>
        <w:autoSpaceDE w:val="0"/>
        <w:autoSpaceDN w:val="0"/>
        <w:spacing w:before="120" w:after="0" w:line="240" w:lineRule="auto"/>
        <w:jc w:val="center"/>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1. Характеристики объекта движимого имущества</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776"/>
        <w:gridCol w:w="3802"/>
        <w:gridCol w:w="2198"/>
        <w:gridCol w:w="3000"/>
      </w:tblGrid>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1.1.</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1.2.</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Наименование</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1.3.</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Государственный регистрационный номер</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1.4.</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Идентификационный номер (</w:t>
            </w:r>
            <w:r w:rsidRPr="0020731A">
              <w:rPr>
                <w:rFonts w:ascii="Times New Roman" w:hAnsi="Times New Roman"/>
                <w:sz w:val="24"/>
                <w:szCs w:val="24"/>
                <w:lang w:val="en-US"/>
              </w:rPr>
              <w:t>VIN</w:t>
            </w:r>
            <w:r w:rsidRPr="0020731A">
              <w:rPr>
                <w:rFonts w:ascii="Times New Roman" w:hAnsi="Times New Roman"/>
                <w:sz w:val="24"/>
                <w:szCs w:val="24"/>
              </w:rPr>
              <w:t>)</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1.5.</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Инвентарный номер</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rPr>
          <w:trHeight w:val="828"/>
        </w:trPr>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1.6.</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Отнесение к категории особо ценного движимого имущества (ОЦДИ)</w:t>
            </w:r>
          </w:p>
        </w:tc>
        <w:tc>
          <w:tcPr>
            <w:tcW w:w="5198" w:type="dxa"/>
            <w:gridSpan w:val="2"/>
          </w:tcPr>
          <w:p w:rsidR="006F28EF" w:rsidRPr="0020731A" w:rsidRDefault="006F28EF" w:rsidP="0020731A">
            <w:pPr>
              <w:autoSpaceDE w:val="0"/>
              <w:autoSpaceDN w:val="0"/>
              <w:spacing w:after="0"/>
              <w:jc w:val="both"/>
              <w:rPr>
                <w:rFonts w:ascii="Times New Roman" w:hAnsi="Times New Roman"/>
                <w:sz w:val="24"/>
                <w:szCs w:val="24"/>
              </w:rPr>
            </w:pPr>
          </w:p>
        </w:tc>
      </w:tr>
      <w:tr w:rsidR="006F28EF" w:rsidRPr="0020731A" w:rsidTr="00BD4499">
        <w:tc>
          <w:tcPr>
            <w:tcW w:w="776" w:type="dxa"/>
            <w:vMerge w:val="restart"/>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1.7.</w:t>
            </w:r>
          </w:p>
        </w:tc>
        <w:tc>
          <w:tcPr>
            <w:tcW w:w="3802" w:type="dxa"/>
            <w:vMerge w:val="restart"/>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Реквизиты документа о внесении в перечень ОЦДИ</w:t>
            </w:r>
          </w:p>
        </w:tc>
        <w:tc>
          <w:tcPr>
            <w:tcW w:w="219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Дата</w:t>
            </w:r>
          </w:p>
        </w:tc>
        <w:tc>
          <w:tcPr>
            <w:tcW w:w="300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3802"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219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Номер</w:t>
            </w:r>
          </w:p>
        </w:tc>
        <w:tc>
          <w:tcPr>
            <w:tcW w:w="300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3802" w:type="dxa"/>
            <w:vMerge/>
          </w:tcPr>
          <w:p w:rsidR="006F28EF" w:rsidRPr="0020731A" w:rsidRDefault="006F28EF" w:rsidP="0020731A">
            <w:pPr>
              <w:autoSpaceDE w:val="0"/>
              <w:autoSpaceDN w:val="0"/>
              <w:spacing w:after="0" w:line="240" w:lineRule="auto"/>
              <w:jc w:val="both"/>
              <w:rPr>
                <w:rFonts w:ascii="Times New Roman" w:hAnsi="Times New Roman"/>
                <w:sz w:val="24"/>
                <w:szCs w:val="24"/>
              </w:rPr>
            </w:pPr>
          </w:p>
        </w:tc>
        <w:tc>
          <w:tcPr>
            <w:tcW w:w="219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Принявший орган</w:t>
            </w:r>
          </w:p>
        </w:tc>
        <w:tc>
          <w:tcPr>
            <w:tcW w:w="3000"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1.8.</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Марка, модель</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1.9.</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Год выпуска</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1.10.</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Назначение</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1.11.</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Первоначальная стоимость, руб.</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1.12.</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Балансовая (остаточная) стоимость, руб.</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1.13.</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Инвентарный номер</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1.14.</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Дата ввода в эксплуатацию</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7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1.15.</w:t>
            </w:r>
          </w:p>
        </w:tc>
        <w:tc>
          <w:tcPr>
            <w:tcW w:w="380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Документ-основание наличия обременения</w:t>
            </w:r>
          </w:p>
        </w:tc>
        <w:tc>
          <w:tcPr>
            <w:tcW w:w="5198" w:type="dxa"/>
            <w:gridSpan w:val="2"/>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2. Отнесение к объектам культурного наследия</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988"/>
        <w:gridCol w:w="4110"/>
        <w:gridCol w:w="4678"/>
      </w:tblGrid>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2.1.</w:t>
            </w:r>
          </w:p>
        </w:tc>
        <w:tc>
          <w:tcPr>
            <w:tcW w:w="41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Является объектом культурного наследия</w:t>
            </w:r>
          </w:p>
        </w:tc>
        <w:tc>
          <w:tcPr>
            <w:tcW w:w="467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988"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lastRenderedPageBreak/>
              <w:t>2.2.</w:t>
            </w:r>
          </w:p>
        </w:tc>
        <w:tc>
          <w:tcPr>
            <w:tcW w:w="4110"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Документы основания признания объектом культурного наследия</w:t>
            </w:r>
          </w:p>
        </w:tc>
        <w:tc>
          <w:tcPr>
            <w:tcW w:w="467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3. Характеристики объекта культурного наследия</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704"/>
        <w:gridCol w:w="3846"/>
        <w:gridCol w:w="5226"/>
      </w:tblGrid>
      <w:tr w:rsidR="006F28EF" w:rsidRPr="0020731A" w:rsidTr="00BD4499">
        <w:tc>
          <w:tcPr>
            <w:tcW w:w="70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3.1.</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Вид</w:t>
            </w:r>
          </w:p>
        </w:tc>
        <w:tc>
          <w:tcPr>
            <w:tcW w:w="522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0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3.2.</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Категория</w:t>
            </w:r>
          </w:p>
        </w:tc>
        <w:tc>
          <w:tcPr>
            <w:tcW w:w="522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704"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3.3.</w:t>
            </w:r>
          </w:p>
        </w:tc>
        <w:tc>
          <w:tcPr>
            <w:tcW w:w="3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Регистрационный номер объекта культурного наследия</w:t>
            </w:r>
          </w:p>
        </w:tc>
        <w:tc>
          <w:tcPr>
            <w:tcW w:w="5226"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r w:rsidRPr="0020731A">
        <w:rPr>
          <w:rFonts w:ascii="Times New Roman" w:hAnsi="Times New Roman"/>
          <w:b/>
          <w:sz w:val="24"/>
          <w:szCs w:val="24"/>
          <w:lang w:eastAsia="ru-RU"/>
        </w:rPr>
        <w:t xml:space="preserve">4. Сведения об оборотоспособности </w:t>
      </w: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bl>
      <w:tblPr>
        <w:tblStyle w:val="ae"/>
        <w:tblW w:w="0" w:type="auto"/>
        <w:tblLook w:val="04A0" w:firstRow="1" w:lastRow="0" w:firstColumn="1" w:lastColumn="0" w:noHBand="0" w:noVBand="1"/>
      </w:tblPr>
      <w:tblGrid>
        <w:gridCol w:w="846"/>
        <w:gridCol w:w="2882"/>
        <w:gridCol w:w="6048"/>
      </w:tblGrid>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w:t>
            </w:r>
          </w:p>
        </w:tc>
        <w:tc>
          <w:tcPr>
            <w:tcW w:w="288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Ограничен в обороте</w:t>
            </w:r>
          </w:p>
        </w:tc>
        <w:tc>
          <w:tcPr>
            <w:tcW w:w="604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r w:rsidR="006F28EF" w:rsidRPr="0020731A" w:rsidTr="00BD4499">
        <w:tc>
          <w:tcPr>
            <w:tcW w:w="846"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4.1.1.</w:t>
            </w:r>
          </w:p>
        </w:tc>
        <w:tc>
          <w:tcPr>
            <w:tcW w:w="2882" w:type="dxa"/>
          </w:tcPr>
          <w:p w:rsidR="006F28EF" w:rsidRPr="0020731A" w:rsidRDefault="006F28EF" w:rsidP="0020731A">
            <w:pPr>
              <w:autoSpaceDE w:val="0"/>
              <w:autoSpaceDN w:val="0"/>
              <w:spacing w:after="0" w:line="240" w:lineRule="auto"/>
              <w:jc w:val="both"/>
              <w:rPr>
                <w:rFonts w:ascii="Times New Roman" w:hAnsi="Times New Roman"/>
                <w:sz w:val="24"/>
                <w:szCs w:val="24"/>
              </w:rPr>
            </w:pPr>
            <w:r w:rsidRPr="0020731A">
              <w:rPr>
                <w:rFonts w:ascii="Times New Roman" w:hAnsi="Times New Roman"/>
                <w:sz w:val="24"/>
                <w:szCs w:val="24"/>
              </w:rPr>
              <w:t xml:space="preserve">Основания ограничения </w:t>
            </w:r>
          </w:p>
        </w:tc>
        <w:tc>
          <w:tcPr>
            <w:tcW w:w="6048" w:type="dxa"/>
          </w:tcPr>
          <w:p w:rsidR="006F28EF" w:rsidRPr="0020731A" w:rsidRDefault="006F28EF" w:rsidP="0020731A">
            <w:pPr>
              <w:autoSpaceDE w:val="0"/>
              <w:autoSpaceDN w:val="0"/>
              <w:spacing w:after="0" w:line="240" w:lineRule="auto"/>
              <w:jc w:val="both"/>
              <w:rPr>
                <w:rFonts w:ascii="Times New Roman" w:hAnsi="Times New Roman"/>
                <w:sz w:val="24"/>
                <w:szCs w:val="24"/>
              </w:rPr>
            </w:pPr>
          </w:p>
        </w:tc>
      </w:tr>
    </w:tbl>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19"/>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6F28EF" w:rsidRPr="0020731A" w:rsidRDefault="006F28EF" w:rsidP="0020731A">
      <w:pPr>
        <w:autoSpaceDE w:val="0"/>
        <w:autoSpaceDN w:val="0"/>
        <w:spacing w:after="0" w:line="240" w:lineRule="auto"/>
        <w:jc w:val="both"/>
        <w:rPr>
          <w:rFonts w:ascii="Times New Roman" w:hAnsi="Times New Roman"/>
          <w:b/>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sectPr w:rsidR="006F28EF" w:rsidRPr="0020731A" w:rsidSect="006F28EF">
          <w:pgSz w:w="11906" w:h="16838"/>
          <w:pgMar w:top="1438" w:right="850" w:bottom="1134" w:left="1260" w:header="708" w:footer="708" w:gutter="0"/>
          <w:cols w:space="708"/>
          <w:docGrid w:linePitch="360"/>
        </w:sectPr>
      </w:pPr>
    </w:p>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r w:rsidRPr="0020731A">
        <w:rPr>
          <w:rFonts w:ascii="Times New Roman" w:hAnsi="Times New Roman"/>
          <w:sz w:val="24"/>
          <w:szCs w:val="24"/>
          <w:lang w:eastAsia="ru-RU"/>
        </w:rPr>
        <w:lastRenderedPageBreak/>
        <w:t>Раздел 2. Сведения о движимом и ином имуществе</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Подраздел 2.6.</w:t>
      </w:r>
      <w:r w:rsidRPr="0020731A">
        <w:rPr>
          <w:rFonts w:ascii="Times New Roman" w:hAnsi="Times New Roman"/>
          <w:sz w:val="24"/>
          <w:szCs w:val="24"/>
          <w:lang w:eastAsia="ru-RU"/>
        </w:rPr>
        <w:tab/>
        <w:t>Сведения о долях в праве общей долевой собственности на объекты недвижимого и (или) движимого имущества</w:t>
      </w:r>
    </w:p>
    <w:p w:rsidR="006F28EF" w:rsidRPr="0020731A" w:rsidRDefault="006F28EF" w:rsidP="0020731A">
      <w:pPr>
        <w:tabs>
          <w:tab w:val="left" w:pos="1644"/>
        </w:tabs>
        <w:autoSpaceDE w:val="0"/>
        <w:autoSpaceDN w:val="0"/>
        <w:spacing w:after="0" w:line="240" w:lineRule="auto"/>
        <w:ind w:left="1644" w:hanging="1644"/>
        <w:jc w:val="both"/>
        <w:rPr>
          <w:rFonts w:ascii="Times New Roman" w:hAnsi="Times New Roman"/>
          <w:sz w:val="24"/>
          <w:szCs w:val="24"/>
          <w:lang w:eastAsia="ru-RU"/>
        </w:rPr>
      </w:pPr>
      <w:r w:rsidRPr="0020731A">
        <w:rPr>
          <w:rFonts w:ascii="Times New Roman" w:hAnsi="Times New Roman"/>
          <w:sz w:val="24"/>
          <w:szCs w:val="24"/>
          <w:lang w:eastAsia="ru-RU"/>
        </w:rPr>
        <w:t>Часть 2.6.6.</w:t>
      </w:r>
      <w:r w:rsidRPr="0020731A">
        <w:rPr>
          <w:rFonts w:ascii="Times New Roman" w:hAnsi="Times New Roman"/>
          <w:sz w:val="24"/>
          <w:szCs w:val="24"/>
          <w:lang w:eastAsia="ru-RU"/>
        </w:rPr>
        <w:tab/>
        <w:t>Сведения об объектах недвижимого и (или) движимого имущества, находящихся в общей долевой собственности (движимое имущество, первоначальная стоимость которого равна или превышает 500 тыс. рублей)</w:t>
      </w:r>
    </w:p>
    <w:p w:rsidR="006F28EF" w:rsidRPr="0020731A" w:rsidRDefault="006F28EF" w:rsidP="0020731A">
      <w:pPr>
        <w:autoSpaceDE w:val="0"/>
        <w:autoSpaceDN w:val="0"/>
        <w:spacing w:after="0" w:line="240" w:lineRule="auto"/>
        <w:ind w:left="6096"/>
        <w:jc w:val="both"/>
        <w:rPr>
          <w:rFonts w:ascii="Times New Roman" w:hAnsi="Times New Roman"/>
          <w:sz w:val="24"/>
          <w:szCs w:val="24"/>
          <w:lang w:eastAsia="ru-RU"/>
        </w:rPr>
      </w:pPr>
      <w:r w:rsidRPr="0020731A">
        <w:rPr>
          <w:rFonts w:ascii="Times New Roman" w:hAnsi="Times New Roman"/>
          <w:sz w:val="24"/>
          <w:szCs w:val="24"/>
          <w:lang w:eastAsia="ru-RU"/>
        </w:rPr>
        <w:t xml:space="preserve">Приложение № 1 к карте </w:t>
      </w:r>
    </w:p>
    <w:p w:rsidR="006F28EF" w:rsidRPr="0020731A" w:rsidRDefault="006F28EF" w:rsidP="0020731A">
      <w:pPr>
        <w:autoSpaceDE w:val="0"/>
        <w:autoSpaceDN w:val="0"/>
        <w:spacing w:after="0" w:line="240" w:lineRule="auto"/>
        <w:ind w:left="6096"/>
        <w:jc w:val="both"/>
        <w:rPr>
          <w:rFonts w:ascii="Times New Roman" w:hAnsi="Times New Roman"/>
          <w:sz w:val="24"/>
          <w:szCs w:val="24"/>
          <w:lang w:eastAsia="ru-RU"/>
        </w:rPr>
      </w:pPr>
      <w:r w:rsidRPr="0020731A">
        <w:rPr>
          <w:rFonts w:ascii="Times New Roman" w:hAnsi="Times New Roman"/>
          <w:sz w:val="24"/>
          <w:szCs w:val="24"/>
          <w:lang w:eastAsia="ru-RU"/>
        </w:rPr>
        <w:t>№ 2.6.6.</w:t>
      </w:r>
      <w:r w:rsidRPr="0020731A">
        <w:rPr>
          <w:rFonts w:ascii="Times New Roman" w:hAnsi="Times New Roman"/>
          <w:sz w:val="24"/>
          <w:szCs w:val="24"/>
          <w:lang w:eastAsia="ru-RU"/>
        </w:rPr>
        <w:tab/>
      </w:r>
    </w:p>
    <w:p w:rsidR="006F28EF" w:rsidRPr="0020731A" w:rsidRDefault="006F28EF" w:rsidP="0020731A">
      <w:pPr>
        <w:tabs>
          <w:tab w:val="center" w:pos="9412"/>
        </w:tabs>
        <w:autoSpaceDE w:val="0"/>
        <w:autoSpaceDN w:val="0"/>
        <w:spacing w:after="0" w:line="240" w:lineRule="auto"/>
        <w:ind w:left="6096"/>
        <w:jc w:val="both"/>
        <w:rPr>
          <w:rFonts w:ascii="Times New Roman" w:hAnsi="Times New Roman"/>
          <w:sz w:val="24"/>
          <w:szCs w:val="24"/>
          <w:lang w:eastAsia="ru-RU"/>
        </w:rPr>
      </w:pPr>
      <w:r w:rsidRPr="0020731A">
        <w:rPr>
          <w:rFonts w:ascii="Times New Roman" w:hAnsi="Times New Roman"/>
          <w:sz w:val="24"/>
          <w:szCs w:val="24"/>
          <w:lang w:eastAsia="ru-RU"/>
        </w:rPr>
        <w:t>Лист</w:t>
      </w:r>
      <w:r w:rsidRPr="0020731A">
        <w:rPr>
          <w:rFonts w:ascii="Times New Roman" w:hAnsi="Times New Roman"/>
          <w:sz w:val="24"/>
          <w:szCs w:val="24"/>
          <w:lang w:eastAsia="ru-RU"/>
        </w:rPr>
        <w:tab/>
        <w:t>___________</w:t>
      </w:r>
    </w:p>
    <w:p w:rsidR="006F28EF" w:rsidRPr="0020731A" w:rsidRDefault="006F28EF" w:rsidP="0020731A">
      <w:pPr>
        <w:autoSpaceDE w:val="0"/>
        <w:autoSpaceDN w:val="0"/>
        <w:spacing w:before="240" w:after="0" w:line="240" w:lineRule="auto"/>
        <w:jc w:val="center"/>
        <w:rPr>
          <w:rFonts w:ascii="Times New Roman" w:hAnsi="Times New Roman"/>
          <w:caps/>
          <w:sz w:val="24"/>
          <w:szCs w:val="24"/>
          <w:lang w:eastAsia="ru-RU"/>
        </w:rPr>
      </w:pPr>
      <w:r w:rsidRPr="0020731A">
        <w:rPr>
          <w:rFonts w:ascii="Times New Roman" w:hAnsi="Times New Roman"/>
          <w:caps/>
          <w:sz w:val="24"/>
          <w:szCs w:val="24"/>
          <w:lang w:eastAsia="ru-RU"/>
        </w:rPr>
        <w:t>Ограничение (обременение)</w:t>
      </w:r>
    </w:p>
    <w:tbl>
      <w:tblPr>
        <w:tblStyle w:val="ae"/>
        <w:tblW w:w="9776" w:type="dxa"/>
        <w:tblLook w:val="04A0" w:firstRow="1" w:lastRow="0" w:firstColumn="1" w:lastColumn="0" w:noHBand="0" w:noVBand="1"/>
      </w:tblPr>
      <w:tblGrid>
        <w:gridCol w:w="846"/>
        <w:gridCol w:w="2994"/>
        <w:gridCol w:w="2614"/>
        <w:gridCol w:w="3322"/>
      </w:tblGrid>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1.</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Вид ограничения (обременения)</w:t>
            </w:r>
          </w:p>
        </w:tc>
        <w:tc>
          <w:tcPr>
            <w:tcW w:w="5936"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2.</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Документы-основания установления ограничения (обременения)</w:t>
            </w:r>
          </w:p>
        </w:tc>
        <w:tc>
          <w:tcPr>
            <w:tcW w:w="5936"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3.</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возникновения</w:t>
            </w:r>
          </w:p>
        </w:tc>
        <w:tc>
          <w:tcPr>
            <w:tcW w:w="5936"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4.</w:t>
            </w:r>
          </w:p>
        </w:tc>
        <w:tc>
          <w:tcPr>
            <w:tcW w:w="299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Дата прекращения</w:t>
            </w:r>
          </w:p>
        </w:tc>
        <w:tc>
          <w:tcPr>
            <w:tcW w:w="5936" w:type="dxa"/>
            <w:gridSpan w:val="2"/>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5.</w:t>
            </w:r>
          </w:p>
        </w:tc>
        <w:tc>
          <w:tcPr>
            <w:tcW w:w="2994" w:type="dxa"/>
            <w:vMerge w:val="restart"/>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Лицо, в пользу которого установлено ограничение (обременение)</w:t>
            </w:r>
          </w:p>
        </w:tc>
        <w:tc>
          <w:tcPr>
            <w:tcW w:w="261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Наименование</w:t>
            </w:r>
          </w:p>
        </w:tc>
        <w:tc>
          <w:tcPr>
            <w:tcW w:w="3322" w:type="dxa"/>
          </w:tcPr>
          <w:p w:rsidR="006F28EF" w:rsidRPr="0020731A" w:rsidRDefault="006F28EF" w:rsidP="00BD4499">
            <w:pPr>
              <w:pStyle w:val="af"/>
              <w:rPr>
                <w:rFonts w:ascii="Times New Roman" w:hAnsi="Times New Roman"/>
                <w:sz w:val="24"/>
                <w:szCs w:val="24"/>
              </w:rPr>
            </w:pPr>
          </w:p>
        </w:tc>
      </w:tr>
      <w:tr w:rsidR="006F28EF" w:rsidRPr="0020731A" w:rsidTr="00BD4499">
        <w:tc>
          <w:tcPr>
            <w:tcW w:w="846" w:type="dxa"/>
            <w:vMerge/>
          </w:tcPr>
          <w:p w:rsidR="006F28EF" w:rsidRPr="0020731A" w:rsidRDefault="006F28EF" w:rsidP="00BD4499">
            <w:pPr>
              <w:pStyle w:val="af"/>
              <w:rPr>
                <w:rFonts w:ascii="Times New Roman" w:hAnsi="Times New Roman"/>
                <w:sz w:val="24"/>
                <w:szCs w:val="24"/>
              </w:rPr>
            </w:pPr>
          </w:p>
        </w:tc>
        <w:tc>
          <w:tcPr>
            <w:tcW w:w="2994" w:type="dxa"/>
            <w:vMerge/>
          </w:tcPr>
          <w:p w:rsidR="006F28EF" w:rsidRPr="0020731A" w:rsidRDefault="006F28EF" w:rsidP="00BD4499">
            <w:pPr>
              <w:pStyle w:val="af"/>
              <w:rPr>
                <w:rFonts w:ascii="Times New Roman" w:hAnsi="Times New Roman"/>
                <w:sz w:val="24"/>
                <w:szCs w:val="24"/>
              </w:rPr>
            </w:pPr>
          </w:p>
        </w:tc>
        <w:tc>
          <w:tcPr>
            <w:tcW w:w="2614" w:type="dxa"/>
          </w:tcPr>
          <w:p w:rsidR="006F28EF" w:rsidRPr="0020731A" w:rsidRDefault="006F28EF" w:rsidP="00BD4499">
            <w:pPr>
              <w:pStyle w:val="af"/>
              <w:rPr>
                <w:rFonts w:ascii="Times New Roman" w:hAnsi="Times New Roman"/>
                <w:sz w:val="24"/>
                <w:szCs w:val="24"/>
              </w:rPr>
            </w:pPr>
            <w:r w:rsidRPr="0020731A">
              <w:rPr>
                <w:rFonts w:ascii="Times New Roman" w:hAnsi="Times New Roman"/>
                <w:sz w:val="24"/>
                <w:szCs w:val="24"/>
              </w:rPr>
              <w:t>ОГРН</w:t>
            </w:r>
          </w:p>
        </w:tc>
        <w:tc>
          <w:tcPr>
            <w:tcW w:w="3322" w:type="dxa"/>
          </w:tcPr>
          <w:p w:rsidR="006F28EF" w:rsidRPr="0020731A" w:rsidRDefault="006F28EF" w:rsidP="00BD4499">
            <w:pPr>
              <w:pStyle w:val="af"/>
              <w:rPr>
                <w:rFonts w:ascii="Times New Roman" w:hAnsi="Times New Roman"/>
                <w:sz w:val="24"/>
                <w:szCs w:val="24"/>
              </w:rPr>
            </w:pPr>
          </w:p>
        </w:tc>
      </w:tr>
    </w:tbl>
    <w:p w:rsidR="006F28EF" w:rsidRPr="0020731A" w:rsidRDefault="006F28EF" w:rsidP="006F28EF">
      <w:pPr>
        <w:pStyle w:val="af"/>
        <w:rPr>
          <w:rFonts w:ascii="Times New Roman" w:hAnsi="Times New Roman"/>
          <w:sz w:val="24"/>
          <w:szCs w:val="24"/>
          <w:lang w:eastAsia="ru-RU"/>
        </w:rPr>
      </w:pP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eastAsia="ru-RU"/>
        </w:rPr>
        <w:t>Руководитель</w:t>
      </w:r>
    </w:p>
    <w:p w:rsidR="006F28EF" w:rsidRPr="0020731A" w:rsidRDefault="006F28EF" w:rsidP="006F28EF">
      <w:pPr>
        <w:pStyle w:val="af"/>
        <w:rPr>
          <w:rFonts w:ascii="Times New Roman" w:hAnsi="Times New Roman"/>
          <w:sz w:val="24"/>
          <w:szCs w:val="24"/>
          <w:lang w:eastAsia="ru-RU"/>
        </w:rPr>
      </w:pPr>
      <w:r w:rsidRPr="0020731A">
        <w:rPr>
          <w:rFonts w:ascii="Times New Roman" w:hAnsi="Times New Roman"/>
          <w:sz w:val="24"/>
          <w:szCs w:val="24"/>
          <w:lang w:val="en-US" w:eastAsia="ru-RU"/>
        </w:rPr>
        <w:t>(</w:t>
      </w:r>
      <w:r w:rsidRPr="0020731A">
        <w:rPr>
          <w:rFonts w:ascii="Times New Roman" w:hAnsi="Times New Roman"/>
          <w:sz w:val="24"/>
          <w:szCs w:val="24"/>
          <w:lang w:eastAsia="ru-RU"/>
        </w:rPr>
        <w:t>заместитель руководителя)</w:t>
      </w:r>
      <w:r w:rsidRPr="0020731A">
        <w:rPr>
          <w:rStyle w:val="aa"/>
          <w:rFonts w:ascii="Times New Roman" w:hAnsi="Times New Roman"/>
          <w:sz w:val="24"/>
          <w:szCs w:val="24"/>
          <w:lang w:eastAsia="ru-RU"/>
        </w:rPr>
        <w:footnoteReference w:id="20"/>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6F28EF" w:rsidRPr="0020731A" w:rsidTr="00BD4499">
        <w:tc>
          <w:tcPr>
            <w:tcW w:w="3799"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r>
      <w:tr w:rsidR="006F28EF" w:rsidRPr="0020731A" w:rsidTr="00BD4499">
        <w:tc>
          <w:tcPr>
            <w:tcW w:w="3799"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(дата)</w:t>
            </w:r>
          </w:p>
        </w:tc>
        <w:tc>
          <w:tcPr>
            <w:tcW w:w="116"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(подпись)</w:t>
            </w:r>
          </w:p>
        </w:tc>
        <w:tc>
          <w:tcPr>
            <w:tcW w:w="113"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6F28EF" w:rsidRPr="0020731A" w:rsidRDefault="006F28EF" w:rsidP="0020731A">
            <w:pPr>
              <w:autoSpaceDE w:val="0"/>
              <w:autoSpaceDN w:val="0"/>
              <w:spacing w:after="0" w:line="240" w:lineRule="auto"/>
              <w:jc w:val="center"/>
              <w:rPr>
                <w:rFonts w:ascii="Times New Roman" w:hAnsi="Times New Roman"/>
                <w:sz w:val="24"/>
                <w:szCs w:val="24"/>
                <w:lang w:eastAsia="ru-RU"/>
              </w:rPr>
            </w:pPr>
            <w:r w:rsidRPr="0020731A">
              <w:rPr>
                <w:rFonts w:ascii="Times New Roman" w:hAnsi="Times New Roman"/>
                <w:sz w:val="24"/>
                <w:szCs w:val="24"/>
                <w:lang w:eastAsia="ru-RU"/>
              </w:rPr>
              <w:t>(Ф.И.О.)</w:t>
            </w:r>
          </w:p>
        </w:tc>
      </w:tr>
    </w:tbl>
    <w:p w:rsidR="001067C1" w:rsidRPr="0020731A" w:rsidRDefault="001067C1" w:rsidP="0020731A">
      <w:pPr>
        <w:spacing w:after="0"/>
        <w:rPr>
          <w:rFonts w:ascii="Times New Roman" w:hAnsi="Times New Roman"/>
          <w:sz w:val="24"/>
          <w:szCs w:val="24"/>
        </w:rPr>
      </w:pPr>
    </w:p>
    <w:p w:rsidR="00BD4499" w:rsidRPr="0020731A" w:rsidRDefault="00BD4499" w:rsidP="0020731A">
      <w:pPr>
        <w:spacing w:after="0"/>
        <w:rPr>
          <w:rFonts w:ascii="Times New Roman" w:hAnsi="Times New Roman"/>
          <w:sz w:val="24"/>
          <w:szCs w:val="24"/>
        </w:rPr>
      </w:pPr>
    </w:p>
    <w:p w:rsidR="00BD4499" w:rsidRPr="0020731A" w:rsidRDefault="00BD4499" w:rsidP="0020731A">
      <w:pPr>
        <w:spacing w:after="0"/>
        <w:rPr>
          <w:rFonts w:ascii="Times New Roman" w:hAnsi="Times New Roman"/>
          <w:sz w:val="24"/>
          <w:szCs w:val="24"/>
        </w:rPr>
      </w:pPr>
    </w:p>
    <w:p w:rsidR="00BD4499" w:rsidRPr="0020731A" w:rsidRDefault="00BD4499" w:rsidP="0020731A">
      <w:pPr>
        <w:spacing w:after="0"/>
        <w:rPr>
          <w:rFonts w:ascii="Times New Roman" w:hAnsi="Times New Roman"/>
          <w:sz w:val="24"/>
          <w:szCs w:val="24"/>
        </w:rPr>
      </w:pPr>
    </w:p>
    <w:p w:rsidR="00BD4499" w:rsidRPr="0020731A" w:rsidRDefault="00BD4499" w:rsidP="0020731A">
      <w:pPr>
        <w:spacing w:after="0"/>
        <w:rPr>
          <w:rFonts w:ascii="Times New Roman" w:hAnsi="Times New Roman"/>
          <w:sz w:val="24"/>
          <w:szCs w:val="24"/>
        </w:rPr>
      </w:pPr>
    </w:p>
    <w:p w:rsidR="00BD4499" w:rsidRPr="0020731A" w:rsidRDefault="00BD4499" w:rsidP="0020731A">
      <w:pPr>
        <w:spacing w:after="0"/>
        <w:rPr>
          <w:rFonts w:ascii="Times New Roman" w:hAnsi="Times New Roman"/>
          <w:sz w:val="24"/>
          <w:szCs w:val="24"/>
        </w:rPr>
      </w:pPr>
    </w:p>
    <w:p w:rsidR="00BD4499" w:rsidRPr="0020731A" w:rsidRDefault="00BD4499" w:rsidP="0020731A">
      <w:pPr>
        <w:spacing w:after="0"/>
        <w:rPr>
          <w:rFonts w:ascii="Times New Roman" w:hAnsi="Times New Roman"/>
          <w:sz w:val="24"/>
          <w:szCs w:val="24"/>
        </w:rPr>
      </w:pPr>
    </w:p>
    <w:p w:rsidR="00BD4499" w:rsidRPr="0020731A" w:rsidRDefault="00BD4499" w:rsidP="0020731A">
      <w:pPr>
        <w:spacing w:after="0"/>
        <w:rPr>
          <w:rFonts w:ascii="Times New Roman" w:hAnsi="Times New Roman"/>
          <w:sz w:val="24"/>
          <w:szCs w:val="24"/>
        </w:rPr>
      </w:pPr>
    </w:p>
    <w:p w:rsidR="00BD4499" w:rsidRDefault="00BD4499" w:rsidP="0020731A">
      <w:pPr>
        <w:spacing w:after="0"/>
        <w:rPr>
          <w:rFonts w:ascii="Times New Roman" w:hAnsi="Times New Roman"/>
          <w:sz w:val="24"/>
          <w:szCs w:val="24"/>
          <w:lang w:val="en-US"/>
        </w:rPr>
      </w:pPr>
    </w:p>
    <w:p w:rsidR="0020731A" w:rsidRDefault="0020731A" w:rsidP="0020731A">
      <w:pPr>
        <w:spacing w:after="0"/>
        <w:rPr>
          <w:rFonts w:ascii="Times New Roman" w:hAnsi="Times New Roman"/>
          <w:sz w:val="24"/>
          <w:szCs w:val="24"/>
          <w:lang w:val="en-US"/>
        </w:rPr>
      </w:pPr>
    </w:p>
    <w:p w:rsidR="0020731A" w:rsidRDefault="0020731A" w:rsidP="0020731A">
      <w:pPr>
        <w:spacing w:after="0"/>
        <w:rPr>
          <w:rFonts w:ascii="Times New Roman" w:hAnsi="Times New Roman"/>
          <w:sz w:val="24"/>
          <w:szCs w:val="24"/>
          <w:lang w:val="en-US"/>
        </w:rPr>
      </w:pPr>
    </w:p>
    <w:p w:rsidR="0020731A" w:rsidRDefault="0020731A" w:rsidP="0020731A">
      <w:pPr>
        <w:spacing w:after="0"/>
        <w:rPr>
          <w:rFonts w:ascii="Times New Roman" w:hAnsi="Times New Roman"/>
          <w:sz w:val="24"/>
          <w:szCs w:val="24"/>
          <w:lang w:val="en-US"/>
        </w:rPr>
      </w:pPr>
    </w:p>
    <w:p w:rsidR="0020731A" w:rsidRDefault="0020731A" w:rsidP="0020731A">
      <w:pPr>
        <w:spacing w:after="0"/>
        <w:rPr>
          <w:rFonts w:ascii="Times New Roman" w:hAnsi="Times New Roman"/>
          <w:sz w:val="24"/>
          <w:szCs w:val="24"/>
          <w:lang w:val="en-US"/>
        </w:rPr>
      </w:pPr>
    </w:p>
    <w:p w:rsidR="0020731A" w:rsidRDefault="0020731A" w:rsidP="0020731A">
      <w:pPr>
        <w:spacing w:after="0"/>
        <w:rPr>
          <w:rFonts w:ascii="Times New Roman" w:hAnsi="Times New Roman"/>
          <w:sz w:val="24"/>
          <w:szCs w:val="24"/>
          <w:lang w:val="en-US"/>
        </w:rPr>
      </w:pPr>
    </w:p>
    <w:p w:rsidR="0020731A" w:rsidRDefault="0020731A" w:rsidP="0020731A">
      <w:pPr>
        <w:spacing w:after="0"/>
        <w:rPr>
          <w:rFonts w:ascii="Times New Roman" w:hAnsi="Times New Roman"/>
          <w:sz w:val="24"/>
          <w:szCs w:val="24"/>
          <w:lang w:val="en-US"/>
        </w:rPr>
      </w:pPr>
    </w:p>
    <w:p w:rsidR="0020731A" w:rsidRPr="0020731A" w:rsidRDefault="0020731A" w:rsidP="0020731A">
      <w:pPr>
        <w:spacing w:after="0"/>
        <w:rPr>
          <w:rFonts w:ascii="Times New Roman" w:hAnsi="Times New Roman"/>
          <w:sz w:val="24"/>
          <w:szCs w:val="24"/>
          <w:lang w:val="en-US"/>
        </w:rPr>
      </w:pPr>
    </w:p>
    <w:p w:rsidR="00BD4499" w:rsidRPr="0020731A" w:rsidRDefault="00BD4499" w:rsidP="0020731A">
      <w:pPr>
        <w:spacing w:after="0"/>
        <w:rPr>
          <w:rFonts w:ascii="Times New Roman" w:hAnsi="Times New Roman"/>
          <w:sz w:val="24"/>
          <w:szCs w:val="24"/>
        </w:rPr>
      </w:pPr>
    </w:p>
    <w:p w:rsidR="00BD4499" w:rsidRPr="0020731A" w:rsidRDefault="00BD4499" w:rsidP="0020731A">
      <w:pPr>
        <w:widowControl w:val="0"/>
        <w:autoSpaceDE w:val="0"/>
        <w:autoSpaceDN w:val="0"/>
        <w:spacing w:after="0" w:line="240" w:lineRule="auto"/>
        <w:jc w:val="center"/>
        <w:outlineLvl w:val="2"/>
        <w:rPr>
          <w:rFonts w:ascii="Times New Roman" w:hAnsi="Times New Roman"/>
          <w:b/>
          <w:sz w:val="24"/>
          <w:szCs w:val="24"/>
          <w:lang w:eastAsia="ru-RU"/>
        </w:rPr>
      </w:pPr>
      <w:r w:rsidRPr="0020731A">
        <w:rPr>
          <w:rFonts w:ascii="Times New Roman" w:hAnsi="Times New Roman"/>
          <w:b/>
          <w:sz w:val="24"/>
          <w:szCs w:val="24"/>
          <w:lang w:eastAsia="ru-RU"/>
        </w:rPr>
        <w:lastRenderedPageBreak/>
        <w:t>Заполнение форм</w:t>
      </w:r>
    </w:p>
    <w:p w:rsidR="00BD4499" w:rsidRPr="0020731A" w:rsidRDefault="00BD4499" w:rsidP="0020731A">
      <w:pPr>
        <w:widowControl w:val="0"/>
        <w:autoSpaceDE w:val="0"/>
        <w:autoSpaceDN w:val="0"/>
        <w:spacing w:after="0" w:line="240" w:lineRule="auto"/>
        <w:jc w:val="both"/>
        <w:rPr>
          <w:rFonts w:ascii="Times New Roman" w:hAnsi="Times New Roman"/>
          <w:sz w:val="24"/>
          <w:szCs w:val="24"/>
          <w:lang w:eastAsia="ru-RU"/>
        </w:rPr>
      </w:pP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При заполнении форм карт подразделов </w:t>
      </w:r>
      <w:hyperlink w:anchor="P5274" w:history="1">
        <w:r w:rsidRPr="0020731A">
          <w:rPr>
            <w:rFonts w:ascii="Times New Roman" w:hAnsi="Times New Roman"/>
            <w:color w:val="0000FF"/>
            <w:sz w:val="24"/>
            <w:szCs w:val="24"/>
            <w:lang w:eastAsia="ru-RU"/>
          </w:rPr>
          <w:t>разделов 1</w:t>
        </w:r>
      </w:hyperlink>
      <w:r w:rsidRPr="0020731A">
        <w:rPr>
          <w:rFonts w:ascii="Times New Roman" w:hAnsi="Times New Roman"/>
          <w:sz w:val="24"/>
          <w:szCs w:val="24"/>
          <w:lang w:eastAsia="ru-RU"/>
        </w:rPr>
        <w:t xml:space="preserve"> и </w:t>
      </w:r>
      <w:hyperlink w:anchor="P5278" w:history="1">
        <w:r w:rsidRPr="0020731A">
          <w:rPr>
            <w:rFonts w:ascii="Times New Roman" w:hAnsi="Times New Roman"/>
            <w:color w:val="0000FF"/>
            <w:sz w:val="24"/>
            <w:szCs w:val="24"/>
            <w:lang w:eastAsia="ru-RU"/>
          </w:rPr>
          <w:t>2</w:t>
        </w:r>
      </w:hyperlink>
      <w:r w:rsidRPr="0020731A">
        <w:rPr>
          <w:rFonts w:ascii="Times New Roman" w:hAnsi="Times New Roman"/>
          <w:sz w:val="24"/>
          <w:szCs w:val="24"/>
          <w:lang w:eastAsia="ru-RU"/>
        </w:rPr>
        <w:t xml:space="preserve"> реестра учитывается следующее.</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w:t>
      </w:r>
      <w:hyperlink w:anchor="P217" w:history="1">
        <w:r w:rsidRPr="0020731A">
          <w:rPr>
            <w:rFonts w:ascii="Times New Roman" w:hAnsi="Times New Roman"/>
            <w:color w:val="0000FF"/>
            <w:sz w:val="24"/>
            <w:szCs w:val="24"/>
            <w:lang w:eastAsia="ru-RU"/>
          </w:rPr>
          <w:t xml:space="preserve">карт </w:t>
        </w:r>
      </w:hyperlink>
      <w:hyperlink w:anchor="P2811" w:history="1">
        <w:r w:rsidRPr="0020731A">
          <w:rPr>
            <w:rFonts w:ascii="Times New Roman" w:hAnsi="Times New Roman"/>
            <w:color w:val="0000FF"/>
            <w:sz w:val="24"/>
            <w:szCs w:val="24"/>
            <w:lang w:eastAsia="ru-RU"/>
          </w:rPr>
          <w:t>2.6</w:t>
        </w:r>
      </w:hyperlink>
      <w:r w:rsidRPr="0020731A">
        <w:rPr>
          <w:rFonts w:ascii="Times New Roman" w:hAnsi="Times New Roman"/>
          <w:sz w:val="24"/>
          <w:szCs w:val="24"/>
          <w:lang w:eastAsia="ru-RU"/>
        </w:rPr>
        <w:t xml:space="preserve"> в таблицах "Реестровый номер государственного имущества (РНГИ)" вносятся соответственно постоянный или временный реестровый номер государственного имущества, присвоенный объекту учета Министерством, и дата его присвоения. В случае первичного учета имущества в указанных строках указывается "нет данных".</w:t>
      </w:r>
    </w:p>
    <w:p w:rsidR="0020731A" w:rsidRPr="00707AAE"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приложений к </w:t>
      </w:r>
      <w:hyperlink w:anchor="P3043" w:history="1">
        <w:r w:rsidRPr="0020731A">
          <w:rPr>
            <w:rFonts w:ascii="Times New Roman" w:hAnsi="Times New Roman"/>
            <w:color w:val="0000FF"/>
            <w:sz w:val="24"/>
            <w:szCs w:val="24"/>
            <w:lang w:eastAsia="ru-RU"/>
          </w:rPr>
          <w:t>картам 2.6.1</w:t>
        </w:r>
      </w:hyperlink>
      <w:r w:rsidRPr="0020731A">
        <w:rPr>
          <w:rFonts w:ascii="Times New Roman" w:hAnsi="Times New Roman"/>
          <w:sz w:val="24"/>
          <w:szCs w:val="24"/>
          <w:lang w:eastAsia="ru-RU"/>
        </w:rPr>
        <w:t xml:space="preserve">, </w:t>
      </w:r>
      <w:hyperlink w:anchor="P3298" w:history="1">
        <w:r w:rsidRPr="0020731A">
          <w:rPr>
            <w:rFonts w:ascii="Times New Roman" w:hAnsi="Times New Roman"/>
            <w:color w:val="0000FF"/>
            <w:sz w:val="24"/>
            <w:szCs w:val="24"/>
            <w:lang w:eastAsia="ru-RU"/>
          </w:rPr>
          <w:t>2.6.2</w:t>
        </w:r>
      </w:hyperlink>
      <w:r w:rsidRPr="0020731A">
        <w:rPr>
          <w:rFonts w:ascii="Times New Roman" w:hAnsi="Times New Roman"/>
          <w:sz w:val="24"/>
          <w:szCs w:val="24"/>
          <w:lang w:eastAsia="ru-RU"/>
        </w:rPr>
        <w:t xml:space="preserve">, </w:t>
      </w:r>
      <w:hyperlink w:anchor="P3614" w:history="1">
        <w:r w:rsidRPr="0020731A">
          <w:rPr>
            <w:rFonts w:ascii="Times New Roman" w:hAnsi="Times New Roman"/>
            <w:color w:val="0000FF"/>
            <w:sz w:val="24"/>
            <w:szCs w:val="24"/>
            <w:lang w:eastAsia="ru-RU"/>
          </w:rPr>
          <w:t>2.6.3</w:t>
        </w:r>
      </w:hyperlink>
      <w:r w:rsidRPr="0020731A">
        <w:rPr>
          <w:rFonts w:ascii="Times New Roman" w:hAnsi="Times New Roman"/>
          <w:sz w:val="24"/>
          <w:szCs w:val="24"/>
          <w:lang w:eastAsia="ru-RU"/>
        </w:rPr>
        <w:t xml:space="preserve">, </w:t>
      </w:r>
      <w:hyperlink w:anchor="P3796" w:history="1">
        <w:r w:rsidRPr="0020731A">
          <w:rPr>
            <w:rFonts w:ascii="Times New Roman" w:hAnsi="Times New Roman"/>
            <w:color w:val="0000FF"/>
            <w:sz w:val="24"/>
            <w:szCs w:val="24"/>
            <w:lang w:eastAsia="ru-RU"/>
          </w:rPr>
          <w:t>2.6.4</w:t>
        </w:r>
      </w:hyperlink>
      <w:r w:rsidRPr="0020731A">
        <w:rPr>
          <w:rFonts w:ascii="Times New Roman" w:hAnsi="Times New Roman"/>
          <w:sz w:val="24"/>
          <w:szCs w:val="24"/>
          <w:lang w:eastAsia="ru-RU"/>
        </w:rPr>
        <w:t xml:space="preserve"> в таблицах "Кадастровый номер" вносятся кадастровый или условный номер объекта недвижимого имущества и дата присвоения соответствующего номера (соответственно в строках "условный" или "кадастровый" указывается "нет"). Указанные сведения подтверждаются копией документа органа, осуществляющего соответственно ведение Единого государственного кадастра недвижимости, либо иным документом, подтверждающим кадастровый (условный) номер.</w:t>
      </w:r>
    </w:p>
    <w:p w:rsidR="0020731A" w:rsidRPr="00707AAE"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приложений к </w:t>
      </w:r>
      <w:hyperlink w:anchor="P3043" w:history="1">
        <w:r w:rsidRPr="0020731A">
          <w:rPr>
            <w:rFonts w:ascii="Times New Roman" w:hAnsi="Times New Roman"/>
            <w:color w:val="0000FF"/>
            <w:sz w:val="24"/>
            <w:szCs w:val="24"/>
            <w:lang w:eastAsia="ru-RU"/>
          </w:rPr>
          <w:t>картам 2.6.1</w:t>
        </w:r>
      </w:hyperlink>
      <w:r w:rsidRPr="0020731A">
        <w:rPr>
          <w:rFonts w:ascii="Times New Roman" w:hAnsi="Times New Roman"/>
          <w:sz w:val="24"/>
          <w:szCs w:val="24"/>
          <w:lang w:eastAsia="ru-RU"/>
        </w:rPr>
        <w:t xml:space="preserve">, </w:t>
      </w:r>
      <w:hyperlink w:anchor="P3298" w:history="1">
        <w:r w:rsidRPr="0020731A">
          <w:rPr>
            <w:rFonts w:ascii="Times New Roman" w:hAnsi="Times New Roman"/>
            <w:color w:val="0000FF"/>
            <w:sz w:val="24"/>
            <w:szCs w:val="24"/>
            <w:lang w:eastAsia="ru-RU"/>
          </w:rPr>
          <w:t>2.6.2</w:t>
        </w:r>
      </w:hyperlink>
      <w:r w:rsidRPr="0020731A">
        <w:rPr>
          <w:rFonts w:ascii="Times New Roman" w:hAnsi="Times New Roman"/>
          <w:sz w:val="24"/>
          <w:szCs w:val="24"/>
          <w:lang w:eastAsia="ru-RU"/>
        </w:rPr>
        <w:t xml:space="preserve">, </w:t>
      </w:r>
      <w:hyperlink w:anchor="P3614" w:history="1">
        <w:r w:rsidRPr="0020731A">
          <w:rPr>
            <w:rFonts w:ascii="Times New Roman" w:hAnsi="Times New Roman"/>
            <w:color w:val="0000FF"/>
            <w:sz w:val="24"/>
            <w:szCs w:val="24"/>
            <w:lang w:eastAsia="ru-RU"/>
          </w:rPr>
          <w:t>2.6.3</w:t>
        </w:r>
      </w:hyperlink>
      <w:r w:rsidRPr="0020731A">
        <w:rPr>
          <w:rFonts w:ascii="Times New Roman" w:hAnsi="Times New Roman"/>
          <w:sz w:val="24"/>
          <w:szCs w:val="24"/>
          <w:lang w:eastAsia="ru-RU"/>
        </w:rPr>
        <w:t xml:space="preserve">, </w:t>
      </w:r>
      <w:hyperlink w:anchor="P3796" w:history="1">
        <w:r w:rsidRPr="0020731A">
          <w:rPr>
            <w:rFonts w:ascii="Times New Roman" w:hAnsi="Times New Roman"/>
            <w:color w:val="0000FF"/>
            <w:sz w:val="24"/>
            <w:szCs w:val="24"/>
            <w:lang w:eastAsia="ru-RU"/>
          </w:rPr>
          <w:t>2.6.4</w:t>
        </w:r>
      </w:hyperlink>
      <w:r w:rsidRPr="0020731A">
        <w:rPr>
          <w:rFonts w:ascii="Times New Roman" w:hAnsi="Times New Roman"/>
          <w:sz w:val="24"/>
          <w:szCs w:val="24"/>
          <w:lang w:eastAsia="ru-RU"/>
        </w:rPr>
        <w:t xml:space="preserve">, </w:t>
      </w:r>
      <w:hyperlink w:anchor="P3950" w:history="1">
        <w:r w:rsidRPr="0020731A">
          <w:rPr>
            <w:rFonts w:ascii="Times New Roman" w:hAnsi="Times New Roman"/>
            <w:color w:val="0000FF"/>
            <w:sz w:val="24"/>
            <w:szCs w:val="24"/>
            <w:lang w:eastAsia="ru-RU"/>
          </w:rPr>
          <w:t>2.6.5</w:t>
        </w:r>
      </w:hyperlink>
      <w:r w:rsidRPr="0020731A">
        <w:rPr>
          <w:rFonts w:ascii="Times New Roman" w:hAnsi="Times New Roman"/>
          <w:sz w:val="24"/>
          <w:szCs w:val="24"/>
          <w:lang w:eastAsia="ru-RU"/>
        </w:rPr>
        <w:t xml:space="preserve"> 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20731A" w:rsidRPr="00707AAE"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приложении к форме </w:t>
      </w:r>
      <w:hyperlink w:anchor="P3043" w:history="1">
        <w:r w:rsidRPr="0020731A">
          <w:rPr>
            <w:rFonts w:ascii="Times New Roman" w:hAnsi="Times New Roman"/>
            <w:color w:val="0000FF"/>
            <w:sz w:val="24"/>
            <w:szCs w:val="24"/>
            <w:lang w:eastAsia="ru-RU"/>
          </w:rPr>
          <w:t>карт 2.6.1</w:t>
        </w:r>
      </w:hyperlink>
      <w:r w:rsidRPr="0020731A">
        <w:rPr>
          <w:rFonts w:ascii="Times New Roman" w:hAnsi="Times New Roman"/>
          <w:sz w:val="24"/>
          <w:szCs w:val="24"/>
          <w:lang w:eastAsia="ru-RU"/>
        </w:rPr>
        <w:t xml:space="preserve"> в таблицах "Наличие межевых знаков границ земельных участков" вносятся соответственно данные "да" или "нет" в зависимости от наличия или отсутствия межевых знаков.</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приложений к </w:t>
      </w:r>
      <w:hyperlink w:anchor="P3043" w:history="1">
        <w:r w:rsidRPr="0020731A">
          <w:rPr>
            <w:rFonts w:ascii="Times New Roman" w:hAnsi="Times New Roman"/>
            <w:color w:val="0000FF"/>
            <w:sz w:val="24"/>
            <w:szCs w:val="24"/>
            <w:lang w:eastAsia="ru-RU"/>
          </w:rPr>
          <w:t>картам 2.6.1</w:t>
        </w:r>
      </w:hyperlink>
      <w:r w:rsidRPr="0020731A">
        <w:rPr>
          <w:rFonts w:ascii="Times New Roman" w:hAnsi="Times New Roman"/>
          <w:sz w:val="24"/>
          <w:szCs w:val="24"/>
          <w:lang w:eastAsia="ru-RU"/>
        </w:rPr>
        <w:t xml:space="preserve">, </w:t>
      </w:r>
      <w:hyperlink w:anchor="P3298" w:history="1">
        <w:r w:rsidRPr="0020731A">
          <w:rPr>
            <w:rFonts w:ascii="Times New Roman" w:hAnsi="Times New Roman"/>
            <w:color w:val="0000FF"/>
            <w:sz w:val="24"/>
            <w:szCs w:val="24"/>
            <w:lang w:eastAsia="ru-RU"/>
          </w:rPr>
          <w:t>2.6.2</w:t>
        </w:r>
      </w:hyperlink>
      <w:r w:rsidRPr="0020731A">
        <w:rPr>
          <w:rFonts w:ascii="Times New Roman" w:hAnsi="Times New Roman"/>
          <w:sz w:val="24"/>
          <w:szCs w:val="24"/>
          <w:lang w:eastAsia="ru-RU"/>
        </w:rPr>
        <w:t xml:space="preserve">, </w:t>
      </w:r>
      <w:hyperlink w:anchor="P3614" w:history="1">
        <w:r w:rsidRPr="0020731A">
          <w:rPr>
            <w:rFonts w:ascii="Times New Roman" w:hAnsi="Times New Roman"/>
            <w:color w:val="0000FF"/>
            <w:sz w:val="24"/>
            <w:szCs w:val="24"/>
            <w:lang w:eastAsia="ru-RU"/>
          </w:rPr>
          <w:t>2.6.3</w:t>
        </w:r>
      </w:hyperlink>
      <w:r w:rsidRPr="0020731A">
        <w:rPr>
          <w:rFonts w:ascii="Times New Roman" w:hAnsi="Times New Roman"/>
          <w:sz w:val="24"/>
          <w:szCs w:val="24"/>
          <w:lang w:eastAsia="ru-RU"/>
        </w:rPr>
        <w:t xml:space="preserve"> в таблицах "Характеристики земельного участка" данные вносятся в следующем порядке:</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а) в графу "Площадь (кв. м)" вносится соответственно площадь земельного участка согласно кадастровому (техническому) паспорту или иному документу, подтверждающему указанные сведения;</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б) в графу "Категория земель" вносится категория земель, указанная в кадастровом паспорте или ином документе, подтверждающем категорию земель, к которой относится земельный участок;</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в графу "Виды разрешенного использования" вносятся виды разрешенного использования земельного участка согласно кадастровому паспорту или иному документу, подтверждающему вид разрешенного использования земельного участка;</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г) в графу "Кадастровая стоимость, руб." вносится кадастровая стоимость земельного участка согласно копиям кадастрового паспорта, иных документов, подтверждающих соответствующую стоимость;</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д) в графу "Инвентарный номер" вносится инвентарный номер объекта учета в соответствии с инвентаризационной описью;</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е) в графу "Стоимость земельного участка по данным бухгалтерской отчетности за последнюю отчетную дату, руб." вносится стоимость земельного участка согласно документам бухгалтерского учета (первичных учетных документов, регистров и др.) на последнюю для соответствующего п</w:t>
      </w:r>
      <w:r w:rsidR="004E7B0D" w:rsidRPr="0020731A">
        <w:rPr>
          <w:rFonts w:ascii="Times New Roman" w:hAnsi="Times New Roman"/>
          <w:sz w:val="24"/>
          <w:szCs w:val="24"/>
          <w:lang w:eastAsia="ru-RU"/>
        </w:rPr>
        <w:t>равообладателя дату отчетности.</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приложений к </w:t>
      </w:r>
      <w:hyperlink w:anchor="P3043" w:history="1">
        <w:r w:rsidRPr="0020731A">
          <w:rPr>
            <w:rFonts w:ascii="Times New Roman" w:hAnsi="Times New Roman"/>
            <w:color w:val="0000FF"/>
            <w:sz w:val="24"/>
            <w:szCs w:val="24"/>
            <w:lang w:eastAsia="ru-RU"/>
          </w:rPr>
          <w:t>картам 2.6.1</w:t>
        </w:r>
      </w:hyperlink>
      <w:r w:rsidRPr="0020731A">
        <w:rPr>
          <w:rFonts w:ascii="Times New Roman" w:hAnsi="Times New Roman"/>
          <w:sz w:val="24"/>
          <w:szCs w:val="24"/>
          <w:lang w:eastAsia="ru-RU"/>
        </w:rPr>
        <w:t xml:space="preserve">, </w:t>
      </w:r>
      <w:hyperlink w:anchor="P3298" w:history="1">
        <w:r w:rsidRPr="0020731A">
          <w:rPr>
            <w:rFonts w:ascii="Times New Roman" w:hAnsi="Times New Roman"/>
            <w:color w:val="0000FF"/>
            <w:sz w:val="24"/>
            <w:szCs w:val="24"/>
            <w:lang w:eastAsia="ru-RU"/>
          </w:rPr>
          <w:t>2.6.2</w:t>
        </w:r>
      </w:hyperlink>
      <w:r w:rsidRPr="0020731A">
        <w:rPr>
          <w:rFonts w:ascii="Times New Roman" w:hAnsi="Times New Roman"/>
          <w:sz w:val="24"/>
          <w:szCs w:val="24"/>
          <w:lang w:eastAsia="ru-RU"/>
        </w:rPr>
        <w:t xml:space="preserve">, </w:t>
      </w:r>
      <w:hyperlink w:anchor="P3614" w:history="1">
        <w:r w:rsidRPr="0020731A">
          <w:rPr>
            <w:rFonts w:ascii="Times New Roman" w:hAnsi="Times New Roman"/>
            <w:color w:val="0000FF"/>
            <w:sz w:val="24"/>
            <w:szCs w:val="24"/>
            <w:lang w:eastAsia="ru-RU"/>
          </w:rPr>
          <w:t>2.6.3</w:t>
        </w:r>
      </w:hyperlink>
      <w:r w:rsidRPr="0020731A">
        <w:rPr>
          <w:rFonts w:ascii="Times New Roman" w:hAnsi="Times New Roman"/>
          <w:sz w:val="24"/>
          <w:szCs w:val="24"/>
          <w:lang w:eastAsia="ru-RU"/>
        </w:rPr>
        <w:t xml:space="preserve">, </w:t>
      </w:r>
      <w:hyperlink w:anchor="P3796" w:history="1">
        <w:r w:rsidRPr="0020731A">
          <w:rPr>
            <w:rFonts w:ascii="Times New Roman" w:hAnsi="Times New Roman"/>
            <w:color w:val="0000FF"/>
            <w:sz w:val="24"/>
            <w:szCs w:val="24"/>
            <w:lang w:eastAsia="ru-RU"/>
          </w:rPr>
          <w:t>2.6.4</w:t>
        </w:r>
      </w:hyperlink>
      <w:r w:rsidRPr="0020731A">
        <w:rPr>
          <w:rFonts w:ascii="Times New Roman" w:hAnsi="Times New Roman"/>
          <w:sz w:val="24"/>
          <w:szCs w:val="24"/>
          <w:lang w:eastAsia="ru-RU"/>
        </w:rPr>
        <w:t xml:space="preserve">, </w:t>
      </w:r>
      <w:hyperlink w:anchor="P3950" w:history="1">
        <w:r w:rsidRPr="0020731A">
          <w:rPr>
            <w:rFonts w:ascii="Times New Roman" w:hAnsi="Times New Roman"/>
            <w:color w:val="0000FF"/>
            <w:sz w:val="24"/>
            <w:szCs w:val="24"/>
            <w:lang w:eastAsia="ru-RU"/>
          </w:rPr>
          <w:t>2.6.5</w:t>
        </w:r>
      </w:hyperlink>
      <w:r w:rsidRPr="0020731A">
        <w:rPr>
          <w:rFonts w:ascii="Times New Roman" w:hAnsi="Times New Roman"/>
          <w:sz w:val="24"/>
          <w:szCs w:val="24"/>
          <w:lang w:eastAsia="ru-RU"/>
        </w:rPr>
        <w:t xml:space="preserve">, </w:t>
      </w:r>
      <w:hyperlink w:anchor="P4122" w:history="1">
        <w:r w:rsidRPr="0020731A">
          <w:rPr>
            <w:rFonts w:ascii="Times New Roman" w:hAnsi="Times New Roman"/>
            <w:color w:val="0000FF"/>
            <w:sz w:val="24"/>
            <w:szCs w:val="24"/>
            <w:lang w:eastAsia="ru-RU"/>
          </w:rPr>
          <w:t>2.6.6</w:t>
        </w:r>
      </w:hyperlink>
      <w:r w:rsidRPr="0020731A">
        <w:rPr>
          <w:rFonts w:ascii="Times New Roman" w:hAnsi="Times New Roman"/>
          <w:sz w:val="24"/>
          <w:szCs w:val="24"/>
          <w:lang w:eastAsia="ru-RU"/>
        </w:rPr>
        <w:t xml:space="preserve"> в таблицах "Сведения об оборотоспособности" данные вносятся в следующем порядке:</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а) если имущество не ограничено в обороте, то в графу "Ограничен в обороте" и "Документы-основания ограничения оборота" вносятся слова "нет";</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б) если имущество ограничено в обороте, то в графу "Ограничен в обороте" вносится слово "да". При этом в графу "Документы-основания ограничения оборота" вносятся основные реквизиты закона, в котором указано на ограничение оборота государственного имущества Республики Дагестан,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w:t>
      </w:r>
      <w:r w:rsidRPr="0020731A">
        <w:rPr>
          <w:rFonts w:ascii="Times New Roman" w:hAnsi="Times New Roman"/>
          <w:sz w:val="24"/>
          <w:szCs w:val="24"/>
          <w:lang w:eastAsia="ru-RU"/>
        </w:rPr>
        <w:lastRenderedPageBreak/>
        <w:t xml:space="preserve">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N 178-ФЗ "О приватизации государственного и муниципального имущества" </w:t>
      </w:r>
      <w:hyperlink r:id="rId9" w:history="1">
        <w:r w:rsidRPr="0020731A">
          <w:rPr>
            <w:rFonts w:ascii="Times New Roman" w:hAnsi="Times New Roman"/>
            <w:color w:val="0000FF"/>
            <w:sz w:val="24"/>
            <w:szCs w:val="24"/>
            <w:lang w:eastAsia="ru-RU"/>
          </w:rPr>
          <w:t>(пункт 3 статьи 3)</w:t>
        </w:r>
      </w:hyperlink>
      <w:r w:rsidRPr="0020731A">
        <w:rPr>
          <w:rFonts w:ascii="Times New Roman" w:hAnsi="Times New Roman"/>
          <w:sz w:val="24"/>
          <w:szCs w:val="24"/>
          <w:lang w:eastAsia="ru-RU"/>
        </w:rPr>
        <w:t>.</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w:t>
      </w:r>
      <w:hyperlink w:anchor="P2811" w:history="1">
        <w:r w:rsidRPr="0020731A">
          <w:rPr>
            <w:rFonts w:ascii="Times New Roman" w:hAnsi="Times New Roman"/>
            <w:color w:val="0000FF"/>
            <w:sz w:val="24"/>
            <w:szCs w:val="24"/>
            <w:lang w:eastAsia="ru-RU"/>
          </w:rPr>
          <w:t>карты 2.6</w:t>
        </w:r>
      </w:hyperlink>
      <w:r w:rsidRPr="0020731A">
        <w:rPr>
          <w:rFonts w:ascii="Times New Roman" w:hAnsi="Times New Roman"/>
          <w:sz w:val="24"/>
          <w:szCs w:val="24"/>
          <w:lang w:eastAsia="ru-RU"/>
        </w:rPr>
        <w:t xml:space="preserve"> в таблице "Сведения о государственной регистрации права правообладателя на долю в праве общей долевой собственности" данные вносятся в следующем порядке:</w:t>
      </w:r>
    </w:p>
    <w:p w:rsidR="0020731A" w:rsidRPr="0020731A" w:rsidRDefault="0020731A"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val="en-US" w:eastAsia="ru-RU"/>
        </w:rPr>
        <w:t>a</w:t>
      </w:r>
      <w:r w:rsidRPr="0020731A">
        <w:rPr>
          <w:rFonts w:ascii="Times New Roman" w:hAnsi="Times New Roman"/>
          <w:sz w:val="24"/>
          <w:szCs w:val="24"/>
          <w:lang w:eastAsia="ru-RU"/>
        </w:rPr>
        <w:t>)</w:t>
      </w:r>
      <w:r w:rsidR="00BD4499" w:rsidRPr="0020731A">
        <w:rPr>
          <w:rFonts w:ascii="Times New Roman" w:hAnsi="Times New Roman"/>
          <w:sz w:val="24"/>
          <w:szCs w:val="24"/>
          <w:lang w:eastAsia="ru-RU"/>
        </w:rPr>
        <w:t xml:space="preserve"> в графе "Правообладатель государственного имущества Республики Дагестан":</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государственного имущества Республики Дагестан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Дагестан";в строке "Краткое наименование" указывается краткое наименование правообладателя - юридического лица в соответствии с данными ЕГРЮЛ;</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"ОГРН" указывается основной государственный регистрационный номер юридического лица в соответствии с выпиской из ЕГРЮЛ или копией иного документа, подтверждающего указанный номер;</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"РНГИ" указывается реестровый номер государственного имущества, присвоенный правообладателю государственного имущества Республики Дагестан;</w:t>
      </w:r>
    </w:p>
    <w:p w:rsidR="0020731A"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"Вид права" указывается вид ограниченного вещного права, на котором имущество, находящееся в собственности Республики Дагестан, предоставлено правообладателю;</w:t>
      </w:r>
    </w:p>
    <w:p w:rsid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б) в графе "Дата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20731A" w:rsidRDefault="0020731A"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00BD4499" w:rsidRPr="0020731A">
        <w:rPr>
          <w:rFonts w:ascii="Times New Roman" w:hAnsi="Times New Roman"/>
          <w:sz w:val="24"/>
          <w:szCs w:val="24"/>
          <w:lang w:eastAsia="ru-RU"/>
        </w:rPr>
        <w:t>) в графе "Номер государственной регистрации права" указывается номер регистрации права правообладателя государственного имущества Республики Дагестан в Едином государственном реестре недвижимости;</w:t>
      </w:r>
    </w:p>
    <w:p w:rsidR="0020731A" w:rsidRDefault="0020731A"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г</w:t>
      </w:r>
      <w:r w:rsidR="00BD4499" w:rsidRPr="0020731A">
        <w:rPr>
          <w:rFonts w:ascii="Times New Roman" w:hAnsi="Times New Roman"/>
          <w:sz w:val="24"/>
          <w:szCs w:val="24"/>
          <w:lang w:eastAsia="ru-RU"/>
        </w:rPr>
        <w:t>)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государственного имущества Республики Дагестан (либо в случае отсутствия государственной регистрации права - правоустанавливающих документов).</w:t>
      </w:r>
    </w:p>
    <w:p w:rsid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приложений N 1 к </w:t>
      </w:r>
      <w:hyperlink w:anchor="P3043" w:history="1">
        <w:r w:rsidRPr="0020731A">
          <w:rPr>
            <w:rFonts w:ascii="Times New Roman" w:hAnsi="Times New Roman"/>
            <w:color w:val="0000FF"/>
            <w:sz w:val="24"/>
            <w:szCs w:val="24"/>
            <w:lang w:eastAsia="ru-RU"/>
          </w:rPr>
          <w:t>картам 2.6.1</w:t>
        </w:r>
      </w:hyperlink>
      <w:r w:rsidRPr="0020731A">
        <w:rPr>
          <w:rFonts w:ascii="Times New Roman" w:hAnsi="Times New Roman"/>
          <w:sz w:val="24"/>
          <w:szCs w:val="24"/>
          <w:lang w:eastAsia="ru-RU"/>
        </w:rPr>
        <w:t xml:space="preserve">, </w:t>
      </w:r>
      <w:hyperlink w:anchor="P3298" w:history="1">
        <w:r w:rsidRPr="0020731A">
          <w:rPr>
            <w:rFonts w:ascii="Times New Roman" w:hAnsi="Times New Roman"/>
            <w:color w:val="0000FF"/>
            <w:sz w:val="24"/>
            <w:szCs w:val="24"/>
            <w:lang w:eastAsia="ru-RU"/>
          </w:rPr>
          <w:t>2.6.2</w:t>
        </w:r>
      </w:hyperlink>
      <w:r w:rsidRPr="0020731A">
        <w:rPr>
          <w:rFonts w:ascii="Times New Roman" w:hAnsi="Times New Roman"/>
          <w:sz w:val="24"/>
          <w:szCs w:val="24"/>
          <w:lang w:eastAsia="ru-RU"/>
        </w:rPr>
        <w:t xml:space="preserve">, </w:t>
      </w:r>
      <w:hyperlink w:anchor="P3614" w:history="1">
        <w:r w:rsidRPr="0020731A">
          <w:rPr>
            <w:rFonts w:ascii="Times New Roman" w:hAnsi="Times New Roman"/>
            <w:color w:val="0000FF"/>
            <w:sz w:val="24"/>
            <w:szCs w:val="24"/>
            <w:lang w:eastAsia="ru-RU"/>
          </w:rPr>
          <w:t>2.6.3</w:t>
        </w:r>
      </w:hyperlink>
      <w:r w:rsidRPr="0020731A">
        <w:rPr>
          <w:rFonts w:ascii="Times New Roman" w:hAnsi="Times New Roman"/>
          <w:sz w:val="24"/>
          <w:szCs w:val="24"/>
          <w:lang w:eastAsia="ru-RU"/>
        </w:rPr>
        <w:t xml:space="preserve">, </w:t>
      </w:r>
      <w:hyperlink w:anchor="P3796" w:history="1">
        <w:r w:rsidRPr="0020731A">
          <w:rPr>
            <w:rFonts w:ascii="Times New Roman" w:hAnsi="Times New Roman"/>
            <w:color w:val="0000FF"/>
            <w:sz w:val="24"/>
            <w:szCs w:val="24"/>
            <w:lang w:eastAsia="ru-RU"/>
          </w:rPr>
          <w:t>2.6.4</w:t>
        </w:r>
      </w:hyperlink>
      <w:r w:rsidRPr="0020731A">
        <w:rPr>
          <w:rFonts w:ascii="Times New Roman" w:hAnsi="Times New Roman"/>
          <w:sz w:val="24"/>
          <w:szCs w:val="24"/>
          <w:lang w:eastAsia="ru-RU"/>
        </w:rPr>
        <w:t xml:space="preserve">, </w:t>
      </w:r>
      <w:hyperlink w:anchor="P3950" w:history="1">
        <w:r w:rsidRPr="0020731A">
          <w:rPr>
            <w:rFonts w:ascii="Times New Roman" w:hAnsi="Times New Roman"/>
            <w:color w:val="0000FF"/>
            <w:sz w:val="24"/>
            <w:szCs w:val="24"/>
            <w:lang w:eastAsia="ru-RU"/>
          </w:rPr>
          <w:t>2.6.5</w:t>
        </w:r>
      </w:hyperlink>
      <w:r w:rsidRPr="0020731A">
        <w:rPr>
          <w:rFonts w:ascii="Times New Roman" w:hAnsi="Times New Roman"/>
          <w:sz w:val="24"/>
          <w:szCs w:val="24"/>
          <w:lang w:eastAsia="ru-RU"/>
        </w:rPr>
        <w:t xml:space="preserve"> "Ограничение (обременение)" данные вносятся в следующем порядке.</w:t>
      </w:r>
    </w:p>
    <w:p w:rsid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"Площадь, в отношении которой установлено ограничение (обременение)" вносятся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 протяженность объекта недвижимости, в отношении которой согласно документам-основаниям установлено ограничение (обременение).</w:t>
      </w:r>
    </w:p>
    <w:p w:rsid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"Дата государственной регистрации ограничения (обременения)" указывается дата присвоения номера регистрации ограничения (обременения) в Едином государственном реестре недвижимости или ином реестре.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графе "Номер государственной регистрации ограничения (обременения)" указывается номер регистрации ограничения (обременения) в Едином государственном реестре </w:t>
      </w:r>
      <w:r w:rsidRPr="0020731A">
        <w:rPr>
          <w:rFonts w:ascii="Times New Roman" w:hAnsi="Times New Roman"/>
          <w:sz w:val="24"/>
          <w:szCs w:val="24"/>
          <w:lang w:eastAsia="ru-RU"/>
        </w:rPr>
        <w:lastRenderedPageBreak/>
        <w:t>недвижимости или ином реестре.</w:t>
      </w:r>
    </w:p>
    <w:p w:rsidR="0020731A" w:rsidRDefault="00BD4499" w:rsidP="0020731A">
      <w:pPr>
        <w:widowControl w:val="0"/>
        <w:tabs>
          <w:tab w:val="left" w:pos="993"/>
        </w:tabs>
        <w:autoSpaceDE w:val="0"/>
        <w:autoSpaceDN w:val="0"/>
        <w:spacing w:before="220"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"Документы-основания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 _____ г. N _____, номер регистрационного округа _____________ и иные реквизиты штампа регистрационной надписи на нем.</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"Лицо, в пользу которого установлено ограничение (обременение)":</w:t>
      </w:r>
    </w:p>
    <w:p w:rsidR="00BD4499" w:rsidRPr="0020731A" w:rsidRDefault="00BD4499" w:rsidP="0020731A">
      <w:pPr>
        <w:widowControl w:val="0"/>
        <w:tabs>
          <w:tab w:val="left" w:pos="993"/>
        </w:tabs>
        <w:autoSpaceDE w:val="0"/>
        <w:autoSpaceDN w:val="0"/>
        <w:spacing w:before="220"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строку "Полное 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20731A" w:rsidRDefault="00BD4499" w:rsidP="0020731A">
      <w:pPr>
        <w:widowControl w:val="0"/>
        <w:tabs>
          <w:tab w:val="left" w:pos="993"/>
        </w:tabs>
        <w:autoSpaceDE w:val="0"/>
        <w:autoSpaceDN w:val="0"/>
        <w:spacing w:before="220"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BD4499" w:rsidRPr="0020731A" w:rsidRDefault="00BD4499" w:rsidP="0020731A">
      <w:pPr>
        <w:widowControl w:val="0"/>
        <w:tabs>
          <w:tab w:val="left" w:pos="993"/>
        </w:tabs>
        <w:autoSpaceDE w:val="0"/>
        <w:autoSpaceDN w:val="0"/>
        <w:spacing w:before="220"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приложениях N 1 к формам </w:t>
      </w:r>
      <w:hyperlink w:anchor="P2153" w:history="1">
        <w:r w:rsidRPr="0020731A">
          <w:rPr>
            <w:rFonts w:ascii="Times New Roman" w:hAnsi="Times New Roman"/>
            <w:color w:val="0000FF"/>
            <w:sz w:val="24"/>
            <w:szCs w:val="24"/>
            <w:lang w:eastAsia="ru-RU"/>
          </w:rPr>
          <w:t xml:space="preserve">карт </w:t>
        </w:r>
      </w:hyperlink>
      <w:hyperlink w:anchor="P2922" w:history="1">
        <w:r w:rsidRPr="0020731A">
          <w:rPr>
            <w:rFonts w:ascii="Times New Roman" w:hAnsi="Times New Roman"/>
            <w:color w:val="0000FF"/>
            <w:sz w:val="24"/>
            <w:szCs w:val="24"/>
            <w:lang w:eastAsia="ru-RU"/>
          </w:rPr>
          <w:t>2.6</w:t>
        </w:r>
      </w:hyperlink>
      <w:r w:rsidRPr="0020731A">
        <w:rPr>
          <w:rFonts w:ascii="Times New Roman" w:hAnsi="Times New Roman"/>
          <w:sz w:val="24"/>
          <w:szCs w:val="24"/>
          <w:lang w:eastAsia="ru-RU"/>
        </w:rPr>
        <w:t xml:space="preserve"> и форме </w:t>
      </w:r>
      <w:hyperlink w:anchor="P4122" w:history="1">
        <w:r w:rsidRPr="0020731A">
          <w:rPr>
            <w:rFonts w:ascii="Times New Roman" w:hAnsi="Times New Roman"/>
            <w:color w:val="0000FF"/>
            <w:sz w:val="24"/>
            <w:szCs w:val="24"/>
            <w:lang w:eastAsia="ru-RU"/>
          </w:rPr>
          <w:t>приложения N 1</w:t>
        </w:r>
      </w:hyperlink>
      <w:r w:rsidRPr="0020731A">
        <w:rPr>
          <w:rFonts w:ascii="Times New Roman" w:hAnsi="Times New Roman"/>
          <w:sz w:val="24"/>
          <w:szCs w:val="24"/>
          <w:lang w:eastAsia="ru-RU"/>
        </w:rPr>
        <w:t xml:space="preserve"> к карте 2.6.6 "Ограничение (обременение)" данные вносятся в следующем порядке.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"Документы-основания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"____" ___________ _____ г. N _____, номер регистрационного округа _____________ и иные реквизиты штампа регистрационной надписи на нем.</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"Лицо, в пользу которого установлено ограничение (обременение)":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строку "Полное 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BD4499" w:rsidRPr="0020731A" w:rsidRDefault="00BD4499"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форме </w:t>
      </w:r>
      <w:hyperlink w:anchor="P3298" w:history="1">
        <w:r w:rsidRPr="0020731A">
          <w:rPr>
            <w:rFonts w:ascii="Times New Roman" w:hAnsi="Times New Roman"/>
            <w:color w:val="0000FF"/>
            <w:sz w:val="24"/>
            <w:szCs w:val="24"/>
            <w:lang w:eastAsia="ru-RU"/>
          </w:rPr>
          <w:t>приложения</w:t>
        </w:r>
      </w:hyperlink>
      <w:r w:rsidRPr="0020731A">
        <w:rPr>
          <w:rFonts w:ascii="Times New Roman" w:hAnsi="Times New Roman"/>
          <w:sz w:val="24"/>
          <w:szCs w:val="24"/>
          <w:lang w:eastAsia="ru-RU"/>
        </w:rPr>
        <w:t xml:space="preserve"> к карте 2.6.2 в таблицах "Характеристики объекта </w:t>
      </w:r>
      <w:r w:rsidRPr="0020731A">
        <w:rPr>
          <w:rFonts w:ascii="Times New Roman" w:hAnsi="Times New Roman"/>
          <w:sz w:val="24"/>
          <w:szCs w:val="24"/>
          <w:lang w:eastAsia="ru-RU"/>
        </w:rPr>
        <w:lastRenderedPageBreak/>
        <w:t>недвижимости" данные вносятся в следующем порядке: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а) в графе "Вид" указывается вид недвижимого имущества объекта учета, в отношении которого заполняется форма карты: здание, сооружение или единый недвижимый комплекс;</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б) в графе "Наименование" указывается наименование объекта учета, например библиотека, жилой дом N ____,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в графе "Тип" указывается "жилое" или "нежилое" согласно инвентаризационной описи, кадастровому (техническому) паспорту, выписке из Единого государственного реестра недвижимости либо иному документу, подтверждающему указанный тип, в случае, если объектом учета является здание или помещение, в противном случае строка заполняется как "нет данных";</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г) в графе "Назначение" указывается основное назначение объекта учета, например нежилое или жилое (для здания и помещения), промышленное или сельскохозяйственное (для сооружения), или иное назначение объекта учета в соответствии с инвентаризационной описью, кадастровым (техническим) паспортом, выпиской из Единого государственного реестра прав недвижимости или иного реестра либо иным документом, подтверждающим его назначение;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д) в графе "Площадь (кв. м) / протяженность (м)" указываются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или протяженность объекта недвижимости согласно кадастровому (техническому) паспорту или иному документу, подтверждающему указанные сведения (для линейных, глубинных и высотных объектов);</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е) в графе "Количество квартир" указывается количество квартир в объекте жилищного фонда согласно кадастровому (техническому) паспорту или иному документу, подтверждающему указанные сведения; для объектов нежилого фонда указывается "нет";</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ж) в графе "Количество комнат" указывается количество квартир в объекте специализированного жилищного фонда - общежития согласно кадастровому (техническому) паспорту или иному документу, подтверждающему указанные сведения; для объектов нежилого фонда указывается "нет";</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з) в графе "Этажность" 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и) в графе "Первоначальная стоимость, руб." указывается первоначальная стоимость имущества, по которой оно поступило в собственность Республики Дагестан согласно документам бухгалтерского учета (первичные учетные документы, регистры и др.).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оперативное управление или хозяйственное ведение,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графу "Первоначальная стоимость, руб." вносится стоимость имущества с учетом его последней переоценки;</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й) в графе "Балансовая (остаточная) стоимость, руб." указывается балансовая (остаточная) стоимость имущества согласно документам бухгалтерского учета на последнюю для соответствующего вида правообладателя отчетную дату;</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к) в графе "Инвентарный номер" указывается инвентарный номер объекта учета в соответствии с инвентаризационной описью;</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л) в графу "Дата ввода в эксплуатацию" вносится год ввода в эксплуатацию объекта </w:t>
      </w:r>
      <w:r w:rsidRPr="0020731A">
        <w:rPr>
          <w:rFonts w:ascii="Times New Roman" w:hAnsi="Times New Roman"/>
          <w:sz w:val="24"/>
          <w:szCs w:val="24"/>
          <w:lang w:eastAsia="ru-RU"/>
        </w:rPr>
        <w:lastRenderedPageBreak/>
        <w:t>учета согласно акту его ввода в эксплуатацию или иному документу, подтверждающему год ввода в эксплуатацию;</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м) в графе "Наличие заключения об аварийности, выданного в установленном порядке" 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указывается "нет".</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Таблицы "Характеристики объекта недвижимости" в приложении к форме </w:t>
      </w:r>
      <w:hyperlink w:anchor="P3796" w:history="1">
        <w:r w:rsidRPr="0020731A">
          <w:rPr>
            <w:rFonts w:ascii="Times New Roman" w:hAnsi="Times New Roman"/>
            <w:color w:val="0000FF"/>
            <w:sz w:val="24"/>
            <w:szCs w:val="24"/>
            <w:lang w:eastAsia="ru-RU"/>
          </w:rPr>
          <w:t>карты 2.6.4</w:t>
        </w:r>
      </w:hyperlink>
      <w:r w:rsidRPr="0020731A">
        <w:rPr>
          <w:rFonts w:ascii="Times New Roman" w:hAnsi="Times New Roman"/>
          <w:sz w:val="24"/>
          <w:szCs w:val="24"/>
          <w:lang w:eastAsia="ru-RU"/>
        </w:rPr>
        <w:t xml:space="preserve"> заполняются в соответствии с настоящим разделом в части имеющихся граф.</w:t>
      </w:r>
    </w:p>
    <w:p w:rsidR="00BD4499" w:rsidRPr="0020731A" w:rsidRDefault="00BD4499"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приложений к </w:t>
      </w:r>
      <w:hyperlink w:anchor="P3298" w:history="1">
        <w:r w:rsidRPr="0020731A">
          <w:rPr>
            <w:rFonts w:ascii="Times New Roman" w:hAnsi="Times New Roman"/>
            <w:color w:val="0000FF"/>
            <w:sz w:val="24"/>
            <w:szCs w:val="24"/>
            <w:lang w:eastAsia="ru-RU"/>
          </w:rPr>
          <w:t>картам 2.6.2</w:t>
        </w:r>
      </w:hyperlink>
      <w:r w:rsidRPr="0020731A">
        <w:rPr>
          <w:rFonts w:ascii="Times New Roman" w:hAnsi="Times New Roman"/>
          <w:sz w:val="24"/>
          <w:szCs w:val="24"/>
          <w:lang w:eastAsia="ru-RU"/>
        </w:rPr>
        <w:t xml:space="preserve">, </w:t>
      </w:r>
      <w:hyperlink w:anchor="P3796" w:history="1">
        <w:r w:rsidRPr="0020731A">
          <w:rPr>
            <w:rFonts w:ascii="Times New Roman" w:hAnsi="Times New Roman"/>
            <w:color w:val="0000FF"/>
            <w:sz w:val="24"/>
            <w:szCs w:val="24"/>
            <w:lang w:eastAsia="ru-RU"/>
          </w:rPr>
          <w:t>2.6.4</w:t>
        </w:r>
      </w:hyperlink>
      <w:r w:rsidRPr="0020731A">
        <w:rPr>
          <w:rFonts w:ascii="Times New Roman" w:hAnsi="Times New Roman"/>
          <w:sz w:val="24"/>
          <w:szCs w:val="24"/>
          <w:lang w:eastAsia="ru-RU"/>
        </w:rPr>
        <w:t xml:space="preserve">, </w:t>
      </w:r>
      <w:hyperlink w:anchor="P4122" w:history="1">
        <w:r w:rsidRPr="0020731A">
          <w:rPr>
            <w:rFonts w:ascii="Times New Roman" w:hAnsi="Times New Roman"/>
            <w:color w:val="0000FF"/>
            <w:sz w:val="24"/>
            <w:szCs w:val="24"/>
            <w:lang w:eastAsia="ru-RU"/>
          </w:rPr>
          <w:t>2.6.6</w:t>
        </w:r>
      </w:hyperlink>
      <w:r w:rsidRPr="0020731A">
        <w:rPr>
          <w:rFonts w:ascii="Times New Roman" w:hAnsi="Times New Roman"/>
          <w:sz w:val="24"/>
          <w:szCs w:val="24"/>
          <w:lang w:eastAsia="ru-RU"/>
        </w:rPr>
        <w:t xml:space="preserve"> в таблицах "Отнесение к объектам культурного наследия" данные вносятся в следующем порядке: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случае если объект учета является объектом культурного наследия, в графе "Является объектом культурного наследия" указывается "да", в противном случае указывается "нет".</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"Документы-основания" указываются реквизиты документов, в соответствии с которыми объекты отнесены к объектами культурного наследия.</w:t>
      </w:r>
    </w:p>
    <w:p w:rsidR="00BD4499" w:rsidRPr="0020731A" w:rsidRDefault="00BD4499"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приложений к </w:t>
      </w:r>
      <w:hyperlink w:anchor="P3298" w:history="1">
        <w:r w:rsidRPr="0020731A">
          <w:rPr>
            <w:rFonts w:ascii="Times New Roman" w:hAnsi="Times New Roman"/>
            <w:color w:val="0000FF"/>
            <w:sz w:val="24"/>
            <w:szCs w:val="24"/>
            <w:lang w:eastAsia="ru-RU"/>
          </w:rPr>
          <w:t>картам 2.6.2</w:t>
        </w:r>
      </w:hyperlink>
      <w:r w:rsidRPr="0020731A">
        <w:rPr>
          <w:rFonts w:ascii="Times New Roman" w:hAnsi="Times New Roman"/>
          <w:sz w:val="24"/>
          <w:szCs w:val="24"/>
          <w:lang w:eastAsia="ru-RU"/>
        </w:rPr>
        <w:t xml:space="preserve">, </w:t>
      </w:r>
      <w:hyperlink w:anchor="P3796" w:history="1">
        <w:r w:rsidRPr="0020731A">
          <w:rPr>
            <w:rFonts w:ascii="Times New Roman" w:hAnsi="Times New Roman"/>
            <w:color w:val="0000FF"/>
            <w:sz w:val="24"/>
            <w:szCs w:val="24"/>
            <w:lang w:eastAsia="ru-RU"/>
          </w:rPr>
          <w:t>2.6.4</w:t>
        </w:r>
      </w:hyperlink>
      <w:r w:rsidRPr="0020731A">
        <w:rPr>
          <w:rFonts w:ascii="Times New Roman" w:hAnsi="Times New Roman"/>
          <w:sz w:val="24"/>
          <w:szCs w:val="24"/>
          <w:lang w:eastAsia="ru-RU"/>
        </w:rPr>
        <w:t xml:space="preserve">, </w:t>
      </w:r>
      <w:hyperlink w:anchor="P4122" w:history="1">
        <w:r w:rsidRPr="0020731A">
          <w:rPr>
            <w:rFonts w:ascii="Times New Roman" w:hAnsi="Times New Roman"/>
            <w:color w:val="0000FF"/>
            <w:sz w:val="24"/>
            <w:szCs w:val="24"/>
            <w:lang w:eastAsia="ru-RU"/>
          </w:rPr>
          <w:t>2.6.6</w:t>
        </w:r>
      </w:hyperlink>
      <w:r w:rsidRPr="0020731A">
        <w:rPr>
          <w:rFonts w:ascii="Times New Roman" w:hAnsi="Times New Roman"/>
          <w:sz w:val="24"/>
          <w:szCs w:val="24"/>
          <w:lang w:eastAsia="ru-RU"/>
        </w:rPr>
        <w:t xml:space="preserve"> в таблицах "Характеристики объекта культурного наследия" данные вносятся в следующем порядке: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"Вид" указывается вид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(памятник, ансамбль, достопримечательное место);</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"Категория" указывается "объект культурного наследия федерального значения", "объект культурного наследия регионального значения" или "объект культурного наследия местного (муниципального) значения";</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"Регистрационный номер объекта культурного наследия" указывается регистрационный номер объекта культурного наследия в едином государственном реестре объектов культурного наследия (памятников истории и культуры) народов Российской Федерации в соответствии с паспортом объекта культурного наследия.</w:t>
      </w:r>
    </w:p>
    <w:p w:rsidR="00BD4499" w:rsidRPr="0020731A" w:rsidRDefault="00BD4499"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приложениях к формам </w:t>
      </w:r>
      <w:hyperlink w:anchor="P3298" w:history="1">
        <w:r w:rsidRPr="0020731A">
          <w:rPr>
            <w:rFonts w:ascii="Times New Roman" w:hAnsi="Times New Roman"/>
            <w:color w:val="0000FF"/>
            <w:sz w:val="24"/>
            <w:szCs w:val="24"/>
            <w:lang w:eastAsia="ru-RU"/>
          </w:rPr>
          <w:t>карт 2.6.2</w:t>
        </w:r>
      </w:hyperlink>
      <w:r w:rsidRPr="0020731A">
        <w:rPr>
          <w:rFonts w:ascii="Times New Roman" w:hAnsi="Times New Roman"/>
          <w:sz w:val="24"/>
          <w:szCs w:val="24"/>
          <w:lang w:eastAsia="ru-RU"/>
        </w:rPr>
        <w:t xml:space="preserve"> и </w:t>
      </w:r>
      <w:hyperlink w:anchor="P3614" w:history="1">
        <w:r w:rsidRPr="0020731A">
          <w:rPr>
            <w:rFonts w:ascii="Times New Roman" w:hAnsi="Times New Roman"/>
            <w:color w:val="0000FF"/>
            <w:sz w:val="24"/>
            <w:szCs w:val="24"/>
            <w:lang w:eastAsia="ru-RU"/>
          </w:rPr>
          <w:t>2.6.3</w:t>
        </w:r>
      </w:hyperlink>
      <w:r w:rsidRPr="0020731A">
        <w:rPr>
          <w:rFonts w:ascii="Times New Roman" w:hAnsi="Times New Roman"/>
          <w:sz w:val="24"/>
          <w:szCs w:val="24"/>
          <w:lang w:eastAsia="ru-RU"/>
        </w:rPr>
        <w:t xml:space="preserve"> в таблицах "Правообладатель земельного участка" данные вносятся в следующем порядке: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"Собственник":</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"Краткое наименование" указывается краткое наименование собственника - юридического лица в соответствии с данными ЕГРЮЛ.</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"Номер государственной регистрации ограничения (обременения)" указывается номер регистрации права собственности в Едином государственном реестре недвижимости или ином реестре.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"Владелец":</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w:t>
      </w:r>
      <w:r w:rsidRPr="0020731A">
        <w:rPr>
          <w:rFonts w:ascii="Times New Roman" w:hAnsi="Times New Roman"/>
          <w:sz w:val="24"/>
          <w:szCs w:val="24"/>
          <w:lang w:eastAsia="ru-RU"/>
        </w:rPr>
        <w:lastRenderedPageBreak/>
        <w:t>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"Краткое наименование" указывается в соответствии с данными ЕГРЮЛ краткое наименование юридического лица, которому земельный участок предоставлен на ограниченном вещном или обязательственном праве.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"Дата государственной регистрации права" указывается дата присвоения номера регистрации ограниченного вещного или обязательственного права в Едином государственном реестре недвижимости или ином реестре.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"Номер государственной регистрации ограничения (обременения)" указывается номер регистрации ограниченного вещного или обязательственного права в Едином государственном реестре недвижимости или ином реестре.</w:t>
      </w:r>
    </w:p>
    <w:p w:rsidR="00BD4499" w:rsidRPr="0020731A" w:rsidRDefault="00BD4499"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регистрации ограниченного вещного или обязательственного права.</w:t>
      </w:r>
    </w:p>
    <w:p w:rsidR="00EF723B" w:rsidRPr="0020731A" w:rsidRDefault="00EF723B"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форме </w:t>
      </w:r>
      <w:hyperlink w:anchor="P3614" w:history="1">
        <w:r w:rsidRPr="0020731A">
          <w:rPr>
            <w:rFonts w:ascii="Times New Roman" w:hAnsi="Times New Roman"/>
            <w:color w:val="0000FF"/>
            <w:sz w:val="24"/>
            <w:szCs w:val="24"/>
            <w:lang w:eastAsia="ru-RU"/>
          </w:rPr>
          <w:t>приложения</w:t>
        </w:r>
      </w:hyperlink>
      <w:r w:rsidRPr="0020731A">
        <w:rPr>
          <w:rFonts w:ascii="Times New Roman" w:hAnsi="Times New Roman"/>
          <w:sz w:val="24"/>
          <w:szCs w:val="24"/>
          <w:lang w:eastAsia="ru-RU"/>
        </w:rPr>
        <w:t xml:space="preserve"> к карте 2.6.3 в таблицах "Характеристики объекта незавершенного строительства" данные вносятся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"Наименование объекта по проекту" указывается наименование объекта учета, например библиотека, согласно проектной документации;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"Площадь/протяженность объекта по проекту (кв. м/м)" указывается площадь/протяженность согласно проектной документации;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"Этажность по проекту" указывается этажность объекта согласно проектной документации;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графа "Заказчик-застройщик" заполняется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"Полное наименование" указывается в соответствии с данными ЕГРЮЛ полное наименование юридического лица, выступающего (выступавшего) заказчиком-застройщиком объекта;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"ОГРН" указывается ОГРН в соответствии с данными ЕГРЮЛ;</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"Документы-основания строительства" указываются реквизиты документов, являющихся основанием для начала строительства объекта (дата, номер, наименование и вид документа, а также его вид; для соглашений (договоров) указываются также стороны);</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графа "Проектная организация" заполняется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"ОГРН" указывается ОГРН в соответствии с данными ЕГРЮЛ;</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графа "Реквизиты разрешения на строительство" заполняется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"Дата" указывается дата разрешения на строительство;</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"Номер" указывается дата разрешения на строительство;</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"Орган, выдавший разрешение на строительство" указывается полное наименование органа, выдавшего разрешение на строительство объекта;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"Дата начала строительства в соответствии с разрешением на строительство" указывается дата начала строительства, указанная в разрешении на строительство;</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"Дата окончания строительства в соответствии с разрешением на строительство" указывается дата окончания строительства, указанная в разрешении на строительство;</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графе "Наличие положительного заключения по итогам государственной экспертизы </w:t>
      </w:r>
      <w:r w:rsidRPr="0020731A">
        <w:rPr>
          <w:rFonts w:ascii="Times New Roman" w:hAnsi="Times New Roman"/>
          <w:sz w:val="24"/>
          <w:szCs w:val="24"/>
          <w:lang w:eastAsia="ru-RU"/>
        </w:rPr>
        <w:lastRenderedPageBreak/>
        <w:t>проектной документации" указывается "да" при наличии положительного заключения либо "нет" - в случае отсутствия такого заключения;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графа "Реквизиты положительного заключения экспертизы" заполняется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"Дата" указывается дата положительного заключения экспертизы;</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"Номер" указывается дата положительного заключения экспертизы;</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"Выдавший орган" указывается полное наименование органа, выдавшего положительное заключение по итогам государственной экспертизы проектной документации;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"Наличие положительного заключения по итогам государственной экспертизы сметной документации" указывается "да" при наличии положительного заключения либо "нет" - в случае отсутствия такого заключения;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графа "Реквизиты положительного заключения экспертизы" заполняется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"Дата" указывается дата положительного заключения экспертизы;</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"Номер" указывается дата положительного заключения экспертизы;</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"Выдавший орган" указывается полное наименование органа, выдавшего положительное заключение по итогам государственной экспертизы сметной документации;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"Стоимость проектно-изыскательских работ (ПИР), руб." указывается стоимость проектно-изыскательских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"Профинансировано ПИР, руб." указывается объем профинансированных работ по изготовлению проектно-сметной документации,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"Источники финансирования:":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"Муниципальный бюджет, руб." указывается объем профинансированных из муниципального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"Республиканский бюджет, руб." указывается объем профинансированных из республиканского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"Федеральный бюджет, руб." указывается объем профинансированных из федерального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"Иное, руб." указывается объем профинансированных из внебюджетных средств работ по изготовлению проектно-сметной документации,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"Стоимость принятых работ, руб." указывается совокупная стоимость работ по изготовлению проектно-сметной документации в соответствии с актами принятых работ;</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"Стоимость принятых работ, %" указывается процентное соотношение стоимости принятых работ по изготовлению проектно-сметной документации к ее проектной стоимости;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"Стоимость строительно-монтажных работ (СМР), руб." указывается стоимость строительно-монтажных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"Профинансировано СМР, руб." указывается объем профинансированных строительно-монтажных работ,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"Источники финансирования:" указывается: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строке "Муниципальный бюджет, руб." указывается объем профинансированных из </w:t>
      </w:r>
      <w:r w:rsidRPr="0020731A">
        <w:rPr>
          <w:rFonts w:ascii="Times New Roman" w:hAnsi="Times New Roman"/>
          <w:sz w:val="24"/>
          <w:szCs w:val="24"/>
          <w:lang w:eastAsia="ru-RU"/>
        </w:rPr>
        <w:lastRenderedPageBreak/>
        <w:t>муниципального бюджета строительно-монтажных работ,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"Республиканский бюджет, руб." указывается объем профинансированных из республиканского бюджета строительно-монтажных работ,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"Федеральный бюджет, руб." указывается объем профинансированных из федерального бюджета строительно-монтажных работ,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"Иное, руб." указывается объем профинансированных из внебюджетных средств работ по изготовлению строительно-монтажных работ, руб.; данные указываются в соответствии с имеющимися данными бухгалтерского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"Стоимость принятых работ, руб." указывается совокупная стоимость строительно-монтажных работ в соответствии с актами принятых работ;</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"Стоимость принятых работ, %" указывается процентное соотношение стоимости принятых строительно-монтажных работ по изготовлению проектно-сметной документации к ее проектной стоимости;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"Фактическая площадь / протяженность (кв. м / м)" указывается фактическая площадь/протяженность объекта незавершенного строительства;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"Фактическая этажность" указывается фактическая этажность объекта незавершенного строительства;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"Балансовая (остаточная) стоимость, руб." указывается соответственно балансовая (остаточная) стоимость объекта незавершенного строительства на последнюю для соответствующего вида юридического лица дату отчетности;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"Инвентарный номер" указывается инвентарный номер объекта учета в соответствии с инвентаризационной описью.</w:t>
      </w:r>
    </w:p>
    <w:p w:rsidR="00EF723B" w:rsidRPr="0020731A" w:rsidRDefault="00EF723B"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форме приложения к </w:t>
      </w:r>
      <w:hyperlink w:anchor="P3796" w:history="1">
        <w:r w:rsidRPr="0020731A">
          <w:rPr>
            <w:rFonts w:ascii="Times New Roman" w:hAnsi="Times New Roman"/>
            <w:color w:val="0000FF"/>
            <w:sz w:val="24"/>
            <w:szCs w:val="24"/>
            <w:lang w:eastAsia="ru-RU"/>
          </w:rPr>
          <w:t>карте 2.6.4</w:t>
        </w:r>
      </w:hyperlink>
      <w:r w:rsidRPr="0020731A">
        <w:rPr>
          <w:rFonts w:ascii="Times New Roman" w:hAnsi="Times New Roman"/>
          <w:sz w:val="24"/>
          <w:szCs w:val="24"/>
          <w:lang w:eastAsia="ru-RU"/>
        </w:rPr>
        <w:t xml:space="preserve"> в таблице "Сведения о собственнике объекта недвижимости, в котором расположено помещение" данные вносятся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"Собственник" данные указываются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"Полное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"Краткое наименование" указывается краткое наименование собственника - юридического лица в соответствии с данными ЕГРЮЛ;</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"Номер государственной регистрации ограничения (обременения)" указывается номер регистрации права собственности в Едином государственном реестре недвижимости или ином реестре.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w:t>
      </w:r>
    </w:p>
    <w:p w:rsidR="00EF723B" w:rsidRPr="0020731A" w:rsidRDefault="00EF723B"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форме </w:t>
      </w:r>
      <w:hyperlink w:anchor="P3950" w:history="1">
        <w:r w:rsidRPr="0020731A">
          <w:rPr>
            <w:rFonts w:ascii="Times New Roman" w:hAnsi="Times New Roman"/>
            <w:color w:val="0000FF"/>
            <w:sz w:val="24"/>
            <w:szCs w:val="24"/>
            <w:lang w:eastAsia="ru-RU"/>
          </w:rPr>
          <w:t>приложения</w:t>
        </w:r>
      </w:hyperlink>
      <w:r w:rsidRPr="0020731A">
        <w:rPr>
          <w:rFonts w:ascii="Times New Roman" w:hAnsi="Times New Roman"/>
          <w:sz w:val="24"/>
          <w:szCs w:val="24"/>
          <w:lang w:eastAsia="ru-RU"/>
        </w:rPr>
        <w:t xml:space="preserve"> к карте 2.6.5 в таблице "Характеристики воздушного или морского судна, судна внутреннего плавания" данные вносятся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"Вид" напротив вида, соответствующего виду объекта недвижимости (строки "а"-"в"), проставляется "да", в остальных случаях указывается "нет".</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графе "Регистрационный номер" указываются номер государственной регистрации </w:t>
      </w:r>
      <w:r w:rsidRPr="0020731A">
        <w:rPr>
          <w:rFonts w:ascii="Times New Roman" w:hAnsi="Times New Roman"/>
          <w:sz w:val="24"/>
          <w:szCs w:val="24"/>
          <w:lang w:eastAsia="ru-RU"/>
        </w:rPr>
        <w:lastRenderedPageBreak/>
        <w:t>соответствующего судна и дата его присвоения в соответствии с копиями свидетельств о государственной регистрации судна либо иным документом, подтверждающим указанные номер и дату.</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"Серийный (заводской) номер" указывается серийный (заводской) номер воздушного судна, присвоенный ему изготовителем. Указанный номер подтверждается копией свидетельства о государственной регистрации прав на воздушное судно или выпиской из Единого государственного реестра прав на воздушные суда и сделок с ними либо иным документом, подтверждающим серийный (заводской) номер воздушного судна.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"Идентификационный номер судна" указывается идентификационный номер судна внутреннего плавания или идентификационный номер морского судна, присвоенный Международной морской организацией, в соответствии с выпиской из реестра маломерных судов, Государственного судового реестра, Российского международного реестра судов, реестра строящихся судов или иным документом, подтверждающим указанные сведения.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"Место (аэродром) базирования" указывается адрес аэродрома или иное описание местоположения базирования воздушного судна в соответствии с выпиской из Единого государственного реестра прав на воздушные суда и сделок с ними, Государственного реестра гражданских воздушных судов Российской Федерации или Реестра воздушных судов авиации общего назначения Российской Федерации либо иным документом, подтверждающим его место базирования.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"Порт (место) регистрации (приписки)" указываются наименование и адрес порта регистрации или места приписки морского судна либо судна внутреннего плавания в соответствии с выпиской из Государственного судового реестра, реестра маломерных судов, реестра строящихся судов или иным документом, подтверждающим указанные сведения.</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"Место и год постройки" указываются адрес судостроительной организации, порта или места постройки судна внутреннего плавания либо морского судна и год его постройки в соответствии с выпиской из реестра маломерных судов, Государственного судового реестра или иным документом, подтверждающим адрес и год постройки.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"Место строительства (для строящихся судов)" указывается адрес места строительства судна внутреннего плавания либо морского судна в соответствии с выпиской из реестра строящихся судов или иным документом, подтверждающим указанное сведение.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"Наименование" указывается наименование судна в соответствии с данными учетных реестров, распространяющихся на данный вид судов.</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"Назначение" вносится основное назначение объекта учета, например пассажирское, промысловое или торговое (для морского судна), или иное назначение объекта учета в соответствии с учетного реестра, распространяющегося на данный вид судна.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"Первоначальная стоимость, руб." вносится соответственно первоначальная стоимость имущества, по которой оно поступило в собственность Республики Дагестан,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"Инвентарный номер" вносится инвентарный номер объекта учета в соответствии с инвентаризационной описью.</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графу "Дата ввода в эксплуатацию" вносится год ввода в эксплуатацию объекта учета </w:t>
      </w:r>
      <w:r w:rsidRPr="0020731A">
        <w:rPr>
          <w:rFonts w:ascii="Times New Roman" w:hAnsi="Times New Roman"/>
          <w:sz w:val="24"/>
          <w:szCs w:val="24"/>
          <w:lang w:eastAsia="ru-RU"/>
        </w:rPr>
        <w:lastRenderedPageBreak/>
        <w:t>согласно акту его ввода в эксплуатацию или иному документу, подтверждающему год ввода в эксплуатацию.</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"Наличие заключения об аварийности, выданного в установленном порядке" 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такого документа указывается "нет".</w:t>
      </w:r>
    </w:p>
    <w:p w:rsidR="00EF723B" w:rsidRPr="0020731A" w:rsidRDefault="00EF723B"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форме </w:t>
      </w:r>
      <w:hyperlink w:anchor="P4122" w:history="1">
        <w:r w:rsidRPr="0020731A">
          <w:rPr>
            <w:rFonts w:ascii="Times New Roman" w:hAnsi="Times New Roman"/>
            <w:color w:val="0000FF"/>
            <w:sz w:val="24"/>
            <w:szCs w:val="24"/>
            <w:lang w:eastAsia="ru-RU"/>
          </w:rPr>
          <w:t>приложения</w:t>
        </w:r>
      </w:hyperlink>
      <w:r w:rsidRPr="0020731A">
        <w:rPr>
          <w:rFonts w:ascii="Times New Roman" w:hAnsi="Times New Roman"/>
          <w:sz w:val="24"/>
          <w:szCs w:val="24"/>
          <w:lang w:eastAsia="ru-RU"/>
        </w:rPr>
        <w:t xml:space="preserve"> к карте 2.6.6 в таблицах "Характеристики объекта движимого имущества" данные вносятся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"Вид" указывается вид имущества (например, автотранспортное средство, мебель, оргтехника, научное оборудование и др.);</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"Наименование" указывается наименование объекта учета в соответствии с имеющимися документами.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"Идентификационный номер (VIN)" вносится идентификационный номер транспортного средства в соответствии с выпиской из Реестра регистрации транспортных средств, копией свидетельства о регистрации транспортного средства или иного документа, подтверждающего указанный номер.</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"Инвентарный номер" вносится инвентарный номер объекта учета в соответствии с инвентаризационной описью.</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"Отнесение к категории особо ценного движимого имущества (ОЦДИ)" указывается "да", если объект относится к особо ценному движимому имуществу в соответствии с утвержденными в установленном порядке критериями отнесения объектов к особо ценному движимому имуществу", или "нет", если не отнесен.</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"Реквизиты документа о внесении в перечень ОЦДИ" данные указываются в следующем порядке:</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"Дата" указывается дата принятия решения о внесении объекта учета в перечень ОЦДИ;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"Номер" указывается номер решения о внесении объекта учета в перечень ОЦДИ;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"Принявший орган" указывается полное наименование органа, принявшего решение о внесении объекта учета в перечень ОЦ ДИ.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"Марка, модель" вносятся марка, модель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марку, модель движимого имущества.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"Год выпуска" вносится год выпуска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год выпуска движимого имущества.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"Назначение" указывается основное назначение объекта учета.</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"Первоначальная стоимость, руб." вносится соответственно первоначальная стоимость имущества, по которой оно поступило в собственность Республики Дагестан,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lastRenderedPageBreak/>
        <w:t>В графу "Инвентарный номер" вносится инвентарный номер объекта учета в соответствии с инвентаризационной описью.</w:t>
      </w:r>
    </w:p>
    <w:p w:rsidR="00EF723B" w:rsidRPr="0020731A" w:rsidRDefault="00EF723B"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"Дата ввода в эксплуатацию" 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p>
    <w:p w:rsidR="00EF723B" w:rsidRPr="0020731A" w:rsidRDefault="00EF723B" w:rsidP="0020731A">
      <w:pPr>
        <w:pStyle w:val="af0"/>
        <w:widowControl w:val="0"/>
        <w:numPr>
          <w:ilvl w:val="0"/>
          <w:numId w:val="3"/>
        </w:numPr>
        <w:shd w:val="clear" w:color="auto" w:fill="FFFFFF" w:themeFill="background1"/>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формах </w:t>
      </w:r>
      <w:hyperlink w:anchor="P2017" w:history="1">
        <w:r w:rsidRPr="0020731A">
          <w:rPr>
            <w:rFonts w:ascii="Times New Roman" w:hAnsi="Times New Roman"/>
            <w:color w:val="0000FF"/>
            <w:sz w:val="24"/>
            <w:szCs w:val="24"/>
            <w:lang w:eastAsia="ru-RU"/>
          </w:rPr>
          <w:t>карт</w:t>
        </w:r>
      </w:hyperlink>
      <w:hyperlink w:anchor="P2811" w:history="1">
        <w:r w:rsidRPr="0020731A">
          <w:rPr>
            <w:rFonts w:ascii="Times New Roman" w:hAnsi="Times New Roman"/>
            <w:color w:val="0000FF"/>
            <w:sz w:val="24"/>
            <w:szCs w:val="24"/>
            <w:lang w:eastAsia="ru-RU"/>
          </w:rPr>
          <w:t>2.6</w:t>
        </w:r>
      </w:hyperlink>
      <w:r w:rsidRPr="0020731A">
        <w:rPr>
          <w:rFonts w:ascii="Times New Roman" w:hAnsi="Times New Roman"/>
          <w:sz w:val="24"/>
          <w:szCs w:val="24"/>
          <w:lang w:eastAsia="ru-RU"/>
        </w:rPr>
        <w:t xml:space="preserve"> в таблицах "Правообладатель государственного имущества Республики Дагестан" данные вносятся в следующем порядке:</w:t>
      </w:r>
    </w:p>
    <w:p w:rsidR="00EF723B" w:rsidRPr="0020731A" w:rsidRDefault="00EF723B" w:rsidP="0020731A">
      <w:pPr>
        <w:widowControl w:val="0"/>
        <w:shd w:val="clear" w:color="auto" w:fill="FFFFFF" w:themeFill="background1"/>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"Наименование" указывается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p>
    <w:p w:rsidR="00EF723B" w:rsidRPr="0020731A" w:rsidRDefault="00EF723B" w:rsidP="0020731A">
      <w:pPr>
        <w:widowControl w:val="0"/>
        <w:shd w:val="clear" w:color="auto" w:fill="FFFFFF" w:themeFill="background1"/>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"ОГРН/ИНН" указываются основной государственный регистрационный номер лица согласно копиям свидетельств о государственной регистрации и идентификационный номер налогоплательщика в соответствии со свидетельством о постановке на налоговый учет;</w:t>
      </w:r>
    </w:p>
    <w:p w:rsidR="00EF723B" w:rsidRPr="0020731A" w:rsidRDefault="00EF723B" w:rsidP="0020731A">
      <w:pPr>
        <w:widowControl w:val="0"/>
        <w:shd w:val="clear" w:color="auto" w:fill="FFFFFF" w:themeFill="background1"/>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"РНГИ" вносятся соответственно постоянный или временный реестровый номер правообладателя и дата его присвоения;</w:t>
      </w:r>
    </w:p>
    <w:p w:rsidR="00EF723B" w:rsidRPr="0020731A" w:rsidRDefault="00EF723B" w:rsidP="0020731A">
      <w:pPr>
        <w:widowControl w:val="0"/>
        <w:shd w:val="clear" w:color="auto" w:fill="FFFFFF" w:themeFill="background1"/>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"Вид права" указывается вид права правообладателя на объект учета;</w:t>
      </w:r>
    </w:p>
    <w:p w:rsidR="00EF723B" w:rsidRPr="0020731A" w:rsidRDefault="00EF723B" w:rsidP="0020731A">
      <w:pPr>
        <w:widowControl w:val="0"/>
        <w:shd w:val="clear" w:color="auto" w:fill="FFFFFF" w:themeFill="background1"/>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"Документы-основания возникновения права" 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4E7B0D" w:rsidRPr="0020731A" w:rsidRDefault="004E7B0D" w:rsidP="0020731A">
      <w:pPr>
        <w:pStyle w:val="af0"/>
        <w:widowControl w:val="0"/>
        <w:numPr>
          <w:ilvl w:val="0"/>
          <w:numId w:val="3"/>
        </w:numPr>
        <w:tabs>
          <w:tab w:val="left" w:pos="993"/>
        </w:tabs>
        <w:autoSpaceDE w:val="0"/>
        <w:autoSpaceDN w:val="0"/>
        <w:spacing w:after="0" w:line="240" w:lineRule="auto"/>
        <w:ind w:left="0" w:firstLine="709"/>
        <w:jc w:val="both"/>
        <w:rPr>
          <w:rFonts w:ascii="Times New Roman" w:hAnsi="Times New Roman"/>
          <w:sz w:val="24"/>
          <w:szCs w:val="24"/>
          <w:lang w:eastAsia="ru-RU"/>
        </w:rPr>
      </w:pPr>
      <w:r w:rsidRPr="0020731A">
        <w:rPr>
          <w:rFonts w:ascii="Times New Roman" w:hAnsi="Times New Roman"/>
          <w:sz w:val="24"/>
          <w:szCs w:val="24"/>
          <w:lang w:eastAsia="ru-RU"/>
        </w:rPr>
        <w:t xml:space="preserve">В форме </w:t>
      </w:r>
      <w:hyperlink w:anchor="P2811" w:history="1">
        <w:r w:rsidRPr="0020731A">
          <w:rPr>
            <w:rFonts w:ascii="Times New Roman" w:hAnsi="Times New Roman"/>
            <w:color w:val="0000FF"/>
            <w:sz w:val="24"/>
            <w:szCs w:val="24"/>
            <w:lang w:eastAsia="ru-RU"/>
          </w:rPr>
          <w:t>карты 2.6</w:t>
        </w:r>
      </w:hyperlink>
      <w:r w:rsidRPr="0020731A">
        <w:rPr>
          <w:rFonts w:ascii="Times New Roman" w:hAnsi="Times New Roman"/>
          <w:sz w:val="24"/>
          <w:szCs w:val="24"/>
          <w:lang w:eastAsia="ru-RU"/>
        </w:rPr>
        <w:t xml:space="preserve"> в таблицах "Характеристики доли в праве общей долевой собственности" данные вносятся в следующем порядке:</w:t>
      </w:r>
    </w:p>
    <w:p w:rsidR="004E7B0D" w:rsidRPr="0020731A" w:rsidRDefault="004E7B0D"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"Размер доли, %" _______ указывается в процентом соотношении размер доли Республики Дагестан в праве общей долевой собственности на объект имущества.</w:t>
      </w:r>
    </w:p>
    <w:p w:rsidR="004E7B0D" w:rsidRPr="0020731A" w:rsidRDefault="004E7B0D"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"Вид имущества, в праве общей собственности на которое имеется доля" указывается вид имущества (например, автотранспортное средство, мебель, оргтехника, научное оборудование и др.).</w:t>
      </w:r>
    </w:p>
    <w:p w:rsidR="004E7B0D" w:rsidRPr="0020731A" w:rsidRDefault="004E7B0D"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графу "Первоначальная стоимость доли, руб." вносится соответственно первоначальная стоимость имущества, по которой оно поступило в собственность Республики Дагестан,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Республики Дагестан, изменялась в результате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E7B0D" w:rsidRPr="0020731A" w:rsidRDefault="004E7B0D"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4E7B0D" w:rsidRPr="0020731A" w:rsidRDefault="004E7B0D"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графе "Собственники иных долей" данные указываются в следующем порядке:</w:t>
      </w:r>
    </w:p>
    <w:p w:rsidR="004E7B0D" w:rsidRPr="0020731A" w:rsidRDefault="004E7B0D"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"Наименование" указывается в отношении каждого участника: в отношении юридических лиц - 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отношении физических лиц - фамилия, имя и отчество в соответствии с удостоверяющим личность документом;</w:t>
      </w:r>
    </w:p>
    <w:p w:rsidR="004E7B0D" w:rsidRPr="0020731A" w:rsidRDefault="004E7B0D" w:rsidP="0020731A">
      <w:pPr>
        <w:widowControl w:val="0"/>
        <w:tabs>
          <w:tab w:val="left" w:pos="993"/>
        </w:tabs>
        <w:autoSpaceDE w:val="0"/>
        <w:autoSpaceDN w:val="0"/>
        <w:spacing w:after="0" w:line="240" w:lineRule="auto"/>
        <w:ind w:firstLine="709"/>
        <w:jc w:val="both"/>
        <w:rPr>
          <w:rFonts w:ascii="Times New Roman" w:hAnsi="Times New Roman"/>
          <w:sz w:val="24"/>
          <w:szCs w:val="24"/>
          <w:lang w:eastAsia="ru-RU"/>
        </w:rPr>
      </w:pPr>
      <w:r w:rsidRPr="0020731A">
        <w:rPr>
          <w:rFonts w:ascii="Times New Roman" w:hAnsi="Times New Roman"/>
          <w:sz w:val="24"/>
          <w:szCs w:val="24"/>
          <w:lang w:eastAsia="ru-RU"/>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6E7A37" w:rsidRPr="0020731A" w:rsidRDefault="006E7A37" w:rsidP="006E7A37">
      <w:pPr>
        <w:pStyle w:val="af"/>
        <w:ind w:firstLine="709"/>
        <w:jc w:val="both"/>
        <w:rPr>
          <w:rFonts w:ascii="Times New Roman" w:hAnsi="Times New Roman"/>
          <w:b/>
          <w:sz w:val="24"/>
          <w:szCs w:val="24"/>
        </w:rPr>
      </w:pPr>
    </w:p>
    <w:p w:rsidR="006E7A37" w:rsidRPr="0020731A" w:rsidRDefault="006E7A37" w:rsidP="0020731A">
      <w:pPr>
        <w:pStyle w:val="af"/>
        <w:ind w:firstLine="709"/>
        <w:jc w:val="center"/>
        <w:rPr>
          <w:rFonts w:ascii="Times New Roman" w:hAnsi="Times New Roman"/>
          <w:b/>
          <w:sz w:val="24"/>
          <w:szCs w:val="24"/>
        </w:rPr>
      </w:pPr>
      <w:r w:rsidRPr="0020731A">
        <w:rPr>
          <w:rFonts w:ascii="Times New Roman" w:hAnsi="Times New Roman"/>
          <w:b/>
          <w:sz w:val="24"/>
          <w:szCs w:val="24"/>
        </w:rPr>
        <w:lastRenderedPageBreak/>
        <w:t>В целях учета в реестре государственного имущества Республики Дагестан сведений о доле в праве общей долевой собственности на объекты недвижимого и (или) движимого имущества, находящейся в собственности Республики Дагестан:</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1) правоустанавливающие документы, на основании которых возникло право собственности Республики Дагестан на долю в праве общей долевой собственности на объекты недвижимого и (или) движимого имущества;</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2) выписка из инвентаризационной описи правообладателя, содержащая сведения об инвентарном номере учета доли в праве;</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3)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Pr="0020731A">
        <w:rPr>
          <w:rStyle w:val="aa"/>
          <w:rFonts w:ascii="Times New Roman" w:hAnsi="Times New Roman"/>
          <w:sz w:val="24"/>
          <w:szCs w:val="24"/>
        </w:rPr>
        <w:footnoteReference w:id="21"/>
      </w:r>
      <w:r w:rsidRPr="0020731A">
        <w:rPr>
          <w:rFonts w:ascii="Times New Roman" w:hAnsi="Times New Roman"/>
          <w:sz w:val="24"/>
          <w:szCs w:val="24"/>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Pr="0020731A">
        <w:rPr>
          <w:rStyle w:val="aa"/>
          <w:rFonts w:ascii="Times New Roman" w:hAnsi="Times New Roman"/>
          <w:sz w:val="24"/>
          <w:szCs w:val="24"/>
        </w:rPr>
        <w:footnoteReference w:id="22"/>
      </w:r>
      <w:r w:rsidRPr="0020731A">
        <w:rPr>
          <w:rFonts w:ascii="Times New Roman" w:hAnsi="Times New Roman"/>
          <w:sz w:val="24"/>
          <w:szCs w:val="24"/>
        </w:rPr>
        <w:t>), в отношении доли в праве;</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4) выписка из Единого государственного реестра юридических лиц (Единого государственного реестра индивидуальных предпринимателей) в отношении лица, являющегося собственником иной доли в праве общей долевой собственности;</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5) документы, на основании которых возникло и/или было установлено обременение в отношении доли в праве общей долевой собственности;</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6) выписка из Единого государственного реестра недвижимости в отношении объекта недвижимости, доля в праве общей долевой собственности на который принадлежит Республике Дагестан;</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 xml:space="preserve">7) документы, предусмотренные пунктами 8-18 раздела </w:t>
      </w:r>
      <w:r w:rsidRPr="0020731A">
        <w:rPr>
          <w:rFonts w:ascii="Times New Roman" w:hAnsi="Times New Roman"/>
          <w:sz w:val="24"/>
          <w:szCs w:val="24"/>
          <w:lang w:val="en-US"/>
        </w:rPr>
        <w:t>III</w:t>
      </w:r>
      <w:r w:rsidRPr="0020731A">
        <w:rPr>
          <w:rFonts w:ascii="Times New Roman" w:hAnsi="Times New Roman"/>
          <w:sz w:val="24"/>
          <w:szCs w:val="24"/>
        </w:rPr>
        <w:t xml:space="preserve"> настоящего перечня – в отношении объекта незавершенного строительства, доля в праве общей долевой собственности на который принадлежит Республике Дагестан;</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8) заключение об аварийности объекта недвижимости, доля в праве общей долевой собственности на который принадлежит Республике Дагестан, выданное в установленном порядке;</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9) документы, на основании которых объект имущества, доля в праве общей долевой собственности на который принадлежит Республике Дагестан, отнесен к объектам культурного наследия;</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lastRenderedPageBreak/>
        <w:t>10) выписка из Государственного судового реестра или реестра маломерных судов на морские суда и суда внутреннего плавания или выписка из Единого государственного реестра прав на воздушные суда на воздушные суда – в отношении судна, доля в праве общей долевой собственности на который принадлежит Республике Дагестан;</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11) карточка учета основных средств в отношении объекта имущества, доля в праве общей долевой собственности на который принадлежит Республике Дагестан;</w:t>
      </w:r>
    </w:p>
    <w:p w:rsidR="006E7A37" w:rsidRPr="0020731A" w:rsidRDefault="006E7A37" w:rsidP="006E7A37">
      <w:pPr>
        <w:pStyle w:val="af"/>
        <w:spacing w:line="360" w:lineRule="auto"/>
        <w:ind w:firstLine="709"/>
        <w:jc w:val="both"/>
        <w:rPr>
          <w:rFonts w:ascii="Times New Roman" w:hAnsi="Times New Roman"/>
          <w:sz w:val="24"/>
          <w:szCs w:val="24"/>
        </w:rPr>
      </w:pPr>
      <w:r w:rsidRPr="0020731A">
        <w:rPr>
          <w:rFonts w:ascii="Times New Roman" w:hAnsi="Times New Roman"/>
          <w:sz w:val="24"/>
          <w:szCs w:val="24"/>
        </w:rPr>
        <w:t>12) документы, на основании которых возникло и/или было установлено обременение в отношении объекта имущества, доля в праве общей долевой собственности на который принадлежит Республике Дагестан.</w:t>
      </w:r>
    </w:p>
    <w:p w:rsidR="00BD4499" w:rsidRPr="0020731A" w:rsidRDefault="00BD4499" w:rsidP="0020731A">
      <w:pPr>
        <w:widowControl w:val="0"/>
        <w:autoSpaceDE w:val="0"/>
        <w:autoSpaceDN w:val="0"/>
        <w:spacing w:before="220" w:after="0" w:line="240" w:lineRule="auto"/>
        <w:ind w:left="900"/>
        <w:jc w:val="both"/>
        <w:rPr>
          <w:rFonts w:ascii="Times New Roman" w:hAnsi="Times New Roman"/>
          <w:sz w:val="24"/>
          <w:szCs w:val="24"/>
          <w:lang w:eastAsia="ru-RU"/>
        </w:rPr>
      </w:pPr>
    </w:p>
    <w:sectPr w:rsidR="00BD4499" w:rsidRPr="0020731A" w:rsidSect="004E7B0D">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D73" w:rsidRDefault="00EF1D73" w:rsidP="006F28EF">
      <w:pPr>
        <w:spacing w:after="0" w:line="240" w:lineRule="auto"/>
      </w:pPr>
      <w:r>
        <w:separator/>
      </w:r>
    </w:p>
  </w:endnote>
  <w:endnote w:type="continuationSeparator" w:id="0">
    <w:p w:rsidR="00EF1D73" w:rsidRDefault="00EF1D73" w:rsidP="006F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D73" w:rsidRDefault="00EF1D73" w:rsidP="006F28EF">
      <w:pPr>
        <w:spacing w:after="0" w:line="240" w:lineRule="auto"/>
      </w:pPr>
      <w:r>
        <w:separator/>
      </w:r>
    </w:p>
  </w:footnote>
  <w:footnote w:type="continuationSeparator" w:id="0">
    <w:p w:rsidR="00EF1D73" w:rsidRDefault="00EF1D73" w:rsidP="006F28EF">
      <w:pPr>
        <w:spacing w:after="0" w:line="240" w:lineRule="auto"/>
      </w:pPr>
      <w:r>
        <w:continuationSeparator/>
      </w:r>
    </w:p>
  </w:footnote>
  <w:footnote w:id="1">
    <w:p w:rsidR="0020731A" w:rsidRPr="00E97636" w:rsidRDefault="0020731A" w:rsidP="006F28EF">
      <w:pPr>
        <w:pStyle w:val="a8"/>
        <w:jc w:val="both"/>
      </w:pPr>
      <w:r w:rsidRPr="0083611F">
        <w:rPr>
          <w:rStyle w:val="aa"/>
          <w:sz w:val="24"/>
          <w:szCs w:val="24"/>
        </w:rPr>
        <w:footnoteRef/>
      </w:r>
      <w:r w:rsidRPr="00E97636">
        <w:t>Объекты недвижимого и (или) движимого имущества, находящегося в общей долевой собственности, не являются самостоятельными объектами учета. Сведения о них отражаются в подразделах 2.4.1. – 2.4.6.</w:t>
      </w:r>
    </w:p>
  </w:footnote>
  <w:footnote w:id="2">
    <w:p w:rsidR="0020731A" w:rsidRDefault="0020731A" w:rsidP="006F28EF">
      <w:pPr>
        <w:pStyle w:val="a8"/>
        <w:jc w:val="both"/>
      </w:pPr>
      <w:r>
        <w:rPr>
          <w:rStyle w:val="aa"/>
        </w:rPr>
        <w:footnoteRef/>
      </w:r>
      <w:r>
        <w:t xml:space="preserve"> Заполняется в отношении долей в праве на объект недвижимого имущества; для движимого – указывается – «не требуется».</w:t>
      </w:r>
    </w:p>
  </w:footnote>
  <w:footnote w:id="3">
    <w:p w:rsidR="0020731A" w:rsidRPr="00675AB4" w:rsidRDefault="0020731A" w:rsidP="006F28EF">
      <w:pPr>
        <w:pStyle w:val="a8"/>
        <w:jc w:val="both"/>
        <w:rPr>
          <w:sz w:val="24"/>
          <w:szCs w:val="24"/>
        </w:rPr>
      </w:pPr>
      <w:r w:rsidRPr="00E97636">
        <w:rPr>
          <w:rStyle w:val="aa"/>
        </w:rPr>
        <w:footnoteRef/>
      </w:r>
      <w:r w:rsidRPr="00E97636">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4">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5">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6">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7">
    <w:p w:rsidR="0020731A" w:rsidRPr="00094518" w:rsidRDefault="0020731A" w:rsidP="006F28EF">
      <w:pPr>
        <w:pStyle w:val="a8"/>
        <w:jc w:val="both"/>
      </w:pPr>
      <w:r w:rsidRPr="00094518">
        <w:rPr>
          <w:rStyle w:val="aa"/>
        </w:rPr>
        <w:footnoteRef/>
      </w:r>
      <w:r w:rsidRPr="00094518">
        <w:t xml:space="preserve"> Состав единого недвижимого комплекса представляется по форме согласно приложению к настоящей карте, являющемуся ее неотъемлемой частью.</w:t>
      </w:r>
    </w:p>
  </w:footnote>
  <w:footnote w:id="8">
    <w:p w:rsidR="0020731A" w:rsidRDefault="0020731A" w:rsidP="006F28EF">
      <w:pPr>
        <w:pStyle w:val="a8"/>
      </w:pPr>
      <w:r>
        <w:rPr>
          <w:rStyle w:val="aa"/>
        </w:rPr>
        <w:footnoteRef/>
      </w:r>
      <w:r>
        <w:t xml:space="preserve"> Указывается для объектов жилищного фонда</w:t>
      </w:r>
    </w:p>
  </w:footnote>
  <w:footnote w:id="9">
    <w:p w:rsidR="0020731A" w:rsidRDefault="0020731A" w:rsidP="006F28EF">
      <w:pPr>
        <w:pStyle w:val="a8"/>
      </w:pPr>
      <w:r>
        <w:rPr>
          <w:rStyle w:val="aa"/>
        </w:rPr>
        <w:footnoteRef/>
      </w:r>
      <w:r>
        <w:t xml:space="preserve"> Указывается для объектов жилищного фонда - общежитий</w:t>
      </w:r>
    </w:p>
  </w:footnote>
  <w:footnote w:id="10">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1">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2">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3">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4">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5">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6">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7">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18">
    <w:p w:rsidR="0020731A" w:rsidRPr="00094518" w:rsidRDefault="0020731A" w:rsidP="006F28EF">
      <w:pPr>
        <w:pStyle w:val="a8"/>
        <w:jc w:val="both"/>
      </w:pPr>
      <w:r w:rsidRPr="00094518">
        <w:rPr>
          <w:rStyle w:val="aa"/>
        </w:rPr>
        <w:footnoteRef/>
      </w:r>
      <w:r w:rsidRPr="00094518">
        <w:t xml:space="preserve"> К такому движимому имуществу не относятся акции и доли (вклады), являющиеся самостоятельными объектами учета</w:t>
      </w:r>
    </w:p>
  </w:footnote>
  <w:footnote w:id="19">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20">
    <w:p w:rsidR="0020731A" w:rsidRPr="00094518" w:rsidRDefault="0020731A" w:rsidP="006F28EF">
      <w:pPr>
        <w:pStyle w:val="a8"/>
        <w:jc w:val="both"/>
      </w:pPr>
      <w:r w:rsidRPr="00094518">
        <w:rPr>
          <w:rStyle w:val="aa"/>
        </w:rPr>
        <w:footnoteRef/>
      </w:r>
      <w:r w:rsidRPr="00094518">
        <w:t xml:space="preserve"> В отношении имущества, составляющего казну Республики Дагестан, - Министр по земельным и имущественным отношениям Республики Дагестан (заместитель Министра)</w:t>
      </w:r>
    </w:p>
  </w:footnote>
  <w:footnote w:id="21">
    <w:p w:rsidR="0020731A" w:rsidRPr="00CC7AFE" w:rsidRDefault="0020731A" w:rsidP="006E7A37">
      <w:pPr>
        <w:pStyle w:val="a8"/>
        <w:rPr>
          <w:sz w:val="24"/>
          <w:szCs w:val="24"/>
        </w:rPr>
      </w:pPr>
      <w:r w:rsidRPr="00CC7AFE">
        <w:rPr>
          <w:rStyle w:val="aa"/>
          <w:sz w:val="24"/>
          <w:szCs w:val="24"/>
        </w:rPr>
        <w:footnoteRef/>
      </w:r>
      <w:r w:rsidRPr="00CC7AFE">
        <w:rPr>
          <w:sz w:val="24"/>
          <w:szCs w:val="24"/>
        </w:rPr>
        <w:t>Для государственный учреждений</w:t>
      </w:r>
      <w:r>
        <w:rPr>
          <w:sz w:val="24"/>
          <w:szCs w:val="24"/>
        </w:rPr>
        <w:t xml:space="preserve"> Республики Дагестан</w:t>
      </w:r>
    </w:p>
  </w:footnote>
  <w:footnote w:id="22">
    <w:p w:rsidR="0020731A" w:rsidRPr="00CC7AFE" w:rsidRDefault="0020731A" w:rsidP="006E7A37">
      <w:pPr>
        <w:pStyle w:val="a8"/>
        <w:rPr>
          <w:sz w:val="24"/>
          <w:szCs w:val="24"/>
        </w:rPr>
      </w:pPr>
      <w:r w:rsidRPr="00CC7AFE">
        <w:rPr>
          <w:rStyle w:val="aa"/>
          <w:sz w:val="24"/>
          <w:szCs w:val="24"/>
        </w:rPr>
        <w:footnoteRef/>
      </w:r>
      <w:r w:rsidRPr="00CC7AFE">
        <w:rPr>
          <w:sz w:val="24"/>
          <w:szCs w:val="24"/>
        </w:rPr>
        <w:t xml:space="preserve"> Для государственных предприятий Республики Дагестан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31A" w:rsidRDefault="0020731A" w:rsidP="00BD449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0731A" w:rsidRDefault="0020731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454493"/>
      <w:docPartObj>
        <w:docPartGallery w:val="Page Numbers (Top of Page)"/>
        <w:docPartUnique/>
      </w:docPartObj>
    </w:sdtPr>
    <w:sdtEndPr>
      <w:rPr>
        <w:rFonts w:ascii="Times New Roman" w:hAnsi="Times New Roman"/>
        <w:sz w:val="28"/>
        <w:szCs w:val="28"/>
      </w:rPr>
    </w:sdtEndPr>
    <w:sdtContent>
      <w:p w:rsidR="0020731A" w:rsidRDefault="0020731A">
        <w:pPr>
          <w:pStyle w:val="a3"/>
          <w:jc w:val="center"/>
        </w:pPr>
        <w:r w:rsidRPr="006F28EF">
          <w:rPr>
            <w:rFonts w:ascii="Times New Roman" w:hAnsi="Times New Roman"/>
            <w:sz w:val="28"/>
            <w:szCs w:val="28"/>
          </w:rPr>
          <w:fldChar w:fldCharType="begin"/>
        </w:r>
        <w:r w:rsidRPr="006F28EF">
          <w:rPr>
            <w:rFonts w:ascii="Times New Roman" w:hAnsi="Times New Roman"/>
            <w:sz w:val="28"/>
            <w:szCs w:val="28"/>
          </w:rPr>
          <w:instrText xml:space="preserve"> PAGE   \* MERGEFORMAT </w:instrText>
        </w:r>
        <w:r w:rsidRPr="006F28EF">
          <w:rPr>
            <w:rFonts w:ascii="Times New Roman" w:hAnsi="Times New Roman"/>
            <w:sz w:val="28"/>
            <w:szCs w:val="28"/>
          </w:rPr>
          <w:fldChar w:fldCharType="separate"/>
        </w:r>
        <w:r w:rsidR="00707AAE">
          <w:rPr>
            <w:rFonts w:ascii="Times New Roman" w:hAnsi="Times New Roman"/>
            <w:noProof/>
            <w:sz w:val="28"/>
            <w:szCs w:val="28"/>
          </w:rPr>
          <w:t>20</w:t>
        </w:r>
        <w:r w:rsidRPr="006F28EF">
          <w:rPr>
            <w:rFonts w:ascii="Times New Roman" w:hAnsi="Times New Roman"/>
            <w:sz w:val="28"/>
            <w:szCs w:val="28"/>
          </w:rPr>
          <w:fldChar w:fldCharType="end"/>
        </w:r>
      </w:p>
    </w:sdtContent>
  </w:sdt>
  <w:p w:rsidR="0020731A" w:rsidRPr="00761FBE" w:rsidRDefault="0020731A" w:rsidP="00BD4499">
    <w:pPr>
      <w:spacing w:after="0" w:line="240" w:lineRule="auto"/>
      <w:jc w:val="right"/>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E2983"/>
    <w:multiLevelType w:val="hybridMultilevel"/>
    <w:tmpl w:val="99082F9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704E45"/>
    <w:multiLevelType w:val="hybridMultilevel"/>
    <w:tmpl w:val="A46652DE"/>
    <w:lvl w:ilvl="0" w:tplc="E752F338">
      <w:start w:val="1"/>
      <w:numFmt w:val="decimal"/>
      <w:lvlText w:val="%1."/>
      <w:lvlJc w:val="left"/>
      <w:pPr>
        <w:ind w:left="1260" w:hanging="360"/>
      </w:pPr>
      <w:rPr>
        <w:color w:val="FF000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51894E79"/>
    <w:multiLevelType w:val="hybridMultilevel"/>
    <w:tmpl w:val="3AF427D8"/>
    <w:lvl w:ilvl="0" w:tplc="17463504">
      <w:start w:val="16"/>
      <w:numFmt w:val="bullet"/>
      <w:lvlText w:val=""/>
      <w:lvlJc w:val="left"/>
      <w:pPr>
        <w:tabs>
          <w:tab w:val="num" w:pos="720"/>
        </w:tabs>
        <w:ind w:left="720" w:hanging="360"/>
      </w:pPr>
      <w:rPr>
        <w:rFonts w:ascii="Symbol" w:eastAsia="Calibri"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F28EF"/>
    <w:rsid w:val="001067C1"/>
    <w:rsid w:val="0020731A"/>
    <w:rsid w:val="002A381A"/>
    <w:rsid w:val="004A3FB7"/>
    <w:rsid w:val="004E7B0D"/>
    <w:rsid w:val="006E7A37"/>
    <w:rsid w:val="006F28EF"/>
    <w:rsid w:val="00707AAE"/>
    <w:rsid w:val="00BD4499"/>
    <w:rsid w:val="00C72606"/>
    <w:rsid w:val="00CD03B8"/>
    <w:rsid w:val="00EF1D73"/>
    <w:rsid w:val="00EF723B"/>
    <w:rsid w:val="00F32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BBDB"/>
  <w15:docId w15:val="{6DA6D7A6-D3B0-4AA6-9EFF-A2EF1543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8E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8EF"/>
    <w:pPr>
      <w:widowControl w:val="0"/>
      <w:autoSpaceDE w:val="0"/>
      <w:autoSpaceDN w:val="0"/>
      <w:spacing w:after="0" w:line="240" w:lineRule="auto"/>
    </w:pPr>
    <w:rPr>
      <w:rFonts w:ascii="Calibri" w:eastAsia="Calibri" w:hAnsi="Calibri" w:cs="Calibri"/>
      <w:szCs w:val="20"/>
      <w:lang w:eastAsia="ru-RU"/>
    </w:rPr>
  </w:style>
  <w:style w:type="paragraph" w:customStyle="1" w:styleId="ConsPlusNonformat">
    <w:name w:val="ConsPlusNonformat"/>
    <w:rsid w:val="006F28E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6F28EF"/>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rsid w:val="006F28E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6F28E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6F28E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6F28EF"/>
    <w:pPr>
      <w:widowControl w:val="0"/>
      <w:autoSpaceDE w:val="0"/>
      <w:autoSpaceDN w:val="0"/>
      <w:spacing w:after="0" w:line="240" w:lineRule="auto"/>
    </w:pPr>
    <w:rPr>
      <w:rFonts w:ascii="Tahoma" w:eastAsia="Calibri" w:hAnsi="Tahoma" w:cs="Tahoma"/>
      <w:sz w:val="26"/>
      <w:szCs w:val="20"/>
      <w:lang w:eastAsia="ru-RU"/>
    </w:rPr>
  </w:style>
  <w:style w:type="paragraph" w:customStyle="1" w:styleId="ConsPlusTextList">
    <w:name w:val="ConsPlusTextList"/>
    <w:rsid w:val="006F28EF"/>
    <w:pPr>
      <w:widowControl w:val="0"/>
      <w:autoSpaceDE w:val="0"/>
      <w:autoSpaceDN w:val="0"/>
      <w:spacing w:after="0" w:line="240" w:lineRule="auto"/>
    </w:pPr>
    <w:rPr>
      <w:rFonts w:ascii="Arial" w:eastAsia="Calibri" w:hAnsi="Arial" w:cs="Arial"/>
      <w:sz w:val="20"/>
      <w:szCs w:val="20"/>
      <w:lang w:eastAsia="ru-RU"/>
    </w:rPr>
  </w:style>
  <w:style w:type="paragraph" w:customStyle="1" w:styleId="1">
    <w:name w:val="Без интервала1"/>
    <w:rsid w:val="006F28EF"/>
    <w:pPr>
      <w:spacing w:after="0" w:line="240" w:lineRule="auto"/>
    </w:pPr>
    <w:rPr>
      <w:rFonts w:ascii="Calibri" w:eastAsia="Times New Roman" w:hAnsi="Calibri" w:cs="Times New Roman"/>
    </w:rPr>
  </w:style>
  <w:style w:type="paragraph" w:styleId="a3">
    <w:name w:val="header"/>
    <w:basedOn w:val="a"/>
    <w:link w:val="a4"/>
    <w:uiPriority w:val="99"/>
    <w:rsid w:val="006F28EF"/>
    <w:pPr>
      <w:tabs>
        <w:tab w:val="center" w:pos="4677"/>
        <w:tab w:val="right" w:pos="9355"/>
      </w:tabs>
    </w:pPr>
  </w:style>
  <w:style w:type="character" w:customStyle="1" w:styleId="a4">
    <w:name w:val="Верхний колонтитул Знак"/>
    <w:basedOn w:val="a0"/>
    <w:link w:val="a3"/>
    <w:uiPriority w:val="99"/>
    <w:rsid w:val="006F28EF"/>
    <w:rPr>
      <w:rFonts w:ascii="Calibri" w:eastAsia="Times New Roman" w:hAnsi="Calibri" w:cs="Times New Roman"/>
    </w:rPr>
  </w:style>
  <w:style w:type="character" w:styleId="a5">
    <w:name w:val="page number"/>
    <w:basedOn w:val="a0"/>
    <w:rsid w:val="006F28EF"/>
  </w:style>
  <w:style w:type="paragraph" w:styleId="a6">
    <w:name w:val="footer"/>
    <w:basedOn w:val="a"/>
    <w:link w:val="a7"/>
    <w:rsid w:val="006F28EF"/>
    <w:pPr>
      <w:tabs>
        <w:tab w:val="center" w:pos="4677"/>
        <w:tab w:val="right" w:pos="9355"/>
      </w:tabs>
    </w:pPr>
  </w:style>
  <w:style w:type="character" w:customStyle="1" w:styleId="a7">
    <w:name w:val="Нижний колонтитул Знак"/>
    <w:basedOn w:val="a0"/>
    <w:link w:val="a6"/>
    <w:rsid w:val="006F28EF"/>
    <w:rPr>
      <w:rFonts w:ascii="Calibri" w:eastAsia="Times New Roman" w:hAnsi="Calibri" w:cs="Times New Roman"/>
    </w:rPr>
  </w:style>
  <w:style w:type="paragraph" w:styleId="a8">
    <w:name w:val="footnote text"/>
    <w:basedOn w:val="a"/>
    <w:link w:val="a9"/>
    <w:uiPriority w:val="99"/>
    <w:rsid w:val="006F28EF"/>
    <w:pPr>
      <w:autoSpaceDE w:val="0"/>
      <w:autoSpaceDN w:val="0"/>
      <w:spacing w:after="0" w:line="240" w:lineRule="auto"/>
    </w:pPr>
    <w:rPr>
      <w:rFonts w:ascii="Times New Roman" w:hAnsi="Times New Roman"/>
      <w:sz w:val="20"/>
      <w:szCs w:val="20"/>
      <w:lang w:eastAsia="ru-RU"/>
    </w:rPr>
  </w:style>
  <w:style w:type="character" w:customStyle="1" w:styleId="a9">
    <w:name w:val="Текст сноски Знак"/>
    <w:basedOn w:val="a0"/>
    <w:link w:val="a8"/>
    <w:uiPriority w:val="99"/>
    <w:rsid w:val="006F28EF"/>
    <w:rPr>
      <w:rFonts w:ascii="Times New Roman" w:eastAsia="Times New Roman" w:hAnsi="Times New Roman" w:cs="Times New Roman"/>
      <w:sz w:val="20"/>
      <w:szCs w:val="20"/>
      <w:lang w:eastAsia="ru-RU"/>
    </w:rPr>
  </w:style>
  <w:style w:type="character" w:styleId="aa">
    <w:name w:val="footnote reference"/>
    <w:uiPriority w:val="99"/>
    <w:rsid w:val="006F28EF"/>
    <w:rPr>
      <w:vertAlign w:val="superscript"/>
    </w:rPr>
  </w:style>
  <w:style w:type="paragraph" w:styleId="ab">
    <w:name w:val="endnote text"/>
    <w:basedOn w:val="a"/>
    <w:link w:val="ac"/>
    <w:uiPriority w:val="99"/>
    <w:rsid w:val="006F28EF"/>
    <w:pPr>
      <w:autoSpaceDE w:val="0"/>
      <w:autoSpaceDN w:val="0"/>
      <w:spacing w:after="0" w:line="240" w:lineRule="auto"/>
    </w:pPr>
    <w:rPr>
      <w:rFonts w:ascii="Times New Roman" w:hAnsi="Times New Roman"/>
      <w:sz w:val="20"/>
      <w:szCs w:val="20"/>
      <w:lang w:eastAsia="ru-RU"/>
    </w:rPr>
  </w:style>
  <w:style w:type="character" w:customStyle="1" w:styleId="ac">
    <w:name w:val="Текст концевой сноски Знак"/>
    <w:basedOn w:val="a0"/>
    <w:link w:val="ab"/>
    <w:uiPriority w:val="99"/>
    <w:rsid w:val="006F28EF"/>
    <w:rPr>
      <w:rFonts w:ascii="Times New Roman" w:eastAsia="Times New Roman" w:hAnsi="Times New Roman" w:cs="Times New Roman"/>
      <w:sz w:val="20"/>
      <w:szCs w:val="20"/>
      <w:lang w:eastAsia="ru-RU"/>
    </w:rPr>
  </w:style>
  <w:style w:type="character" w:styleId="ad">
    <w:name w:val="endnote reference"/>
    <w:uiPriority w:val="99"/>
    <w:rsid w:val="006F28EF"/>
    <w:rPr>
      <w:vertAlign w:val="superscript"/>
    </w:rPr>
  </w:style>
  <w:style w:type="table" w:styleId="ae">
    <w:name w:val="Table Grid"/>
    <w:basedOn w:val="a1"/>
    <w:rsid w:val="006F28EF"/>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6F28EF"/>
    <w:pPr>
      <w:spacing w:after="0" w:line="240" w:lineRule="auto"/>
    </w:pPr>
    <w:rPr>
      <w:rFonts w:ascii="Calibri" w:eastAsia="Times New Roman" w:hAnsi="Calibri" w:cs="Times New Roman"/>
    </w:rPr>
  </w:style>
  <w:style w:type="paragraph" w:styleId="af0">
    <w:name w:val="List Paragraph"/>
    <w:basedOn w:val="a"/>
    <w:uiPriority w:val="34"/>
    <w:qFormat/>
    <w:rsid w:val="006F28EF"/>
    <w:pPr>
      <w:ind w:left="720"/>
      <w:contextualSpacing/>
    </w:pPr>
  </w:style>
  <w:style w:type="paragraph" w:styleId="af1">
    <w:name w:val="Balloon Text"/>
    <w:basedOn w:val="a"/>
    <w:link w:val="af2"/>
    <w:rsid w:val="006F28EF"/>
    <w:pPr>
      <w:spacing w:after="0" w:line="240" w:lineRule="auto"/>
    </w:pPr>
    <w:rPr>
      <w:rFonts w:ascii="Segoe UI" w:hAnsi="Segoe UI" w:cs="Segoe UI"/>
      <w:sz w:val="18"/>
      <w:szCs w:val="18"/>
    </w:rPr>
  </w:style>
  <w:style w:type="character" w:customStyle="1" w:styleId="af2">
    <w:name w:val="Текст выноски Знак"/>
    <w:basedOn w:val="a0"/>
    <w:link w:val="af1"/>
    <w:rsid w:val="006F28E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81829">
      <w:bodyDiv w:val="1"/>
      <w:marLeft w:val="0"/>
      <w:marRight w:val="0"/>
      <w:marTop w:val="0"/>
      <w:marBottom w:val="0"/>
      <w:divBdr>
        <w:top w:val="none" w:sz="0" w:space="0" w:color="auto"/>
        <w:left w:val="none" w:sz="0" w:space="0" w:color="auto"/>
        <w:bottom w:val="none" w:sz="0" w:space="0" w:color="auto"/>
        <w:right w:val="none" w:sz="0" w:space="0" w:color="auto"/>
      </w:divBdr>
    </w:div>
    <w:div w:id="53335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CC4DF67642241FD9CBB477E97DD679A798629265F90699E1AB143368FF7801992C7C7C2D9F4ECA9Q9k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10148</Words>
  <Characters>57846</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9</cp:revision>
  <cp:lastPrinted>2019-02-20T17:43:00Z</cp:lastPrinted>
  <dcterms:created xsi:type="dcterms:W3CDTF">2018-11-01T13:42:00Z</dcterms:created>
  <dcterms:modified xsi:type="dcterms:W3CDTF">2019-03-17T17:41:00Z</dcterms:modified>
</cp:coreProperties>
</file>