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CC4" w:rsidRDefault="00546CC4" w:rsidP="00546CC4">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МИНИСТЕРСТВО ПО ЗЕМЕЛЬНЫМ И ИМУЩЕСТВЕННЫМ ОТНОШЕНИЯМ РЕСПУБЛИКИ ДАГЕСТАН </w:t>
      </w:r>
    </w:p>
    <w:p w:rsidR="00546CC4" w:rsidRDefault="00546CC4" w:rsidP="00546CC4">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ОТДЕЛ РЕЕСТРА ГОСУДАРСТВЕННОГО ИМУЩЕСТВА  </w:t>
      </w:r>
      <w:r>
        <w:rPr>
          <w:rFonts w:ascii="Times New Roman" w:hAnsi="Times New Roman"/>
          <w:sz w:val="28"/>
          <w:szCs w:val="28"/>
        </w:rPr>
        <w:br/>
        <w:t> И КОНТРОЛЯ ОФОРМЛЕНИЯ ПРАВ</w:t>
      </w: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36"/>
          <w:szCs w:val="36"/>
        </w:rPr>
      </w:pPr>
    </w:p>
    <w:p w:rsidR="00546CC4" w:rsidRDefault="00546CC4" w:rsidP="00546CC4">
      <w:pPr>
        <w:autoSpaceDE w:val="0"/>
        <w:autoSpaceDN w:val="0"/>
        <w:spacing w:after="0" w:line="240" w:lineRule="auto"/>
        <w:jc w:val="center"/>
        <w:rPr>
          <w:rFonts w:ascii="Times New Roman" w:hAnsi="Times New Roman"/>
          <w:b/>
          <w:sz w:val="32"/>
          <w:szCs w:val="32"/>
        </w:rPr>
      </w:pPr>
      <w:r>
        <w:rPr>
          <w:rFonts w:ascii="Times New Roman" w:hAnsi="Times New Roman"/>
          <w:b/>
          <w:sz w:val="36"/>
          <w:szCs w:val="36"/>
        </w:rPr>
        <w:t>МЕТОДИЧЕСКОЕ ПОСОБИЕ</w:t>
      </w:r>
      <w:r>
        <w:rPr>
          <w:rFonts w:ascii="Times New Roman" w:hAnsi="Times New Roman"/>
          <w:b/>
          <w:sz w:val="32"/>
          <w:szCs w:val="32"/>
        </w:rPr>
        <w:t xml:space="preserve"> </w:t>
      </w:r>
      <w:r>
        <w:rPr>
          <w:rFonts w:ascii="Times New Roman" w:hAnsi="Times New Roman"/>
          <w:b/>
          <w:sz w:val="32"/>
          <w:szCs w:val="32"/>
        </w:rPr>
        <w:br/>
        <w:t>по заполнению карт сведений об объектах учета государственного имущества Республики Дагестан</w:t>
      </w:r>
    </w:p>
    <w:p w:rsidR="00546CC4" w:rsidRDefault="00546CC4" w:rsidP="00546CC4">
      <w:pPr>
        <w:autoSpaceDE w:val="0"/>
        <w:autoSpaceDN w:val="0"/>
        <w:spacing w:after="0" w:line="240" w:lineRule="auto"/>
        <w:jc w:val="center"/>
        <w:rPr>
          <w:rFonts w:ascii="Times New Roman" w:hAnsi="Times New Roman"/>
          <w:b/>
          <w:sz w:val="32"/>
          <w:szCs w:val="32"/>
        </w:rPr>
      </w:pPr>
      <w:r>
        <w:rPr>
          <w:rFonts w:ascii="Times New Roman" w:hAnsi="Times New Roman"/>
          <w:b/>
          <w:sz w:val="32"/>
          <w:szCs w:val="32"/>
        </w:rPr>
        <w:t xml:space="preserve">(Карта № </w:t>
      </w:r>
      <w:r>
        <w:rPr>
          <w:rFonts w:ascii="Times New Roman" w:hAnsi="Times New Roman"/>
          <w:b/>
          <w:sz w:val="32"/>
          <w:szCs w:val="32"/>
        </w:rPr>
        <w:t>3</w:t>
      </w:r>
      <w:bookmarkStart w:id="0" w:name="_GoBack"/>
      <w:bookmarkEnd w:id="0"/>
      <w:r>
        <w:rPr>
          <w:rFonts w:ascii="Times New Roman" w:hAnsi="Times New Roman"/>
          <w:b/>
          <w:sz w:val="32"/>
          <w:szCs w:val="32"/>
        </w:rPr>
        <w:t>.1)</w:t>
      </w: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p>
    <w:p w:rsidR="00546CC4" w:rsidRDefault="00546CC4" w:rsidP="00546CC4">
      <w:pPr>
        <w:autoSpaceDE w:val="0"/>
        <w:autoSpaceDN w:val="0"/>
        <w:spacing w:after="120" w:line="240" w:lineRule="auto"/>
        <w:jc w:val="center"/>
        <w:rPr>
          <w:rFonts w:ascii="Times New Roman" w:hAnsi="Times New Roman"/>
          <w:b/>
          <w:sz w:val="28"/>
          <w:szCs w:val="28"/>
        </w:rPr>
      </w:pPr>
      <w:r>
        <w:rPr>
          <w:rFonts w:ascii="Times New Roman" w:hAnsi="Times New Roman"/>
          <w:b/>
          <w:sz w:val="28"/>
          <w:szCs w:val="28"/>
        </w:rPr>
        <w:t>Махачкала 2019 г.</w:t>
      </w:r>
    </w:p>
    <w:p w:rsidR="00546CC4" w:rsidRDefault="00546CC4" w:rsidP="00546CC4">
      <w:pPr>
        <w:tabs>
          <w:tab w:val="left" w:pos="426"/>
        </w:tabs>
        <w:autoSpaceDE w:val="0"/>
        <w:autoSpaceDN w:val="0"/>
        <w:spacing w:after="0" w:line="360" w:lineRule="auto"/>
        <w:rPr>
          <w:rFonts w:ascii="Times New Roman" w:hAnsi="Times New Roman"/>
          <w:b/>
          <w:sz w:val="28"/>
          <w:szCs w:val="28"/>
        </w:rPr>
      </w:pPr>
    </w:p>
    <w:p w:rsidR="00546CC4" w:rsidRDefault="00546CC4" w:rsidP="00546CC4">
      <w:pPr>
        <w:tabs>
          <w:tab w:val="left" w:pos="426"/>
        </w:tabs>
        <w:autoSpaceDE w:val="0"/>
        <w:autoSpaceDN w:val="0"/>
        <w:spacing w:after="0" w:line="360" w:lineRule="auto"/>
        <w:rPr>
          <w:rFonts w:ascii="Times New Roman" w:hAnsi="Times New Roman"/>
          <w:b/>
          <w:sz w:val="24"/>
          <w:szCs w:val="24"/>
        </w:rPr>
      </w:pPr>
      <w:r>
        <w:rPr>
          <w:rFonts w:ascii="Times New Roman" w:hAnsi="Times New Roman"/>
          <w:sz w:val="24"/>
          <w:szCs w:val="24"/>
        </w:rPr>
        <w:lastRenderedPageBreak/>
        <w:t>                                                                     </w:t>
      </w:r>
      <w:r>
        <w:rPr>
          <w:rFonts w:ascii="Times New Roman" w:hAnsi="Times New Roman"/>
          <w:b/>
          <w:sz w:val="24"/>
          <w:szCs w:val="24"/>
        </w:rPr>
        <w:t>Введение</w:t>
      </w:r>
    </w:p>
    <w:p w:rsidR="00546CC4" w:rsidRDefault="00546CC4" w:rsidP="00546CC4">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2018 году был полностью пересмотрен подход к организации ведения учета реестра государственного имущества Республики Дагестан.</w:t>
      </w:r>
    </w:p>
    <w:p w:rsidR="00546CC4" w:rsidRDefault="00546CC4" w:rsidP="00546CC4">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Планом мероприятий («дорожной карты») по повышению качества управления государственным имуществом Республики Дагестан (первый этап), утвержденным распоряжением Правительства Республики Дагестан от 20 марта 2018 г. № 47-р, правила ведения реестра государственного имущества Республики Дагестан приведены в соответствие с практикой, сформировавшейся на федеральном уровне.</w:t>
      </w:r>
    </w:p>
    <w:p w:rsidR="00546CC4" w:rsidRDefault="00546CC4" w:rsidP="00546CC4">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Новый порядок ведения реестра государственного имущества определен постановлением Правительства Республики Дагестан «О совершенствовании учета государственного имущества Республики Дагестан» от 12 июля 2018 г. № 88.</w:t>
      </w:r>
    </w:p>
    <w:p w:rsidR="00546CC4" w:rsidRDefault="00546CC4" w:rsidP="00546CC4">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Постановлением утверждено Положение об учете государственного имущества Республики Дагестан.</w:t>
      </w:r>
    </w:p>
    <w:p w:rsidR="00546CC4" w:rsidRDefault="00546CC4" w:rsidP="00546CC4">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Положением об учете государственного имущества Республики Дагестан объектами учета государственного имущества Республики Дагестан (далее - объекты учета) определяется расположенное на территории Российской Федерации или за рубежом следующее государственное имущество Республики Дагестан:</w:t>
      </w:r>
    </w:p>
    <w:p w:rsidR="00546CC4" w:rsidRDefault="00546CC4" w:rsidP="00546CC4">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космические объекты либо иное имущество, отнесенное законом к недвижимому имуществу);</w:t>
      </w:r>
    </w:p>
    <w:p w:rsidR="00546CC4" w:rsidRDefault="00546CC4" w:rsidP="00546CC4">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б) движимые вещи (документарные ценные бумаги (акции) либо иное не относящееся к недвижимым вещам имущество);</w:t>
      </w:r>
    </w:p>
    <w:p w:rsidR="00546CC4" w:rsidRDefault="00546CC4" w:rsidP="00546CC4">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иное имущество, в том числе бездокументарные ценные бумаги, не относящееся к недвижимым и движимым вещам.</w:t>
      </w:r>
    </w:p>
    <w:p w:rsidR="00D11168" w:rsidRDefault="00546CC4" w:rsidP="00546CC4">
      <w:pPr>
        <w:autoSpaceDE w:val="0"/>
        <w:autoSpaceDN w:val="0"/>
        <w:spacing w:after="12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Реестр включает 3 раздела: о недвижимом имуществе; о движимом и ином имуществе; о лицах, обладающих правами на государственное имущество Республики Дагестан и сведениями о нем</w:t>
      </w:r>
      <w:r>
        <w:rPr>
          <w:rFonts w:ascii="Times New Roman" w:hAnsi="Times New Roman"/>
          <w:sz w:val="24"/>
          <w:szCs w:val="24"/>
          <w:lang w:eastAsia="ru-RU"/>
        </w:rPr>
        <w:br/>
      </w:r>
    </w:p>
    <w:p w:rsidR="00546CC4" w:rsidRDefault="00546CC4" w:rsidP="00546CC4">
      <w:pPr>
        <w:autoSpaceDE w:val="0"/>
        <w:autoSpaceDN w:val="0"/>
        <w:spacing w:after="120" w:line="240" w:lineRule="auto"/>
        <w:jc w:val="right"/>
        <w:rPr>
          <w:rFonts w:ascii="Times New Roman" w:hAnsi="Times New Roman"/>
          <w:sz w:val="24"/>
          <w:szCs w:val="24"/>
          <w:lang w:eastAsia="ru-RU"/>
        </w:rPr>
      </w:pPr>
    </w:p>
    <w:p w:rsidR="00546CC4" w:rsidRDefault="00546CC4" w:rsidP="00546CC4">
      <w:pPr>
        <w:autoSpaceDE w:val="0"/>
        <w:autoSpaceDN w:val="0"/>
        <w:spacing w:after="120" w:line="240" w:lineRule="auto"/>
        <w:jc w:val="right"/>
        <w:rPr>
          <w:rFonts w:ascii="Times New Roman" w:hAnsi="Times New Roman"/>
          <w:sz w:val="24"/>
          <w:szCs w:val="24"/>
          <w:lang w:eastAsia="ru-RU"/>
        </w:rPr>
      </w:pPr>
    </w:p>
    <w:p w:rsidR="00546CC4" w:rsidRDefault="00546CC4" w:rsidP="00546CC4">
      <w:pPr>
        <w:autoSpaceDE w:val="0"/>
        <w:autoSpaceDN w:val="0"/>
        <w:spacing w:after="120" w:line="240" w:lineRule="auto"/>
        <w:jc w:val="right"/>
        <w:rPr>
          <w:rFonts w:ascii="Times New Roman" w:hAnsi="Times New Roman"/>
          <w:sz w:val="24"/>
          <w:szCs w:val="24"/>
          <w:lang w:eastAsia="ru-RU"/>
        </w:rPr>
      </w:pPr>
    </w:p>
    <w:p w:rsidR="00546CC4" w:rsidRDefault="00546CC4" w:rsidP="00546CC4">
      <w:pPr>
        <w:autoSpaceDE w:val="0"/>
        <w:autoSpaceDN w:val="0"/>
        <w:spacing w:after="120" w:line="240" w:lineRule="auto"/>
        <w:jc w:val="right"/>
        <w:rPr>
          <w:rFonts w:ascii="Times New Roman" w:hAnsi="Times New Roman"/>
          <w:sz w:val="24"/>
          <w:szCs w:val="24"/>
          <w:lang w:eastAsia="ru-RU"/>
        </w:rPr>
      </w:pPr>
    </w:p>
    <w:p w:rsidR="00546CC4" w:rsidRPr="00FF4CBF" w:rsidRDefault="00546CC4" w:rsidP="00546CC4">
      <w:pPr>
        <w:autoSpaceDE w:val="0"/>
        <w:autoSpaceDN w:val="0"/>
        <w:spacing w:after="120" w:line="240" w:lineRule="auto"/>
        <w:jc w:val="right"/>
        <w:rPr>
          <w:rFonts w:ascii="Times New Roman" w:hAnsi="Times New Roman"/>
          <w:sz w:val="24"/>
          <w:szCs w:val="24"/>
          <w:lang w:eastAsia="ru-RU"/>
        </w:rPr>
      </w:pPr>
    </w:p>
    <w:p w:rsidR="00D11168" w:rsidRPr="00FF4CBF" w:rsidRDefault="00D11168" w:rsidP="00D11168">
      <w:pPr>
        <w:autoSpaceDE w:val="0"/>
        <w:autoSpaceDN w:val="0"/>
        <w:spacing w:after="0" w:line="240" w:lineRule="auto"/>
        <w:ind w:left="1009" w:hanging="1009"/>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3. Сведения о лицах, обладающих правами на государственное имущество и сведениями о нем</w:t>
      </w:r>
    </w:p>
    <w:p w:rsidR="00D11168" w:rsidRPr="00FF4CBF" w:rsidRDefault="00D11168" w:rsidP="00D11168">
      <w:pPr>
        <w:autoSpaceDE w:val="0"/>
        <w:autoSpaceDN w:val="0"/>
        <w:spacing w:after="0" w:line="240" w:lineRule="auto"/>
        <w:ind w:left="1580" w:hanging="1580"/>
        <w:jc w:val="both"/>
        <w:rPr>
          <w:rFonts w:ascii="Times New Roman" w:hAnsi="Times New Roman"/>
          <w:sz w:val="24"/>
          <w:szCs w:val="24"/>
          <w:lang w:eastAsia="ru-RU"/>
        </w:rPr>
      </w:pPr>
      <w:r w:rsidRPr="00FF4CBF">
        <w:rPr>
          <w:rFonts w:ascii="Times New Roman" w:hAnsi="Times New Roman"/>
          <w:sz w:val="24"/>
          <w:szCs w:val="24"/>
          <w:lang w:eastAsia="ru-RU"/>
        </w:rPr>
        <w:t>Подраздел 3.1. Сведения о правообладателях объектов учета, не являющихся хозяйственными обществами и товариществами</w:t>
      </w:r>
    </w:p>
    <w:p w:rsidR="00D11168" w:rsidRPr="00FF4CBF" w:rsidRDefault="00D11168" w:rsidP="00D11168">
      <w:pPr>
        <w:autoSpaceDE w:val="0"/>
        <w:autoSpaceDN w:val="0"/>
        <w:spacing w:after="0" w:line="240" w:lineRule="auto"/>
        <w:ind w:left="1580" w:hanging="1580"/>
        <w:jc w:val="both"/>
        <w:rPr>
          <w:rFonts w:ascii="Times New Roman" w:hAnsi="Times New Roman"/>
          <w:sz w:val="24"/>
          <w:szCs w:val="24"/>
          <w:lang w:eastAsia="ru-RU"/>
        </w:rPr>
      </w:pPr>
    </w:p>
    <w:p w:rsidR="00D11168" w:rsidRPr="00FF4CBF" w:rsidRDefault="00D11168" w:rsidP="00D11168">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Карта № 3.1.</w:t>
      </w:r>
      <w:r w:rsidRPr="00FF4CBF">
        <w:rPr>
          <w:rFonts w:ascii="Times New Roman" w:hAnsi="Times New Roman"/>
          <w:sz w:val="24"/>
          <w:szCs w:val="24"/>
          <w:lang w:eastAsia="ru-RU"/>
        </w:rPr>
        <w:tab/>
      </w:r>
    </w:p>
    <w:p w:rsidR="00D11168" w:rsidRPr="00FF4CBF" w:rsidRDefault="00D11168" w:rsidP="00D11168">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D11168" w:rsidRPr="00FF4CBF" w:rsidRDefault="00D11168" w:rsidP="00D11168">
      <w:pPr>
        <w:autoSpaceDE w:val="0"/>
        <w:autoSpaceDN w:val="0"/>
        <w:spacing w:after="0" w:line="240" w:lineRule="auto"/>
        <w:jc w:val="both"/>
        <w:rPr>
          <w:rFonts w:ascii="Times New Roman" w:hAnsi="Times New Roman"/>
          <w:sz w:val="24"/>
          <w:szCs w:val="24"/>
          <w:lang w:eastAsia="ru-RU"/>
        </w:rPr>
      </w:pPr>
    </w:p>
    <w:p w:rsidR="00D11168" w:rsidRPr="00FF4CBF" w:rsidRDefault="00D11168" w:rsidP="00D11168">
      <w:pPr>
        <w:autoSpaceDE w:val="0"/>
        <w:autoSpaceDN w:val="0"/>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 xml:space="preserve">ПРАВООБЛАДАТЕЛЬ ГОСУДАРСТВЕННОГО ИМУЩЕСТВА </w:t>
      </w:r>
    </w:p>
    <w:p w:rsidR="00D11168" w:rsidRPr="00FF4CBF" w:rsidRDefault="00D11168" w:rsidP="00D11168">
      <w:pPr>
        <w:autoSpaceDE w:val="0"/>
        <w:autoSpaceDN w:val="0"/>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РЕСПУБЛИКИ ДАГЕСТАН</w:t>
      </w:r>
    </w:p>
    <w:p w:rsidR="00D11168" w:rsidRPr="00FF4CBF" w:rsidRDefault="00D11168" w:rsidP="00D11168">
      <w:pPr>
        <w:autoSpaceDE w:val="0"/>
        <w:autoSpaceDN w:val="0"/>
        <w:spacing w:after="0" w:line="240" w:lineRule="auto"/>
        <w:ind w:left="1580" w:hanging="1580"/>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846"/>
        <w:gridCol w:w="3458"/>
        <w:gridCol w:w="2334"/>
        <w:gridCol w:w="3138"/>
      </w:tblGrid>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Организационно-правовая форма</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Полное наименование</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Краткое наименование</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ОГРН</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5.</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 государственной регистрации</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6.</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Адрес (местонахождение)</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7.</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Наименование должности руководителя</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8.</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ФИО руководителя</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9.</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Статус руководителя</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val="restart"/>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10.</w:t>
            </w:r>
          </w:p>
        </w:tc>
        <w:tc>
          <w:tcPr>
            <w:tcW w:w="3458" w:type="dxa"/>
            <w:vMerge w:val="restart"/>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Реквизиты трудового договора с руководителем</w:t>
            </w:r>
          </w:p>
        </w:tc>
        <w:tc>
          <w:tcPr>
            <w:tcW w:w="2334"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w:t>
            </w:r>
          </w:p>
        </w:tc>
        <w:tc>
          <w:tcPr>
            <w:tcW w:w="3138" w:type="dxa"/>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2334"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Номер</w:t>
            </w:r>
          </w:p>
        </w:tc>
        <w:tc>
          <w:tcPr>
            <w:tcW w:w="3138" w:type="dxa"/>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2334"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Работодатель</w:t>
            </w:r>
          </w:p>
        </w:tc>
        <w:tc>
          <w:tcPr>
            <w:tcW w:w="3138" w:type="dxa"/>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11.</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 начала действия трудового договора</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12.</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 окончания действия трудового договора</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13.</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Телефон</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14.</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Факс</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15.</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Адрес электронной почты</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16.</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ИНН</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17.</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КПП</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18.</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ОКОГУ</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19.</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ОКПО</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20.</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ОКВЭД2</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21.</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ОКТМО</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22.</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ОКОПФ</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23.</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ОКФС</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24.</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Среднесписочная численность работников</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25.</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Уставный фонд (тыс. рублей)</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26.</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Стоимость чистых активов (тыс. рублей)</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27.</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Остаточная стоимость основных средств (фондов) (тыс. рублей)</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val="restart"/>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28.</w:t>
            </w:r>
          </w:p>
        </w:tc>
        <w:tc>
          <w:tcPr>
            <w:tcW w:w="3458" w:type="dxa"/>
            <w:vMerge w:val="restart"/>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 xml:space="preserve">Реквизиты документа об </w:t>
            </w:r>
            <w:r w:rsidRPr="00FF4CBF">
              <w:rPr>
                <w:rFonts w:ascii="Times New Roman" w:hAnsi="Times New Roman"/>
                <w:sz w:val="24"/>
                <w:szCs w:val="24"/>
              </w:rPr>
              <w:lastRenderedPageBreak/>
              <w:t xml:space="preserve">утверждении устава </w:t>
            </w:r>
          </w:p>
        </w:tc>
        <w:tc>
          <w:tcPr>
            <w:tcW w:w="2334"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lastRenderedPageBreak/>
              <w:t>Дата</w:t>
            </w:r>
          </w:p>
        </w:tc>
        <w:tc>
          <w:tcPr>
            <w:tcW w:w="3138" w:type="dxa"/>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2334"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Номер</w:t>
            </w:r>
          </w:p>
        </w:tc>
        <w:tc>
          <w:tcPr>
            <w:tcW w:w="3138" w:type="dxa"/>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2334"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Орган, утвердивший устав</w:t>
            </w:r>
          </w:p>
        </w:tc>
        <w:tc>
          <w:tcPr>
            <w:tcW w:w="3138" w:type="dxa"/>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29.</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Сведения о наличии процедур банкротства</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30.</w:t>
            </w:r>
          </w:p>
        </w:tc>
        <w:tc>
          <w:tcPr>
            <w:tcW w:w="3458" w:type="dxa"/>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Сведения о наличии признаков банкротства</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val="restart"/>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31.</w:t>
            </w:r>
          </w:p>
        </w:tc>
        <w:tc>
          <w:tcPr>
            <w:tcW w:w="3458" w:type="dxa"/>
            <w:vMerge w:val="restart"/>
          </w:tcPr>
          <w:p w:rsidR="00D11168" w:rsidRPr="00FF4CBF" w:rsidRDefault="00D1116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РНГИ объектов учета, принадлежащих на соответствующем вещном праве правообладателю государственного имущества Республики Дагестан</w:t>
            </w: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r w:rsidR="00D11168" w:rsidRPr="00FF4CBF" w:rsidTr="00350E42">
        <w:tc>
          <w:tcPr>
            <w:tcW w:w="846"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3458" w:type="dxa"/>
            <w:vMerge/>
          </w:tcPr>
          <w:p w:rsidR="00D11168" w:rsidRPr="00FF4CBF" w:rsidRDefault="00D11168" w:rsidP="00350E42">
            <w:pPr>
              <w:autoSpaceDE w:val="0"/>
              <w:autoSpaceDN w:val="0"/>
              <w:spacing w:after="0" w:line="240" w:lineRule="auto"/>
              <w:jc w:val="both"/>
              <w:rPr>
                <w:rFonts w:ascii="Times New Roman" w:hAnsi="Times New Roman"/>
                <w:sz w:val="24"/>
                <w:szCs w:val="24"/>
              </w:rPr>
            </w:pPr>
          </w:p>
        </w:tc>
        <w:tc>
          <w:tcPr>
            <w:tcW w:w="5472" w:type="dxa"/>
            <w:gridSpan w:val="2"/>
          </w:tcPr>
          <w:p w:rsidR="00D11168" w:rsidRPr="00FF4CBF" w:rsidRDefault="00D11168" w:rsidP="00350E42">
            <w:pPr>
              <w:autoSpaceDE w:val="0"/>
              <w:autoSpaceDN w:val="0"/>
              <w:spacing w:after="0" w:line="240" w:lineRule="auto"/>
              <w:jc w:val="both"/>
              <w:rPr>
                <w:rFonts w:ascii="Times New Roman" w:hAnsi="Times New Roman"/>
                <w:sz w:val="24"/>
                <w:szCs w:val="24"/>
              </w:rPr>
            </w:pPr>
          </w:p>
        </w:tc>
      </w:tr>
    </w:tbl>
    <w:p w:rsidR="00D11168" w:rsidRPr="00FF4CBF" w:rsidRDefault="00D11168" w:rsidP="00D11168">
      <w:pPr>
        <w:autoSpaceDE w:val="0"/>
        <w:autoSpaceDN w:val="0"/>
        <w:spacing w:after="0" w:line="240" w:lineRule="auto"/>
        <w:jc w:val="both"/>
        <w:rPr>
          <w:rFonts w:ascii="Times New Roman" w:hAnsi="Times New Roman"/>
          <w:sz w:val="24"/>
          <w:szCs w:val="24"/>
          <w:lang w:eastAsia="ru-RU"/>
        </w:rPr>
      </w:pPr>
    </w:p>
    <w:p w:rsidR="00D11168" w:rsidRPr="00FF4CBF" w:rsidRDefault="00D11168" w:rsidP="00D11168">
      <w:pPr>
        <w:autoSpaceDE w:val="0"/>
        <w:autoSpaceDN w:val="0"/>
        <w:spacing w:after="0" w:line="240" w:lineRule="auto"/>
        <w:jc w:val="both"/>
        <w:rPr>
          <w:rFonts w:ascii="Times New Roman" w:hAnsi="Times New Roman"/>
          <w:sz w:val="24"/>
          <w:szCs w:val="24"/>
          <w:lang w:eastAsia="ru-RU"/>
        </w:rPr>
      </w:pPr>
    </w:p>
    <w:p w:rsidR="00D11168" w:rsidRPr="00FF4CBF" w:rsidRDefault="00D11168" w:rsidP="00D11168">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D11168" w:rsidRPr="00FF4CBF" w:rsidRDefault="00D11168" w:rsidP="00D11168">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D11168" w:rsidRPr="00FF4CBF" w:rsidTr="00350E42">
        <w:tc>
          <w:tcPr>
            <w:tcW w:w="3799" w:type="dxa"/>
            <w:tcBorders>
              <w:top w:val="nil"/>
              <w:left w:val="nil"/>
              <w:bottom w:val="single" w:sz="4" w:space="0" w:color="auto"/>
              <w:right w:val="nil"/>
            </w:tcBorders>
            <w:vAlign w:val="bottom"/>
          </w:tcPr>
          <w:p w:rsidR="00D11168" w:rsidRPr="00FF4CBF" w:rsidRDefault="00D11168"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D11168" w:rsidRPr="00FF4CBF" w:rsidRDefault="00D11168"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p>
        </w:tc>
      </w:tr>
      <w:tr w:rsidR="00D11168" w:rsidRPr="00FF4CBF" w:rsidTr="00350E42">
        <w:tc>
          <w:tcPr>
            <w:tcW w:w="3799" w:type="dxa"/>
            <w:tcBorders>
              <w:top w:val="nil"/>
              <w:left w:val="nil"/>
              <w:bottom w:val="nil"/>
              <w:right w:val="nil"/>
            </w:tcBorders>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D11168" w:rsidRPr="00FF4CBF" w:rsidRDefault="00D1116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D11168" w:rsidRPr="00FF4CBF" w:rsidRDefault="00D11168" w:rsidP="00D11168">
      <w:pPr>
        <w:autoSpaceDE w:val="0"/>
        <w:autoSpaceDN w:val="0"/>
        <w:spacing w:after="0" w:line="240" w:lineRule="auto"/>
        <w:jc w:val="both"/>
        <w:rPr>
          <w:rFonts w:ascii="Times New Roman" w:hAnsi="Times New Roman"/>
          <w:sz w:val="24"/>
          <w:szCs w:val="24"/>
          <w:lang w:eastAsia="ru-RU"/>
        </w:rPr>
      </w:pPr>
    </w:p>
    <w:p w:rsidR="00D11168" w:rsidRPr="00FF4CBF" w:rsidRDefault="00D11168" w:rsidP="00D11168">
      <w:pPr>
        <w:autoSpaceDE w:val="0"/>
        <w:autoSpaceDN w:val="0"/>
        <w:spacing w:after="0" w:line="240" w:lineRule="auto"/>
        <w:jc w:val="both"/>
        <w:rPr>
          <w:rFonts w:ascii="Times New Roman" w:hAnsi="Times New Roman"/>
          <w:sz w:val="24"/>
          <w:szCs w:val="24"/>
          <w:lang w:eastAsia="ru-RU"/>
        </w:rPr>
        <w:sectPr w:rsidR="00D11168" w:rsidRPr="00FF4CBF" w:rsidSect="002D7F21">
          <w:pgSz w:w="11906" w:h="16838"/>
          <w:pgMar w:top="1438" w:right="850" w:bottom="1134" w:left="1260" w:header="708" w:footer="708" w:gutter="0"/>
          <w:cols w:space="708"/>
          <w:titlePg/>
          <w:docGrid w:linePitch="360"/>
        </w:sectPr>
      </w:pPr>
    </w:p>
    <w:p w:rsidR="00D11168" w:rsidRPr="00FF4CBF" w:rsidRDefault="00D11168" w:rsidP="00D11168">
      <w:pPr>
        <w:autoSpaceDE w:val="0"/>
        <w:autoSpaceDN w:val="0"/>
        <w:spacing w:after="0" w:line="240" w:lineRule="auto"/>
        <w:ind w:left="10632"/>
        <w:jc w:val="both"/>
        <w:rPr>
          <w:rFonts w:ascii="Times New Roman" w:hAnsi="Times New Roman"/>
          <w:sz w:val="24"/>
          <w:szCs w:val="24"/>
          <w:lang w:eastAsia="ru-RU"/>
        </w:rPr>
      </w:pPr>
      <w:r w:rsidRPr="00FF4CBF">
        <w:rPr>
          <w:rFonts w:ascii="Times New Roman" w:hAnsi="Times New Roman"/>
          <w:sz w:val="24"/>
          <w:szCs w:val="24"/>
          <w:lang w:eastAsia="ru-RU"/>
        </w:rPr>
        <w:lastRenderedPageBreak/>
        <w:t xml:space="preserve">Приложение № 1 к карте </w:t>
      </w:r>
    </w:p>
    <w:p w:rsidR="00D11168" w:rsidRPr="00FF4CBF" w:rsidRDefault="00D11168" w:rsidP="00D11168">
      <w:pPr>
        <w:autoSpaceDE w:val="0"/>
        <w:autoSpaceDN w:val="0"/>
        <w:spacing w:after="0" w:line="240" w:lineRule="auto"/>
        <w:ind w:left="10632"/>
        <w:jc w:val="both"/>
        <w:rPr>
          <w:rFonts w:ascii="Times New Roman" w:hAnsi="Times New Roman"/>
          <w:sz w:val="24"/>
          <w:szCs w:val="24"/>
          <w:lang w:eastAsia="ru-RU"/>
        </w:rPr>
      </w:pPr>
      <w:r w:rsidRPr="00FF4CBF">
        <w:rPr>
          <w:rFonts w:ascii="Times New Roman" w:hAnsi="Times New Roman"/>
          <w:sz w:val="24"/>
          <w:szCs w:val="24"/>
          <w:lang w:eastAsia="ru-RU"/>
        </w:rPr>
        <w:t>№ 3.1.</w:t>
      </w:r>
      <w:r w:rsidRPr="00FF4CBF">
        <w:rPr>
          <w:rFonts w:ascii="Times New Roman" w:hAnsi="Times New Roman"/>
          <w:sz w:val="24"/>
          <w:szCs w:val="24"/>
          <w:lang w:eastAsia="ru-RU"/>
        </w:rPr>
        <w:tab/>
      </w:r>
    </w:p>
    <w:p w:rsidR="00D11168" w:rsidRPr="00FF4CBF" w:rsidRDefault="00D11168" w:rsidP="00D11168">
      <w:pPr>
        <w:tabs>
          <w:tab w:val="center" w:pos="9412"/>
        </w:tabs>
        <w:autoSpaceDE w:val="0"/>
        <w:autoSpaceDN w:val="0"/>
        <w:spacing w:after="0" w:line="240" w:lineRule="auto"/>
        <w:ind w:left="10632"/>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D11168" w:rsidRPr="00FF4CBF" w:rsidRDefault="00D11168" w:rsidP="00D11168">
      <w:pPr>
        <w:pStyle w:val="a7"/>
        <w:jc w:val="center"/>
        <w:rPr>
          <w:rFonts w:ascii="Times New Roman" w:hAnsi="Times New Roman"/>
          <w:b/>
          <w:sz w:val="24"/>
          <w:szCs w:val="24"/>
        </w:rPr>
      </w:pPr>
      <w:r w:rsidRPr="00FF4CBF">
        <w:rPr>
          <w:rFonts w:ascii="Times New Roman" w:hAnsi="Times New Roman"/>
          <w:b/>
          <w:sz w:val="24"/>
          <w:szCs w:val="24"/>
        </w:rPr>
        <w:t>ПЕРЕЧЕНЬ</w:t>
      </w:r>
    </w:p>
    <w:p w:rsidR="00D11168" w:rsidRPr="00FF4CBF" w:rsidRDefault="00D11168" w:rsidP="00D11168">
      <w:pPr>
        <w:pStyle w:val="a7"/>
        <w:jc w:val="center"/>
        <w:rPr>
          <w:rFonts w:ascii="Times New Roman" w:hAnsi="Times New Roman"/>
          <w:b/>
          <w:sz w:val="24"/>
          <w:szCs w:val="24"/>
        </w:rPr>
      </w:pPr>
      <w:r w:rsidRPr="00FF4CBF">
        <w:rPr>
          <w:rFonts w:ascii="Times New Roman" w:hAnsi="Times New Roman"/>
          <w:b/>
          <w:sz w:val="24"/>
          <w:szCs w:val="24"/>
        </w:rPr>
        <w:t xml:space="preserve">недвижимого имущества, закрепленного за _____________________ (наименование правообладателя </w:t>
      </w:r>
      <w:r w:rsidRPr="00FF4CBF">
        <w:rPr>
          <w:rFonts w:ascii="Times New Roman" w:hAnsi="Times New Roman"/>
          <w:b/>
          <w:sz w:val="24"/>
          <w:szCs w:val="24"/>
          <w:lang w:eastAsia="ru-RU"/>
        </w:rPr>
        <w:t>государственного имущества Республики Дагестан</w:t>
      </w:r>
      <w:r w:rsidRPr="00FF4CBF">
        <w:rPr>
          <w:rFonts w:ascii="Times New Roman" w:hAnsi="Times New Roman"/>
          <w:b/>
          <w:sz w:val="24"/>
          <w:szCs w:val="24"/>
        </w:rPr>
        <w:t>) и находящегося в собственности Республики Дагестан</w:t>
      </w:r>
    </w:p>
    <w:p w:rsidR="00D11168" w:rsidRPr="00FF4CBF" w:rsidRDefault="00D11168" w:rsidP="00D11168">
      <w:pPr>
        <w:pStyle w:val="a7"/>
        <w:jc w:val="center"/>
        <w:rPr>
          <w:rFonts w:ascii="Times New Roman" w:hAnsi="Times New Roman"/>
          <w:b/>
          <w:sz w:val="24"/>
          <w:szCs w:val="24"/>
        </w:rPr>
      </w:pPr>
    </w:p>
    <w:p w:rsidR="00D11168" w:rsidRPr="00FF4CBF" w:rsidRDefault="00D11168" w:rsidP="00D11168">
      <w:pPr>
        <w:pStyle w:val="a7"/>
        <w:rPr>
          <w:rFonts w:ascii="Times New Roman" w:hAnsi="Times New Roman"/>
          <w:sz w:val="24"/>
          <w:szCs w:val="24"/>
        </w:rPr>
      </w:pP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863"/>
        <w:gridCol w:w="2580"/>
        <w:gridCol w:w="2722"/>
        <w:gridCol w:w="1417"/>
        <w:gridCol w:w="2268"/>
        <w:gridCol w:w="2495"/>
      </w:tblGrid>
      <w:tr w:rsidR="00D11168" w:rsidRPr="00FF4CBF" w:rsidTr="00350E42">
        <w:tc>
          <w:tcPr>
            <w:tcW w:w="567" w:type="dxa"/>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 п/п</w:t>
            </w:r>
          </w:p>
        </w:tc>
        <w:tc>
          <w:tcPr>
            <w:tcW w:w="2863" w:type="dxa"/>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Адрес объекта</w:t>
            </w:r>
            <w:r w:rsidRPr="00FF4CBF">
              <w:rPr>
                <w:rFonts w:ascii="Times New Roman" w:hAnsi="Times New Roman"/>
                <w:sz w:val="24"/>
                <w:szCs w:val="24"/>
              </w:rPr>
              <w:br/>
              <w:t>недвижимого имущества</w:t>
            </w:r>
          </w:p>
        </w:tc>
        <w:tc>
          <w:tcPr>
            <w:tcW w:w="2580" w:type="dxa"/>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Наименование</w:t>
            </w:r>
            <w:r w:rsidRPr="00FF4CBF">
              <w:rPr>
                <w:rFonts w:ascii="Times New Roman" w:hAnsi="Times New Roman"/>
                <w:sz w:val="24"/>
                <w:szCs w:val="24"/>
              </w:rPr>
              <w:br/>
              <w:t>объекта недвижимого имущества</w:t>
            </w:r>
          </w:p>
        </w:tc>
        <w:tc>
          <w:tcPr>
            <w:tcW w:w="2722" w:type="dxa"/>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Площадь объекта недвижимого имущества (кв. м)/протяженность (м)</w:t>
            </w:r>
          </w:p>
        </w:tc>
        <w:tc>
          <w:tcPr>
            <w:tcW w:w="1417" w:type="dxa"/>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Кадастровый номер</w:t>
            </w:r>
          </w:p>
        </w:tc>
        <w:tc>
          <w:tcPr>
            <w:tcW w:w="2268" w:type="dxa"/>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Инвентарный</w:t>
            </w:r>
            <w:r w:rsidRPr="00FF4CBF">
              <w:rPr>
                <w:rFonts w:ascii="Times New Roman" w:hAnsi="Times New Roman"/>
                <w:sz w:val="24"/>
                <w:szCs w:val="24"/>
              </w:rPr>
              <w:br/>
              <w:t>номер объекта недвижимого имущества</w:t>
            </w:r>
          </w:p>
        </w:tc>
        <w:tc>
          <w:tcPr>
            <w:tcW w:w="2495" w:type="dxa"/>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РНГИ</w:t>
            </w:r>
          </w:p>
        </w:tc>
      </w:tr>
      <w:tr w:rsidR="00D11168" w:rsidRPr="00FF4CBF" w:rsidTr="00350E42">
        <w:tc>
          <w:tcPr>
            <w:tcW w:w="567"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1</w:t>
            </w:r>
          </w:p>
        </w:tc>
        <w:tc>
          <w:tcPr>
            <w:tcW w:w="2863"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2</w:t>
            </w:r>
          </w:p>
        </w:tc>
        <w:tc>
          <w:tcPr>
            <w:tcW w:w="2580"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3</w:t>
            </w:r>
          </w:p>
        </w:tc>
        <w:tc>
          <w:tcPr>
            <w:tcW w:w="2722"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4</w:t>
            </w:r>
          </w:p>
        </w:tc>
        <w:tc>
          <w:tcPr>
            <w:tcW w:w="1417"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5</w:t>
            </w:r>
          </w:p>
        </w:tc>
        <w:tc>
          <w:tcPr>
            <w:tcW w:w="2268"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6</w:t>
            </w:r>
          </w:p>
        </w:tc>
        <w:tc>
          <w:tcPr>
            <w:tcW w:w="2495"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7</w:t>
            </w:r>
          </w:p>
        </w:tc>
      </w:tr>
      <w:tr w:rsidR="00D11168" w:rsidRPr="00FF4CBF" w:rsidTr="00350E42">
        <w:tc>
          <w:tcPr>
            <w:tcW w:w="567" w:type="dxa"/>
          </w:tcPr>
          <w:p w:rsidR="00D11168" w:rsidRPr="00FF4CBF" w:rsidRDefault="00D11168" w:rsidP="00350E42">
            <w:pPr>
              <w:pStyle w:val="a7"/>
              <w:rPr>
                <w:rFonts w:ascii="Times New Roman" w:hAnsi="Times New Roman"/>
                <w:sz w:val="24"/>
                <w:szCs w:val="24"/>
              </w:rPr>
            </w:pPr>
          </w:p>
        </w:tc>
        <w:tc>
          <w:tcPr>
            <w:tcW w:w="2863" w:type="dxa"/>
          </w:tcPr>
          <w:p w:rsidR="00D11168" w:rsidRPr="00FF4CBF" w:rsidRDefault="00D11168" w:rsidP="00350E42">
            <w:pPr>
              <w:pStyle w:val="a7"/>
              <w:rPr>
                <w:rFonts w:ascii="Times New Roman" w:hAnsi="Times New Roman"/>
                <w:sz w:val="24"/>
                <w:szCs w:val="24"/>
              </w:rPr>
            </w:pPr>
          </w:p>
        </w:tc>
        <w:tc>
          <w:tcPr>
            <w:tcW w:w="2580" w:type="dxa"/>
          </w:tcPr>
          <w:p w:rsidR="00D11168" w:rsidRPr="00FF4CBF" w:rsidRDefault="00D11168" w:rsidP="00350E42">
            <w:pPr>
              <w:pStyle w:val="a7"/>
              <w:rPr>
                <w:rFonts w:ascii="Times New Roman" w:hAnsi="Times New Roman"/>
                <w:sz w:val="24"/>
                <w:szCs w:val="24"/>
              </w:rPr>
            </w:pPr>
          </w:p>
        </w:tc>
        <w:tc>
          <w:tcPr>
            <w:tcW w:w="2722" w:type="dxa"/>
          </w:tcPr>
          <w:p w:rsidR="00D11168" w:rsidRPr="00FF4CBF" w:rsidRDefault="00D11168" w:rsidP="00350E42">
            <w:pPr>
              <w:pStyle w:val="a7"/>
              <w:rPr>
                <w:rFonts w:ascii="Times New Roman" w:hAnsi="Times New Roman"/>
                <w:sz w:val="24"/>
                <w:szCs w:val="24"/>
              </w:rPr>
            </w:pPr>
          </w:p>
        </w:tc>
        <w:tc>
          <w:tcPr>
            <w:tcW w:w="1417" w:type="dxa"/>
          </w:tcPr>
          <w:p w:rsidR="00D11168" w:rsidRPr="00FF4CBF" w:rsidRDefault="00D11168" w:rsidP="00350E42">
            <w:pPr>
              <w:pStyle w:val="a7"/>
              <w:rPr>
                <w:rFonts w:ascii="Times New Roman" w:hAnsi="Times New Roman"/>
                <w:sz w:val="24"/>
                <w:szCs w:val="24"/>
              </w:rPr>
            </w:pPr>
          </w:p>
        </w:tc>
        <w:tc>
          <w:tcPr>
            <w:tcW w:w="2268" w:type="dxa"/>
          </w:tcPr>
          <w:p w:rsidR="00D11168" w:rsidRPr="00FF4CBF" w:rsidRDefault="00D11168" w:rsidP="00350E42">
            <w:pPr>
              <w:pStyle w:val="a7"/>
              <w:rPr>
                <w:rFonts w:ascii="Times New Roman" w:hAnsi="Times New Roman"/>
                <w:sz w:val="24"/>
                <w:szCs w:val="24"/>
              </w:rPr>
            </w:pPr>
          </w:p>
        </w:tc>
        <w:tc>
          <w:tcPr>
            <w:tcW w:w="2495" w:type="dxa"/>
          </w:tcPr>
          <w:p w:rsidR="00D11168" w:rsidRPr="00FF4CBF" w:rsidRDefault="00D11168" w:rsidP="00350E42">
            <w:pPr>
              <w:pStyle w:val="a7"/>
              <w:rPr>
                <w:rFonts w:ascii="Times New Roman" w:hAnsi="Times New Roman"/>
                <w:sz w:val="24"/>
                <w:szCs w:val="24"/>
              </w:rPr>
            </w:pPr>
          </w:p>
        </w:tc>
      </w:tr>
      <w:tr w:rsidR="00D11168" w:rsidRPr="00FF4CBF" w:rsidTr="00350E42">
        <w:tc>
          <w:tcPr>
            <w:tcW w:w="567" w:type="dxa"/>
          </w:tcPr>
          <w:p w:rsidR="00D11168" w:rsidRPr="00FF4CBF" w:rsidRDefault="00D11168" w:rsidP="00350E42">
            <w:pPr>
              <w:pStyle w:val="a7"/>
              <w:rPr>
                <w:rFonts w:ascii="Times New Roman" w:hAnsi="Times New Roman"/>
                <w:sz w:val="24"/>
                <w:szCs w:val="24"/>
              </w:rPr>
            </w:pPr>
          </w:p>
        </w:tc>
        <w:tc>
          <w:tcPr>
            <w:tcW w:w="2863" w:type="dxa"/>
          </w:tcPr>
          <w:p w:rsidR="00D11168" w:rsidRPr="00FF4CBF" w:rsidRDefault="00D11168" w:rsidP="00350E42">
            <w:pPr>
              <w:pStyle w:val="a7"/>
              <w:rPr>
                <w:rFonts w:ascii="Times New Roman" w:hAnsi="Times New Roman"/>
                <w:sz w:val="24"/>
                <w:szCs w:val="24"/>
              </w:rPr>
            </w:pPr>
          </w:p>
        </w:tc>
        <w:tc>
          <w:tcPr>
            <w:tcW w:w="2580" w:type="dxa"/>
          </w:tcPr>
          <w:p w:rsidR="00D11168" w:rsidRPr="00FF4CBF" w:rsidRDefault="00D11168" w:rsidP="00350E42">
            <w:pPr>
              <w:pStyle w:val="a7"/>
              <w:rPr>
                <w:rFonts w:ascii="Times New Roman" w:hAnsi="Times New Roman"/>
                <w:sz w:val="24"/>
                <w:szCs w:val="24"/>
              </w:rPr>
            </w:pPr>
          </w:p>
        </w:tc>
        <w:tc>
          <w:tcPr>
            <w:tcW w:w="2722" w:type="dxa"/>
          </w:tcPr>
          <w:p w:rsidR="00D11168" w:rsidRPr="00FF4CBF" w:rsidRDefault="00D11168" w:rsidP="00350E42">
            <w:pPr>
              <w:pStyle w:val="a7"/>
              <w:rPr>
                <w:rFonts w:ascii="Times New Roman" w:hAnsi="Times New Roman"/>
                <w:sz w:val="24"/>
                <w:szCs w:val="24"/>
              </w:rPr>
            </w:pPr>
          </w:p>
        </w:tc>
        <w:tc>
          <w:tcPr>
            <w:tcW w:w="1417" w:type="dxa"/>
          </w:tcPr>
          <w:p w:rsidR="00D11168" w:rsidRPr="00FF4CBF" w:rsidRDefault="00D11168" w:rsidP="00350E42">
            <w:pPr>
              <w:pStyle w:val="a7"/>
              <w:rPr>
                <w:rFonts w:ascii="Times New Roman" w:hAnsi="Times New Roman"/>
                <w:sz w:val="24"/>
                <w:szCs w:val="24"/>
              </w:rPr>
            </w:pPr>
          </w:p>
        </w:tc>
        <w:tc>
          <w:tcPr>
            <w:tcW w:w="2268" w:type="dxa"/>
          </w:tcPr>
          <w:p w:rsidR="00D11168" w:rsidRPr="00FF4CBF" w:rsidRDefault="00D11168" w:rsidP="00350E42">
            <w:pPr>
              <w:pStyle w:val="a7"/>
              <w:rPr>
                <w:rFonts w:ascii="Times New Roman" w:hAnsi="Times New Roman"/>
                <w:sz w:val="24"/>
                <w:szCs w:val="24"/>
              </w:rPr>
            </w:pPr>
          </w:p>
        </w:tc>
        <w:tc>
          <w:tcPr>
            <w:tcW w:w="2495" w:type="dxa"/>
          </w:tcPr>
          <w:p w:rsidR="00D11168" w:rsidRPr="00FF4CBF" w:rsidRDefault="00D11168" w:rsidP="00350E42">
            <w:pPr>
              <w:pStyle w:val="a7"/>
              <w:rPr>
                <w:rFonts w:ascii="Times New Roman" w:hAnsi="Times New Roman"/>
                <w:sz w:val="24"/>
                <w:szCs w:val="24"/>
              </w:rPr>
            </w:pPr>
          </w:p>
        </w:tc>
      </w:tr>
    </w:tbl>
    <w:p w:rsidR="00D11168" w:rsidRPr="00FF4CBF" w:rsidRDefault="00D11168" w:rsidP="00D11168">
      <w:pPr>
        <w:pStyle w:val="a7"/>
        <w:rPr>
          <w:rFonts w:ascii="Times New Roman" w:hAnsi="Times New Roman"/>
          <w:sz w:val="24"/>
          <w:szCs w:val="24"/>
        </w:rPr>
      </w:pPr>
    </w:p>
    <w:p w:rsidR="00D11168" w:rsidRPr="00FF4CBF" w:rsidRDefault="00D11168" w:rsidP="00D11168">
      <w:pPr>
        <w:pStyle w:val="a7"/>
        <w:rPr>
          <w:rFonts w:ascii="Times New Roman" w:hAnsi="Times New Roman"/>
          <w:sz w:val="24"/>
          <w:szCs w:val="24"/>
        </w:rPr>
      </w:pPr>
    </w:p>
    <w:tbl>
      <w:tblPr>
        <w:tblW w:w="0" w:type="auto"/>
        <w:jc w:val="center"/>
        <w:tblLayout w:type="fixed"/>
        <w:tblCellMar>
          <w:left w:w="28" w:type="dxa"/>
          <w:right w:w="28" w:type="dxa"/>
        </w:tblCellMar>
        <w:tblLook w:val="0000" w:firstRow="0" w:lastRow="0" w:firstColumn="0" w:lastColumn="0" w:noHBand="0" w:noVBand="0"/>
      </w:tblPr>
      <w:tblGrid>
        <w:gridCol w:w="3402"/>
        <w:gridCol w:w="567"/>
        <w:gridCol w:w="1701"/>
        <w:gridCol w:w="567"/>
        <w:gridCol w:w="3119"/>
      </w:tblGrid>
      <w:tr w:rsidR="00D11168" w:rsidRPr="00FF4CBF" w:rsidTr="00350E42">
        <w:trPr>
          <w:jc w:val="center"/>
        </w:trPr>
        <w:tc>
          <w:tcPr>
            <w:tcW w:w="3402"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567"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p>
        </w:tc>
        <w:tc>
          <w:tcPr>
            <w:tcW w:w="1701"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567"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p>
        </w:tc>
        <w:tc>
          <w:tcPr>
            <w:tcW w:w="3119"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r>
      <w:tr w:rsidR="00D11168" w:rsidRPr="00FF4CBF" w:rsidTr="00350E42">
        <w:trPr>
          <w:jc w:val="center"/>
        </w:trPr>
        <w:tc>
          <w:tcPr>
            <w:tcW w:w="3402"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(должность руководителя)</w:t>
            </w:r>
          </w:p>
        </w:tc>
        <w:tc>
          <w:tcPr>
            <w:tcW w:w="567"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p>
        </w:tc>
        <w:tc>
          <w:tcPr>
            <w:tcW w:w="1701"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(подпись)</w:t>
            </w:r>
          </w:p>
        </w:tc>
        <w:tc>
          <w:tcPr>
            <w:tcW w:w="567"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p>
        </w:tc>
        <w:tc>
          <w:tcPr>
            <w:tcW w:w="3119"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(Ф.И.О.)</w:t>
            </w:r>
          </w:p>
        </w:tc>
      </w:tr>
    </w:tbl>
    <w:p w:rsidR="00D11168" w:rsidRPr="00FF4CBF" w:rsidRDefault="00D11168" w:rsidP="00D11168">
      <w:pPr>
        <w:pStyle w:val="a7"/>
        <w:rPr>
          <w:rFonts w:ascii="Times New Roman" w:hAnsi="Times New Roman"/>
          <w:sz w:val="24"/>
          <w:szCs w:val="24"/>
        </w:rPr>
      </w:pPr>
      <w:r w:rsidRPr="00FF4CBF">
        <w:rPr>
          <w:rFonts w:ascii="Times New Roman" w:hAnsi="Times New Roman"/>
          <w:sz w:val="24"/>
          <w:szCs w:val="24"/>
        </w:rPr>
        <w:t>М.П.</w:t>
      </w:r>
    </w:p>
    <w:tbl>
      <w:tblPr>
        <w:tblW w:w="0" w:type="auto"/>
        <w:jc w:val="center"/>
        <w:tblLayout w:type="fixed"/>
        <w:tblCellMar>
          <w:left w:w="28" w:type="dxa"/>
          <w:right w:w="28" w:type="dxa"/>
        </w:tblCellMar>
        <w:tblLook w:val="0000" w:firstRow="0" w:lastRow="0" w:firstColumn="0" w:lastColumn="0" w:noHBand="0" w:noVBand="0"/>
      </w:tblPr>
      <w:tblGrid>
        <w:gridCol w:w="3969"/>
        <w:gridCol w:w="1701"/>
        <w:gridCol w:w="567"/>
        <w:gridCol w:w="3119"/>
      </w:tblGrid>
      <w:tr w:rsidR="00D11168" w:rsidRPr="00FF4CBF" w:rsidTr="00350E42">
        <w:trPr>
          <w:jc w:val="center"/>
        </w:trPr>
        <w:tc>
          <w:tcPr>
            <w:tcW w:w="3969"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Главный бухгалтер</w:t>
            </w:r>
          </w:p>
        </w:tc>
        <w:tc>
          <w:tcPr>
            <w:tcW w:w="1701"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567"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p>
        </w:tc>
        <w:tc>
          <w:tcPr>
            <w:tcW w:w="3119"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r>
      <w:tr w:rsidR="00D11168" w:rsidRPr="00FF4CBF" w:rsidTr="00350E42">
        <w:trPr>
          <w:jc w:val="center"/>
        </w:trPr>
        <w:tc>
          <w:tcPr>
            <w:tcW w:w="3969"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p>
        </w:tc>
        <w:tc>
          <w:tcPr>
            <w:tcW w:w="1701"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(подпись)</w:t>
            </w:r>
          </w:p>
        </w:tc>
        <w:tc>
          <w:tcPr>
            <w:tcW w:w="567"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p>
        </w:tc>
        <w:tc>
          <w:tcPr>
            <w:tcW w:w="3119"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(Ф.И.О.)</w:t>
            </w:r>
          </w:p>
        </w:tc>
      </w:tr>
    </w:tbl>
    <w:p w:rsidR="00D11168" w:rsidRPr="00FF4CBF" w:rsidRDefault="00D11168" w:rsidP="00D11168">
      <w:pPr>
        <w:pStyle w:val="a7"/>
        <w:rPr>
          <w:rFonts w:ascii="Times New Roman" w:hAnsi="Times New Roman"/>
          <w:sz w:val="24"/>
          <w:szCs w:val="24"/>
        </w:rPr>
      </w:pPr>
    </w:p>
    <w:p w:rsidR="00D11168" w:rsidRPr="00FF4CBF" w:rsidRDefault="00D11168" w:rsidP="00D11168">
      <w:pPr>
        <w:pStyle w:val="a7"/>
        <w:rPr>
          <w:rFonts w:ascii="Times New Roman" w:hAnsi="Times New Roman"/>
          <w:sz w:val="24"/>
          <w:szCs w:val="24"/>
        </w:rPr>
      </w:pPr>
      <w:r w:rsidRPr="00FF4CBF">
        <w:rPr>
          <w:rFonts w:ascii="Times New Roman" w:hAnsi="Times New Roman"/>
          <w:sz w:val="24"/>
          <w:szCs w:val="24"/>
        </w:rPr>
        <w:t>СОГЛАСОВАН</w:t>
      </w:r>
    </w:p>
    <w:p w:rsidR="00D11168" w:rsidRPr="00FF4CBF" w:rsidRDefault="00D11168" w:rsidP="00D11168">
      <w:pPr>
        <w:pStyle w:val="a7"/>
        <w:rPr>
          <w:rFonts w:ascii="Times New Roman" w:hAnsi="Times New Roman"/>
          <w:sz w:val="24"/>
          <w:szCs w:val="24"/>
        </w:rPr>
      </w:pPr>
      <w:r w:rsidRPr="00FF4CBF">
        <w:rPr>
          <w:rFonts w:ascii="Times New Roman" w:hAnsi="Times New Roman"/>
          <w:sz w:val="24"/>
          <w:szCs w:val="24"/>
        </w:rPr>
        <w:t xml:space="preserve">коллегиальным органом </w:t>
      </w:r>
      <w:r w:rsidRPr="00FF4CBF">
        <w:rPr>
          <w:rFonts w:ascii="Times New Roman" w:hAnsi="Times New Roman"/>
          <w:sz w:val="24"/>
          <w:szCs w:val="24"/>
        </w:rPr>
        <w:br/>
        <w:t>(протокол заседания</w:t>
      </w:r>
    </w:p>
    <w:tbl>
      <w:tblPr>
        <w:tblW w:w="0" w:type="auto"/>
        <w:tblLayout w:type="fixed"/>
        <w:tblCellMar>
          <w:left w:w="28" w:type="dxa"/>
          <w:right w:w="28" w:type="dxa"/>
        </w:tblCellMar>
        <w:tblLook w:val="0000" w:firstRow="0" w:lastRow="0" w:firstColumn="0" w:lastColumn="0" w:noHBand="0" w:noVBand="0"/>
      </w:tblPr>
      <w:tblGrid>
        <w:gridCol w:w="471"/>
        <w:gridCol w:w="369"/>
        <w:gridCol w:w="227"/>
        <w:gridCol w:w="1021"/>
        <w:gridCol w:w="482"/>
        <w:gridCol w:w="284"/>
        <w:gridCol w:w="624"/>
        <w:gridCol w:w="454"/>
        <w:gridCol w:w="349"/>
      </w:tblGrid>
      <w:tr w:rsidR="00D11168" w:rsidRPr="00FF4CBF" w:rsidTr="00350E42">
        <w:tc>
          <w:tcPr>
            <w:tcW w:w="471"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от «</w:t>
            </w:r>
          </w:p>
        </w:tc>
        <w:tc>
          <w:tcPr>
            <w:tcW w:w="369"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227"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w:t>
            </w:r>
          </w:p>
        </w:tc>
        <w:tc>
          <w:tcPr>
            <w:tcW w:w="1021"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482"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201</w:t>
            </w:r>
          </w:p>
        </w:tc>
        <w:tc>
          <w:tcPr>
            <w:tcW w:w="284"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624"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г. №</w:t>
            </w:r>
          </w:p>
        </w:tc>
        <w:tc>
          <w:tcPr>
            <w:tcW w:w="454"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349"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w:t>
            </w:r>
          </w:p>
        </w:tc>
      </w:tr>
    </w:tbl>
    <w:p w:rsidR="00D11168" w:rsidRPr="00FF4CBF" w:rsidRDefault="00D11168" w:rsidP="00D11168">
      <w:pPr>
        <w:pStyle w:val="a7"/>
        <w:rPr>
          <w:rFonts w:ascii="Times New Roman" w:hAnsi="Times New Roman"/>
          <w:sz w:val="24"/>
          <w:szCs w:val="24"/>
        </w:rPr>
      </w:pPr>
    </w:p>
    <w:p w:rsidR="00D11168" w:rsidRPr="00FF4CBF" w:rsidRDefault="00D11168" w:rsidP="00D11168">
      <w:pPr>
        <w:pStyle w:val="a7"/>
        <w:rPr>
          <w:rFonts w:ascii="Times New Roman" w:hAnsi="Times New Roman"/>
          <w:sz w:val="24"/>
          <w:szCs w:val="24"/>
          <w:lang w:eastAsia="ru-RU"/>
        </w:rPr>
      </w:pPr>
    </w:p>
    <w:p w:rsidR="00D11168" w:rsidRPr="00FF4CBF" w:rsidRDefault="00D11168" w:rsidP="00D11168">
      <w:pPr>
        <w:autoSpaceDE w:val="0"/>
        <w:autoSpaceDN w:val="0"/>
        <w:spacing w:after="0" w:line="240" w:lineRule="auto"/>
        <w:jc w:val="both"/>
        <w:rPr>
          <w:rFonts w:ascii="Times New Roman" w:hAnsi="Times New Roman"/>
          <w:sz w:val="24"/>
          <w:szCs w:val="24"/>
          <w:lang w:eastAsia="ru-RU"/>
        </w:rPr>
        <w:sectPr w:rsidR="00D11168" w:rsidRPr="00FF4CBF" w:rsidSect="00042B6B">
          <w:pgSz w:w="16838" w:h="11906" w:orient="landscape"/>
          <w:pgMar w:top="1260" w:right="1438" w:bottom="850" w:left="1134" w:header="708" w:footer="708" w:gutter="0"/>
          <w:cols w:space="708"/>
          <w:titlePg/>
          <w:docGrid w:linePitch="360"/>
        </w:sectPr>
      </w:pPr>
    </w:p>
    <w:p w:rsidR="00D11168" w:rsidRPr="00FF4CBF" w:rsidRDefault="00D11168" w:rsidP="00D11168">
      <w:pPr>
        <w:autoSpaceDE w:val="0"/>
        <w:autoSpaceDN w:val="0"/>
        <w:spacing w:after="0" w:line="240" w:lineRule="auto"/>
        <w:ind w:left="10632"/>
        <w:jc w:val="both"/>
        <w:rPr>
          <w:rFonts w:ascii="Times New Roman" w:hAnsi="Times New Roman"/>
          <w:sz w:val="24"/>
          <w:szCs w:val="24"/>
          <w:lang w:eastAsia="ru-RU"/>
        </w:rPr>
      </w:pPr>
      <w:r w:rsidRPr="00FF4CBF">
        <w:rPr>
          <w:rFonts w:ascii="Times New Roman" w:hAnsi="Times New Roman"/>
          <w:sz w:val="24"/>
          <w:szCs w:val="24"/>
          <w:lang w:eastAsia="ru-RU"/>
        </w:rPr>
        <w:lastRenderedPageBreak/>
        <w:t xml:space="preserve">Приложение № 2 к карте </w:t>
      </w:r>
    </w:p>
    <w:p w:rsidR="00D11168" w:rsidRPr="00FF4CBF" w:rsidRDefault="00D11168" w:rsidP="00D11168">
      <w:pPr>
        <w:autoSpaceDE w:val="0"/>
        <w:autoSpaceDN w:val="0"/>
        <w:spacing w:after="0" w:line="240" w:lineRule="auto"/>
        <w:ind w:left="10632"/>
        <w:jc w:val="both"/>
        <w:rPr>
          <w:rFonts w:ascii="Times New Roman" w:hAnsi="Times New Roman"/>
          <w:sz w:val="24"/>
          <w:szCs w:val="24"/>
          <w:lang w:eastAsia="ru-RU"/>
        </w:rPr>
      </w:pPr>
      <w:r w:rsidRPr="00FF4CBF">
        <w:rPr>
          <w:rFonts w:ascii="Times New Roman" w:hAnsi="Times New Roman"/>
          <w:sz w:val="24"/>
          <w:szCs w:val="24"/>
          <w:lang w:eastAsia="ru-RU"/>
        </w:rPr>
        <w:t>№ 3.1.</w:t>
      </w:r>
      <w:r w:rsidRPr="00FF4CBF">
        <w:rPr>
          <w:rFonts w:ascii="Times New Roman" w:hAnsi="Times New Roman"/>
          <w:sz w:val="24"/>
          <w:szCs w:val="24"/>
          <w:lang w:eastAsia="ru-RU"/>
        </w:rPr>
        <w:tab/>
      </w:r>
    </w:p>
    <w:p w:rsidR="00D11168" w:rsidRPr="00FF4CBF" w:rsidRDefault="00D11168" w:rsidP="00D11168">
      <w:pPr>
        <w:tabs>
          <w:tab w:val="center" w:pos="9412"/>
        </w:tabs>
        <w:autoSpaceDE w:val="0"/>
        <w:autoSpaceDN w:val="0"/>
        <w:spacing w:after="0" w:line="240" w:lineRule="auto"/>
        <w:ind w:left="10632"/>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D11168" w:rsidRPr="00FF4CBF" w:rsidRDefault="00D11168" w:rsidP="00D11168">
      <w:pPr>
        <w:pStyle w:val="a7"/>
        <w:jc w:val="center"/>
        <w:rPr>
          <w:rFonts w:ascii="Times New Roman" w:hAnsi="Times New Roman"/>
          <w:b/>
          <w:sz w:val="24"/>
          <w:szCs w:val="24"/>
        </w:rPr>
      </w:pPr>
      <w:r w:rsidRPr="00FF4CBF">
        <w:rPr>
          <w:rFonts w:ascii="Times New Roman" w:hAnsi="Times New Roman"/>
          <w:b/>
          <w:sz w:val="24"/>
          <w:szCs w:val="24"/>
        </w:rPr>
        <w:t>ПЕРЕЧЕНЬ</w:t>
      </w:r>
    </w:p>
    <w:p w:rsidR="00D11168" w:rsidRPr="00FF4CBF" w:rsidRDefault="00D11168" w:rsidP="00D11168">
      <w:pPr>
        <w:pStyle w:val="a7"/>
        <w:jc w:val="center"/>
        <w:rPr>
          <w:rFonts w:ascii="Times New Roman" w:hAnsi="Times New Roman"/>
          <w:b/>
          <w:sz w:val="24"/>
          <w:szCs w:val="24"/>
        </w:rPr>
      </w:pPr>
      <w:r w:rsidRPr="00FF4CBF">
        <w:rPr>
          <w:rFonts w:ascii="Times New Roman" w:hAnsi="Times New Roman"/>
          <w:b/>
          <w:sz w:val="24"/>
          <w:szCs w:val="24"/>
        </w:rPr>
        <w:t xml:space="preserve">движимого имущества, закрепленного за _____________________ (наименование правообладателя </w:t>
      </w:r>
      <w:r w:rsidRPr="00FF4CBF">
        <w:rPr>
          <w:rFonts w:ascii="Times New Roman" w:hAnsi="Times New Roman"/>
          <w:b/>
          <w:sz w:val="24"/>
          <w:szCs w:val="24"/>
          <w:lang w:eastAsia="ru-RU"/>
        </w:rPr>
        <w:t>государственного имущества Республики Дагестан</w:t>
      </w:r>
      <w:r w:rsidRPr="00FF4CBF">
        <w:rPr>
          <w:rFonts w:ascii="Times New Roman" w:hAnsi="Times New Roman"/>
          <w:b/>
          <w:sz w:val="24"/>
          <w:szCs w:val="24"/>
        </w:rPr>
        <w:t xml:space="preserve">), стоимость которого равна или превышает </w:t>
      </w:r>
      <w:r>
        <w:rPr>
          <w:rFonts w:ascii="Times New Roman" w:hAnsi="Times New Roman"/>
          <w:b/>
          <w:sz w:val="24"/>
          <w:szCs w:val="24"/>
        </w:rPr>
        <w:t>50</w:t>
      </w:r>
      <w:r w:rsidRPr="00FF4CBF">
        <w:rPr>
          <w:rFonts w:ascii="Times New Roman" w:hAnsi="Times New Roman"/>
          <w:b/>
          <w:sz w:val="24"/>
          <w:szCs w:val="24"/>
        </w:rPr>
        <w:t xml:space="preserve"> тыс. рублей и находящегося в собственности Республики Дагестан, а также иного движимого имущества, относящегося в соответствии с установленными критериями к категории особо ценного движимого имущества</w:t>
      </w:r>
      <w:r w:rsidRPr="00FF4CBF">
        <w:rPr>
          <w:rStyle w:val="a5"/>
          <w:rFonts w:ascii="Times New Roman" w:hAnsi="Times New Roman"/>
          <w:b/>
          <w:sz w:val="24"/>
          <w:szCs w:val="24"/>
        </w:rPr>
        <w:footnoteReference w:id="1"/>
      </w:r>
    </w:p>
    <w:p w:rsidR="00D11168" w:rsidRPr="00FF4CBF" w:rsidRDefault="00D11168" w:rsidP="00D11168">
      <w:pPr>
        <w:pStyle w:val="a7"/>
        <w:jc w:val="center"/>
        <w:rPr>
          <w:rFonts w:ascii="Times New Roman" w:hAnsi="Times New Roman"/>
          <w:b/>
          <w:sz w:val="24"/>
          <w:szCs w:val="24"/>
        </w:rPr>
      </w:pPr>
    </w:p>
    <w:tbl>
      <w:tblPr>
        <w:tblStyle w:val="a6"/>
        <w:tblW w:w="0" w:type="auto"/>
        <w:tblLook w:val="04A0" w:firstRow="1" w:lastRow="0" w:firstColumn="1" w:lastColumn="0" w:noHBand="0" w:noVBand="1"/>
      </w:tblPr>
      <w:tblGrid>
        <w:gridCol w:w="1799"/>
        <w:gridCol w:w="2217"/>
        <w:gridCol w:w="2111"/>
        <w:gridCol w:w="2247"/>
        <w:gridCol w:w="2056"/>
        <w:gridCol w:w="2144"/>
        <w:gridCol w:w="1908"/>
      </w:tblGrid>
      <w:tr w:rsidR="00D11168" w:rsidRPr="00FF4CBF" w:rsidTr="00350E42">
        <w:tc>
          <w:tcPr>
            <w:tcW w:w="1799" w:type="dxa"/>
          </w:tcPr>
          <w:p w:rsidR="00D11168" w:rsidRPr="00FF4CBF" w:rsidRDefault="00D11168" w:rsidP="00350E42">
            <w:pPr>
              <w:pStyle w:val="a7"/>
              <w:jc w:val="center"/>
              <w:rPr>
                <w:rFonts w:ascii="Times New Roman" w:hAnsi="Times New Roman"/>
                <w:b/>
                <w:sz w:val="24"/>
                <w:szCs w:val="24"/>
              </w:rPr>
            </w:pPr>
            <w:r w:rsidRPr="00FF4CBF">
              <w:rPr>
                <w:rFonts w:ascii="Times New Roman" w:hAnsi="Times New Roman"/>
                <w:b/>
                <w:sz w:val="24"/>
                <w:szCs w:val="24"/>
              </w:rPr>
              <w:t>№ п/п</w:t>
            </w:r>
          </w:p>
        </w:tc>
        <w:tc>
          <w:tcPr>
            <w:tcW w:w="2217" w:type="dxa"/>
          </w:tcPr>
          <w:p w:rsidR="00D11168" w:rsidRPr="00FF4CBF" w:rsidRDefault="00D11168" w:rsidP="00350E42">
            <w:pPr>
              <w:pStyle w:val="a7"/>
              <w:jc w:val="center"/>
              <w:rPr>
                <w:rFonts w:ascii="Times New Roman" w:hAnsi="Times New Roman"/>
                <w:b/>
                <w:sz w:val="24"/>
                <w:szCs w:val="24"/>
              </w:rPr>
            </w:pPr>
            <w:r w:rsidRPr="00FF4CBF">
              <w:rPr>
                <w:rFonts w:ascii="Times New Roman" w:hAnsi="Times New Roman"/>
                <w:b/>
                <w:sz w:val="24"/>
                <w:szCs w:val="24"/>
              </w:rPr>
              <w:t>Наименование объекта движимого имущества</w:t>
            </w:r>
          </w:p>
        </w:tc>
        <w:tc>
          <w:tcPr>
            <w:tcW w:w="2111" w:type="dxa"/>
          </w:tcPr>
          <w:p w:rsidR="00D11168" w:rsidRPr="00FF4CBF" w:rsidRDefault="00D11168" w:rsidP="00350E42">
            <w:pPr>
              <w:pStyle w:val="a7"/>
              <w:jc w:val="center"/>
              <w:rPr>
                <w:rFonts w:ascii="Times New Roman" w:hAnsi="Times New Roman"/>
                <w:b/>
                <w:sz w:val="24"/>
                <w:szCs w:val="24"/>
              </w:rPr>
            </w:pPr>
            <w:r w:rsidRPr="00FF4CBF">
              <w:rPr>
                <w:rFonts w:ascii="Times New Roman" w:hAnsi="Times New Roman"/>
                <w:b/>
                <w:sz w:val="24"/>
                <w:szCs w:val="24"/>
              </w:rPr>
              <w:t>Количество (штук)</w:t>
            </w:r>
          </w:p>
        </w:tc>
        <w:tc>
          <w:tcPr>
            <w:tcW w:w="2247" w:type="dxa"/>
          </w:tcPr>
          <w:p w:rsidR="00D11168" w:rsidRPr="00FF4CBF" w:rsidRDefault="00D11168" w:rsidP="00350E42">
            <w:pPr>
              <w:pStyle w:val="a7"/>
              <w:jc w:val="center"/>
              <w:rPr>
                <w:rFonts w:ascii="Times New Roman" w:hAnsi="Times New Roman"/>
                <w:b/>
                <w:sz w:val="24"/>
                <w:szCs w:val="24"/>
              </w:rPr>
            </w:pPr>
            <w:r w:rsidRPr="00FF4CBF">
              <w:rPr>
                <w:rFonts w:ascii="Times New Roman" w:hAnsi="Times New Roman"/>
                <w:b/>
                <w:sz w:val="24"/>
                <w:szCs w:val="24"/>
              </w:rPr>
              <w:t xml:space="preserve">Инвентарный(-ые) номер(-а) </w:t>
            </w:r>
          </w:p>
          <w:p w:rsidR="00D11168" w:rsidRPr="00FF4CBF" w:rsidRDefault="00D11168" w:rsidP="00350E42">
            <w:pPr>
              <w:pStyle w:val="a7"/>
              <w:jc w:val="center"/>
              <w:rPr>
                <w:rFonts w:ascii="Times New Roman" w:hAnsi="Times New Roman"/>
                <w:b/>
                <w:sz w:val="24"/>
                <w:szCs w:val="24"/>
              </w:rPr>
            </w:pPr>
            <w:r w:rsidRPr="00FF4CBF">
              <w:rPr>
                <w:rFonts w:ascii="Times New Roman" w:hAnsi="Times New Roman"/>
                <w:b/>
                <w:sz w:val="24"/>
                <w:szCs w:val="24"/>
              </w:rPr>
              <w:t>объекта(-ов)</w:t>
            </w:r>
          </w:p>
        </w:tc>
        <w:tc>
          <w:tcPr>
            <w:tcW w:w="2056" w:type="dxa"/>
          </w:tcPr>
          <w:p w:rsidR="00D11168" w:rsidRPr="00FF4CBF" w:rsidRDefault="00D11168" w:rsidP="00350E42">
            <w:pPr>
              <w:pStyle w:val="a7"/>
              <w:jc w:val="center"/>
              <w:rPr>
                <w:rFonts w:ascii="Times New Roman" w:hAnsi="Times New Roman"/>
                <w:b/>
                <w:sz w:val="24"/>
                <w:szCs w:val="24"/>
              </w:rPr>
            </w:pPr>
            <w:r w:rsidRPr="00FF4CBF">
              <w:rPr>
                <w:rFonts w:ascii="Times New Roman" w:hAnsi="Times New Roman"/>
                <w:b/>
                <w:sz w:val="24"/>
                <w:szCs w:val="24"/>
              </w:rPr>
              <w:t>Первоначальная</w:t>
            </w:r>
          </w:p>
          <w:p w:rsidR="00D11168" w:rsidRPr="00FF4CBF" w:rsidRDefault="00D11168" w:rsidP="00350E42">
            <w:pPr>
              <w:pStyle w:val="a7"/>
              <w:jc w:val="center"/>
              <w:rPr>
                <w:rFonts w:ascii="Times New Roman" w:hAnsi="Times New Roman"/>
                <w:b/>
                <w:sz w:val="24"/>
                <w:szCs w:val="24"/>
              </w:rPr>
            </w:pPr>
            <w:r w:rsidRPr="00FF4CBF">
              <w:rPr>
                <w:rFonts w:ascii="Times New Roman" w:hAnsi="Times New Roman"/>
                <w:b/>
                <w:sz w:val="24"/>
                <w:szCs w:val="24"/>
              </w:rPr>
              <w:t>стоимость за единицу, руб</w:t>
            </w:r>
          </w:p>
        </w:tc>
        <w:tc>
          <w:tcPr>
            <w:tcW w:w="2144" w:type="dxa"/>
          </w:tcPr>
          <w:p w:rsidR="00D11168" w:rsidRPr="00FF4CBF" w:rsidRDefault="00D11168" w:rsidP="00350E42">
            <w:pPr>
              <w:pStyle w:val="a7"/>
              <w:jc w:val="center"/>
              <w:rPr>
                <w:rFonts w:ascii="Times New Roman" w:hAnsi="Times New Roman"/>
                <w:b/>
                <w:sz w:val="24"/>
                <w:szCs w:val="24"/>
              </w:rPr>
            </w:pPr>
            <w:r w:rsidRPr="00FF4CBF">
              <w:rPr>
                <w:rFonts w:ascii="Times New Roman" w:hAnsi="Times New Roman"/>
                <w:b/>
                <w:sz w:val="24"/>
                <w:szCs w:val="24"/>
              </w:rPr>
              <w:t>Балансовая (остаточная)</w:t>
            </w:r>
          </w:p>
          <w:p w:rsidR="00D11168" w:rsidRPr="00FF4CBF" w:rsidRDefault="00D11168" w:rsidP="00350E42">
            <w:pPr>
              <w:pStyle w:val="a7"/>
              <w:jc w:val="center"/>
              <w:rPr>
                <w:rFonts w:ascii="Times New Roman" w:hAnsi="Times New Roman"/>
                <w:b/>
                <w:sz w:val="24"/>
                <w:szCs w:val="24"/>
              </w:rPr>
            </w:pPr>
            <w:r w:rsidRPr="00FF4CBF">
              <w:rPr>
                <w:rFonts w:ascii="Times New Roman" w:hAnsi="Times New Roman"/>
                <w:b/>
                <w:sz w:val="24"/>
                <w:szCs w:val="24"/>
              </w:rPr>
              <w:t>стоимость за единицу, руб.</w:t>
            </w:r>
          </w:p>
        </w:tc>
        <w:tc>
          <w:tcPr>
            <w:tcW w:w="1908" w:type="dxa"/>
          </w:tcPr>
          <w:p w:rsidR="00D11168" w:rsidRPr="00FF4CBF" w:rsidRDefault="00D11168" w:rsidP="00350E42">
            <w:pPr>
              <w:pStyle w:val="a7"/>
              <w:jc w:val="center"/>
              <w:rPr>
                <w:rFonts w:ascii="Times New Roman" w:hAnsi="Times New Roman"/>
                <w:b/>
                <w:sz w:val="24"/>
                <w:szCs w:val="24"/>
              </w:rPr>
            </w:pPr>
            <w:r w:rsidRPr="00FF4CBF">
              <w:rPr>
                <w:rFonts w:ascii="Times New Roman" w:hAnsi="Times New Roman"/>
                <w:b/>
                <w:sz w:val="24"/>
                <w:szCs w:val="24"/>
              </w:rPr>
              <w:t>РНГИ</w:t>
            </w:r>
          </w:p>
        </w:tc>
      </w:tr>
      <w:tr w:rsidR="00D11168" w:rsidRPr="00FF4CBF" w:rsidTr="00350E42">
        <w:tc>
          <w:tcPr>
            <w:tcW w:w="1799"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1</w:t>
            </w:r>
          </w:p>
        </w:tc>
        <w:tc>
          <w:tcPr>
            <w:tcW w:w="2217"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2</w:t>
            </w:r>
          </w:p>
        </w:tc>
        <w:tc>
          <w:tcPr>
            <w:tcW w:w="2111"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3</w:t>
            </w:r>
          </w:p>
        </w:tc>
        <w:tc>
          <w:tcPr>
            <w:tcW w:w="2247"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5</w:t>
            </w:r>
          </w:p>
        </w:tc>
        <w:tc>
          <w:tcPr>
            <w:tcW w:w="2056"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6</w:t>
            </w:r>
          </w:p>
        </w:tc>
        <w:tc>
          <w:tcPr>
            <w:tcW w:w="2144"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7</w:t>
            </w:r>
          </w:p>
        </w:tc>
        <w:tc>
          <w:tcPr>
            <w:tcW w:w="1908" w:type="dxa"/>
          </w:tcPr>
          <w:p w:rsidR="00D11168" w:rsidRPr="00FF4CBF" w:rsidRDefault="00D11168" w:rsidP="00350E42">
            <w:pPr>
              <w:pStyle w:val="a7"/>
              <w:jc w:val="center"/>
              <w:rPr>
                <w:rFonts w:ascii="Times New Roman" w:hAnsi="Times New Roman"/>
                <w:sz w:val="24"/>
                <w:szCs w:val="24"/>
              </w:rPr>
            </w:pPr>
            <w:r w:rsidRPr="00FF4CBF">
              <w:rPr>
                <w:rFonts w:ascii="Times New Roman" w:hAnsi="Times New Roman"/>
                <w:sz w:val="24"/>
                <w:szCs w:val="24"/>
              </w:rPr>
              <w:t>8</w:t>
            </w:r>
          </w:p>
        </w:tc>
      </w:tr>
      <w:tr w:rsidR="00D11168" w:rsidRPr="00FF4CBF" w:rsidTr="00350E42">
        <w:tc>
          <w:tcPr>
            <w:tcW w:w="14482" w:type="dxa"/>
            <w:gridSpan w:val="7"/>
          </w:tcPr>
          <w:p w:rsidR="00D11168" w:rsidRPr="00FF4CBF" w:rsidRDefault="00D11168" w:rsidP="00350E42">
            <w:pPr>
              <w:pStyle w:val="a7"/>
              <w:jc w:val="both"/>
              <w:rPr>
                <w:rFonts w:ascii="Times New Roman" w:hAnsi="Times New Roman"/>
                <w:b/>
                <w:sz w:val="24"/>
                <w:szCs w:val="24"/>
              </w:rPr>
            </w:pPr>
            <w:r w:rsidRPr="00FF4CBF">
              <w:rPr>
                <w:rFonts w:ascii="Times New Roman" w:eastAsia="Calibri" w:hAnsi="Times New Roman"/>
                <w:sz w:val="24"/>
                <w:szCs w:val="24"/>
              </w:rPr>
              <w:t xml:space="preserve">1. Движимое имущество автономных или бюджетных государственных учреждений Республики Дагестан, балансовая стоимость которого превышает или равна </w:t>
            </w:r>
            <w:r>
              <w:rPr>
                <w:rFonts w:ascii="Times New Roman" w:eastAsia="Calibri" w:hAnsi="Times New Roman"/>
                <w:sz w:val="24"/>
                <w:szCs w:val="24"/>
              </w:rPr>
              <w:t>50</w:t>
            </w:r>
            <w:r w:rsidRPr="00FF4CBF">
              <w:rPr>
                <w:rFonts w:ascii="Times New Roman" w:eastAsia="Calibri" w:hAnsi="Times New Roman"/>
                <w:sz w:val="24"/>
                <w:szCs w:val="24"/>
              </w:rPr>
              <w:t xml:space="preserve"> тыс. рублей</w:t>
            </w:r>
          </w:p>
        </w:tc>
      </w:tr>
      <w:tr w:rsidR="00D11168" w:rsidRPr="00FF4CBF" w:rsidTr="00350E42">
        <w:tc>
          <w:tcPr>
            <w:tcW w:w="1799" w:type="dxa"/>
          </w:tcPr>
          <w:p w:rsidR="00D11168" w:rsidRPr="00FF4CBF" w:rsidRDefault="00D11168" w:rsidP="00350E42">
            <w:pPr>
              <w:pStyle w:val="a7"/>
              <w:jc w:val="center"/>
              <w:rPr>
                <w:rFonts w:ascii="Times New Roman" w:hAnsi="Times New Roman"/>
                <w:b/>
                <w:sz w:val="24"/>
                <w:szCs w:val="24"/>
              </w:rPr>
            </w:pPr>
          </w:p>
        </w:tc>
        <w:tc>
          <w:tcPr>
            <w:tcW w:w="2217" w:type="dxa"/>
          </w:tcPr>
          <w:p w:rsidR="00D11168" w:rsidRPr="00FF4CBF" w:rsidRDefault="00D11168" w:rsidP="00350E42">
            <w:pPr>
              <w:pStyle w:val="a7"/>
              <w:jc w:val="center"/>
              <w:rPr>
                <w:rFonts w:ascii="Times New Roman" w:hAnsi="Times New Roman"/>
                <w:b/>
                <w:sz w:val="24"/>
                <w:szCs w:val="24"/>
              </w:rPr>
            </w:pPr>
          </w:p>
        </w:tc>
        <w:tc>
          <w:tcPr>
            <w:tcW w:w="2111" w:type="dxa"/>
          </w:tcPr>
          <w:p w:rsidR="00D11168" w:rsidRPr="00FF4CBF" w:rsidRDefault="00D11168" w:rsidP="00350E42">
            <w:pPr>
              <w:pStyle w:val="a7"/>
              <w:jc w:val="center"/>
              <w:rPr>
                <w:rFonts w:ascii="Times New Roman" w:hAnsi="Times New Roman"/>
                <w:b/>
                <w:sz w:val="24"/>
                <w:szCs w:val="24"/>
              </w:rPr>
            </w:pPr>
          </w:p>
        </w:tc>
        <w:tc>
          <w:tcPr>
            <w:tcW w:w="2247" w:type="dxa"/>
          </w:tcPr>
          <w:p w:rsidR="00D11168" w:rsidRPr="00FF4CBF" w:rsidRDefault="00D11168" w:rsidP="00350E42">
            <w:pPr>
              <w:pStyle w:val="a7"/>
              <w:jc w:val="center"/>
              <w:rPr>
                <w:rFonts w:ascii="Times New Roman" w:hAnsi="Times New Roman"/>
                <w:b/>
                <w:sz w:val="24"/>
                <w:szCs w:val="24"/>
              </w:rPr>
            </w:pPr>
          </w:p>
        </w:tc>
        <w:tc>
          <w:tcPr>
            <w:tcW w:w="2056" w:type="dxa"/>
          </w:tcPr>
          <w:p w:rsidR="00D11168" w:rsidRPr="00FF4CBF" w:rsidRDefault="00D11168" w:rsidP="00350E42">
            <w:pPr>
              <w:pStyle w:val="a7"/>
              <w:jc w:val="center"/>
              <w:rPr>
                <w:rFonts w:ascii="Times New Roman" w:hAnsi="Times New Roman"/>
                <w:b/>
                <w:sz w:val="24"/>
                <w:szCs w:val="24"/>
              </w:rPr>
            </w:pPr>
          </w:p>
        </w:tc>
        <w:tc>
          <w:tcPr>
            <w:tcW w:w="2144" w:type="dxa"/>
          </w:tcPr>
          <w:p w:rsidR="00D11168" w:rsidRPr="00FF4CBF" w:rsidRDefault="00D11168" w:rsidP="00350E42">
            <w:pPr>
              <w:pStyle w:val="a7"/>
              <w:jc w:val="center"/>
              <w:rPr>
                <w:rFonts w:ascii="Times New Roman" w:hAnsi="Times New Roman"/>
                <w:b/>
                <w:sz w:val="24"/>
                <w:szCs w:val="24"/>
              </w:rPr>
            </w:pPr>
          </w:p>
        </w:tc>
        <w:tc>
          <w:tcPr>
            <w:tcW w:w="1908" w:type="dxa"/>
          </w:tcPr>
          <w:p w:rsidR="00D11168" w:rsidRPr="00FF4CBF" w:rsidRDefault="00D11168" w:rsidP="00350E42">
            <w:pPr>
              <w:pStyle w:val="a7"/>
              <w:jc w:val="center"/>
              <w:rPr>
                <w:rFonts w:ascii="Times New Roman" w:hAnsi="Times New Roman"/>
                <w:b/>
                <w:sz w:val="24"/>
                <w:szCs w:val="24"/>
              </w:rPr>
            </w:pPr>
          </w:p>
        </w:tc>
      </w:tr>
      <w:tr w:rsidR="00D11168" w:rsidRPr="00FF4CBF" w:rsidTr="00350E42">
        <w:tc>
          <w:tcPr>
            <w:tcW w:w="14482" w:type="dxa"/>
            <w:gridSpan w:val="7"/>
          </w:tcPr>
          <w:p w:rsidR="00D11168" w:rsidRPr="00FF4CBF" w:rsidRDefault="00D11168" w:rsidP="00350E42">
            <w:pPr>
              <w:pStyle w:val="a7"/>
              <w:jc w:val="both"/>
              <w:rPr>
                <w:rFonts w:ascii="Times New Roman" w:hAnsi="Times New Roman"/>
                <w:b/>
                <w:sz w:val="24"/>
                <w:szCs w:val="24"/>
              </w:rPr>
            </w:pPr>
            <w:r w:rsidRPr="00FF4CBF">
              <w:rPr>
                <w:rFonts w:ascii="Times New Roman" w:eastAsia="Calibri" w:hAnsi="Times New Roman"/>
                <w:sz w:val="24"/>
                <w:szCs w:val="24"/>
              </w:rPr>
              <w:t>2. Движимое имущество автономных или бюджетных учреждений, отчуждение которого осуществляется в специальном порядке, установленном законами и иными нормативными правовыми актами Российской Федерации, в том числе музейные коллекции и предметы, находящиеся в федеральной собственности и включенные в состав государственной части Музейного фонда Российской Федерации, а также документы Архивного фонда Российской Федерации и национального библиотечного фонда</w:t>
            </w:r>
          </w:p>
        </w:tc>
      </w:tr>
      <w:tr w:rsidR="00D11168" w:rsidRPr="00FF4CBF" w:rsidTr="00350E42">
        <w:tc>
          <w:tcPr>
            <w:tcW w:w="1799" w:type="dxa"/>
          </w:tcPr>
          <w:p w:rsidR="00D11168" w:rsidRPr="00FF4CBF" w:rsidRDefault="00D11168" w:rsidP="00350E42">
            <w:pPr>
              <w:pStyle w:val="a7"/>
              <w:jc w:val="center"/>
              <w:rPr>
                <w:rFonts w:ascii="Times New Roman" w:hAnsi="Times New Roman"/>
                <w:b/>
                <w:sz w:val="24"/>
                <w:szCs w:val="24"/>
              </w:rPr>
            </w:pPr>
          </w:p>
        </w:tc>
        <w:tc>
          <w:tcPr>
            <w:tcW w:w="2217" w:type="dxa"/>
          </w:tcPr>
          <w:p w:rsidR="00D11168" w:rsidRPr="00FF4CBF" w:rsidRDefault="00D11168" w:rsidP="00350E42">
            <w:pPr>
              <w:pStyle w:val="a7"/>
              <w:jc w:val="center"/>
              <w:rPr>
                <w:rFonts w:ascii="Times New Roman" w:hAnsi="Times New Roman"/>
                <w:b/>
                <w:sz w:val="24"/>
                <w:szCs w:val="24"/>
              </w:rPr>
            </w:pPr>
          </w:p>
        </w:tc>
        <w:tc>
          <w:tcPr>
            <w:tcW w:w="2111" w:type="dxa"/>
          </w:tcPr>
          <w:p w:rsidR="00D11168" w:rsidRPr="00FF4CBF" w:rsidRDefault="00D11168" w:rsidP="00350E42">
            <w:pPr>
              <w:pStyle w:val="a7"/>
              <w:jc w:val="center"/>
              <w:rPr>
                <w:rFonts w:ascii="Times New Roman" w:hAnsi="Times New Roman"/>
                <w:b/>
                <w:sz w:val="24"/>
                <w:szCs w:val="24"/>
              </w:rPr>
            </w:pPr>
          </w:p>
        </w:tc>
        <w:tc>
          <w:tcPr>
            <w:tcW w:w="2247" w:type="dxa"/>
          </w:tcPr>
          <w:p w:rsidR="00D11168" w:rsidRPr="00FF4CBF" w:rsidRDefault="00D11168" w:rsidP="00350E42">
            <w:pPr>
              <w:pStyle w:val="a7"/>
              <w:jc w:val="center"/>
              <w:rPr>
                <w:rFonts w:ascii="Times New Roman" w:hAnsi="Times New Roman"/>
                <w:b/>
                <w:sz w:val="24"/>
                <w:szCs w:val="24"/>
              </w:rPr>
            </w:pPr>
          </w:p>
        </w:tc>
        <w:tc>
          <w:tcPr>
            <w:tcW w:w="2056" w:type="dxa"/>
          </w:tcPr>
          <w:p w:rsidR="00D11168" w:rsidRPr="00FF4CBF" w:rsidRDefault="00D11168" w:rsidP="00350E42">
            <w:pPr>
              <w:pStyle w:val="a7"/>
              <w:jc w:val="center"/>
              <w:rPr>
                <w:rFonts w:ascii="Times New Roman" w:hAnsi="Times New Roman"/>
                <w:b/>
                <w:sz w:val="24"/>
                <w:szCs w:val="24"/>
              </w:rPr>
            </w:pPr>
          </w:p>
        </w:tc>
        <w:tc>
          <w:tcPr>
            <w:tcW w:w="2144" w:type="dxa"/>
          </w:tcPr>
          <w:p w:rsidR="00D11168" w:rsidRPr="00FF4CBF" w:rsidRDefault="00D11168" w:rsidP="00350E42">
            <w:pPr>
              <w:pStyle w:val="a7"/>
              <w:jc w:val="center"/>
              <w:rPr>
                <w:rFonts w:ascii="Times New Roman" w:hAnsi="Times New Roman"/>
                <w:b/>
                <w:sz w:val="24"/>
                <w:szCs w:val="24"/>
              </w:rPr>
            </w:pPr>
          </w:p>
        </w:tc>
        <w:tc>
          <w:tcPr>
            <w:tcW w:w="1908" w:type="dxa"/>
          </w:tcPr>
          <w:p w:rsidR="00D11168" w:rsidRPr="00FF4CBF" w:rsidRDefault="00D11168" w:rsidP="00350E42">
            <w:pPr>
              <w:pStyle w:val="a7"/>
              <w:jc w:val="center"/>
              <w:rPr>
                <w:rFonts w:ascii="Times New Roman" w:hAnsi="Times New Roman"/>
                <w:b/>
                <w:sz w:val="24"/>
                <w:szCs w:val="24"/>
              </w:rPr>
            </w:pPr>
          </w:p>
        </w:tc>
      </w:tr>
      <w:tr w:rsidR="00D11168" w:rsidRPr="00FF4CBF" w:rsidTr="00350E42">
        <w:tc>
          <w:tcPr>
            <w:tcW w:w="14482" w:type="dxa"/>
            <w:gridSpan w:val="7"/>
          </w:tcPr>
          <w:p w:rsidR="00D11168" w:rsidRPr="00FF4CBF" w:rsidRDefault="00D11168" w:rsidP="00350E42">
            <w:pPr>
              <w:pStyle w:val="a7"/>
              <w:jc w:val="both"/>
              <w:rPr>
                <w:rFonts w:ascii="Times New Roman" w:hAnsi="Times New Roman"/>
                <w:b/>
                <w:sz w:val="24"/>
                <w:szCs w:val="24"/>
              </w:rPr>
            </w:pPr>
            <w:r w:rsidRPr="00FF4CBF">
              <w:rPr>
                <w:rFonts w:ascii="Times New Roman" w:eastAsia="Calibri" w:hAnsi="Times New Roman"/>
                <w:sz w:val="24"/>
                <w:szCs w:val="24"/>
              </w:rPr>
              <w:t>3. Движимое имущество автономных или бюджетных государственных учреждений Республики Дагестан, без которого осуществление автономным или бюджетным учреждением предусмотренных его уставом основных видов деятельности будет существенно затруднено:</w:t>
            </w:r>
          </w:p>
        </w:tc>
      </w:tr>
      <w:tr w:rsidR="00D11168" w:rsidRPr="00FF4CBF" w:rsidTr="00350E42">
        <w:tc>
          <w:tcPr>
            <w:tcW w:w="14482" w:type="dxa"/>
            <w:gridSpan w:val="7"/>
          </w:tcPr>
          <w:p w:rsidR="00D11168" w:rsidRPr="00FF4CBF" w:rsidRDefault="00D11168" w:rsidP="00350E42">
            <w:pPr>
              <w:pStyle w:val="a7"/>
              <w:jc w:val="both"/>
              <w:rPr>
                <w:rFonts w:ascii="Times New Roman" w:hAnsi="Times New Roman"/>
                <w:b/>
                <w:sz w:val="24"/>
                <w:szCs w:val="24"/>
              </w:rPr>
            </w:pPr>
            <w:r w:rsidRPr="00FF4CBF">
              <w:rPr>
                <w:rFonts w:ascii="Times New Roman" w:eastAsia="Calibri" w:hAnsi="Times New Roman"/>
                <w:sz w:val="24"/>
                <w:szCs w:val="24"/>
              </w:rPr>
              <w:t>3.1. Движимое имущество независимо от его балансовой стоимости, необходимое для осуществления видов деятельности, определенных уставом автономных или бюджетных учреждений, отсутствие которого приведет к прекращению деятельности указанных учреждений, восполнение которого не представляется возможным в связи с уникальностью и (или) отсутствием достаточных средств у автономных или бюджетных учреждений на его приобретение</w:t>
            </w:r>
          </w:p>
        </w:tc>
      </w:tr>
      <w:tr w:rsidR="00D11168" w:rsidRPr="00FF4CBF" w:rsidTr="00350E42">
        <w:tc>
          <w:tcPr>
            <w:tcW w:w="1799" w:type="dxa"/>
          </w:tcPr>
          <w:p w:rsidR="00D11168" w:rsidRPr="00FF4CBF" w:rsidRDefault="00D11168" w:rsidP="00350E42">
            <w:pPr>
              <w:pStyle w:val="a7"/>
              <w:jc w:val="center"/>
              <w:rPr>
                <w:rFonts w:ascii="Times New Roman" w:hAnsi="Times New Roman"/>
                <w:b/>
                <w:sz w:val="24"/>
                <w:szCs w:val="24"/>
              </w:rPr>
            </w:pPr>
          </w:p>
        </w:tc>
        <w:tc>
          <w:tcPr>
            <w:tcW w:w="2217" w:type="dxa"/>
          </w:tcPr>
          <w:p w:rsidR="00D11168" w:rsidRPr="00FF4CBF" w:rsidRDefault="00D11168" w:rsidP="00350E42">
            <w:pPr>
              <w:pStyle w:val="a7"/>
              <w:jc w:val="center"/>
              <w:rPr>
                <w:rFonts w:ascii="Times New Roman" w:hAnsi="Times New Roman"/>
                <w:b/>
                <w:sz w:val="24"/>
                <w:szCs w:val="24"/>
              </w:rPr>
            </w:pPr>
          </w:p>
        </w:tc>
        <w:tc>
          <w:tcPr>
            <w:tcW w:w="2111" w:type="dxa"/>
          </w:tcPr>
          <w:p w:rsidR="00D11168" w:rsidRPr="00FF4CBF" w:rsidRDefault="00D11168" w:rsidP="00350E42">
            <w:pPr>
              <w:pStyle w:val="a7"/>
              <w:jc w:val="center"/>
              <w:rPr>
                <w:rFonts w:ascii="Times New Roman" w:hAnsi="Times New Roman"/>
                <w:b/>
                <w:sz w:val="24"/>
                <w:szCs w:val="24"/>
              </w:rPr>
            </w:pPr>
          </w:p>
        </w:tc>
        <w:tc>
          <w:tcPr>
            <w:tcW w:w="2247" w:type="dxa"/>
          </w:tcPr>
          <w:p w:rsidR="00D11168" w:rsidRPr="00FF4CBF" w:rsidRDefault="00D11168" w:rsidP="00350E42">
            <w:pPr>
              <w:pStyle w:val="a7"/>
              <w:jc w:val="center"/>
              <w:rPr>
                <w:rFonts w:ascii="Times New Roman" w:hAnsi="Times New Roman"/>
                <w:b/>
                <w:sz w:val="24"/>
                <w:szCs w:val="24"/>
              </w:rPr>
            </w:pPr>
          </w:p>
        </w:tc>
        <w:tc>
          <w:tcPr>
            <w:tcW w:w="2056" w:type="dxa"/>
          </w:tcPr>
          <w:p w:rsidR="00D11168" w:rsidRPr="00FF4CBF" w:rsidRDefault="00D11168" w:rsidP="00350E42">
            <w:pPr>
              <w:pStyle w:val="a7"/>
              <w:jc w:val="center"/>
              <w:rPr>
                <w:rFonts w:ascii="Times New Roman" w:hAnsi="Times New Roman"/>
                <w:b/>
                <w:sz w:val="24"/>
                <w:szCs w:val="24"/>
              </w:rPr>
            </w:pPr>
          </w:p>
        </w:tc>
        <w:tc>
          <w:tcPr>
            <w:tcW w:w="2144" w:type="dxa"/>
          </w:tcPr>
          <w:p w:rsidR="00D11168" w:rsidRPr="00FF4CBF" w:rsidRDefault="00D11168" w:rsidP="00350E42">
            <w:pPr>
              <w:pStyle w:val="a7"/>
              <w:jc w:val="center"/>
              <w:rPr>
                <w:rFonts w:ascii="Times New Roman" w:hAnsi="Times New Roman"/>
                <w:b/>
                <w:sz w:val="24"/>
                <w:szCs w:val="24"/>
              </w:rPr>
            </w:pPr>
          </w:p>
        </w:tc>
        <w:tc>
          <w:tcPr>
            <w:tcW w:w="1908" w:type="dxa"/>
          </w:tcPr>
          <w:p w:rsidR="00D11168" w:rsidRPr="00FF4CBF" w:rsidRDefault="00D11168" w:rsidP="00350E42">
            <w:pPr>
              <w:pStyle w:val="a7"/>
              <w:jc w:val="center"/>
              <w:rPr>
                <w:rFonts w:ascii="Times New Roman" w:hAnsi="Times New Roman"/>
                <w:b/>
                <w:sz w:val="24"/>
                <w:szCs w:val="24"/>
              </w:rPr>
            </w:pPr>
          </w:p>
        </w:tc>
      </w:tr>
      <w:tr w:rsidR="00D11168" w:rsidRPr="00FF4CBF" w:rsidTr="00350E42">
        <w:tc>
          <w:tcPr>
            <w:tcW w:w="14482" w:type="dxa"/>
            <w:gridSpan w:val="7"/>
          </w:tcPr>
          <w:p w:rsidR="00D11168" w:rsidRPr="00FF4CBF" w:rsidRDefault="00D11168" w:rsidP="00350E42">
            <w:pPr>
              <w:pStyle w:val="a7"/>
              <w:jc w:val="both"/>
              <w:rPr>
                <w:rFonts w:ascii="Times New Roman" w:hAnsi="Times New Roman"/>
                <w:b/>
                <w:sz w:val="24"/>
                <w:szCs w:val="24"/>
              </w:rPr>
            </w:pPr>
            <w:r w:rsidRPr="00FF4CBF">
              <w:rPr>
                <w:rFonts w:ascii="Times New Roman" w:eastAsia="Calibri" w:hAnsi="Times New Roman"/>
                <w:sz w:val="24"/>
                <w:szCs w:val="24"/>
              </w:rPr>
              <w:t xml:space="preserve">3.2. Движимое имущество независимо от его балансовой стоимости, необходимое для обеспечения безопасности содержания и эксплуатации ядерных, радиационных, химических и (или) биологически опасных объектов, а также для содержания, охраны жизни и </w:t>
            </w:r>
            <w:r w:rsidRPr="00FF4CBF">
              <w:rPr>
                <w:rFonts w:ascii="Times New Roman" w:eastAsia="Calibri" w:hAnsi="Times New Roman"/>
                <w:sz w:val="24"/>
                <w:szCs w:val="24"/>
              </w:rPr>
              <w:lastRenderedPageBreak/>
              <w:t>здоровья обучающихся и работников, воспитанников, в том числе для организации питания, медицинского обслуживания, отсутствие которого приведет к прекращению деятельности автономных или бюджетных учреждений, восполнение которого не представляется возможным в связи с уникальностью и (или) отсутствием достаточных средств у автономных или бюджетных учреждений на его приобретение</w:t>
            </w:r>
          </w:p>
        </w:tc>
      </w:tr>
      <w:tr w:rsidR="00D11168" w:rsidRPr="00FF4CBF" w:rsidTr="00350E42">
        <w:tc>
          <w:tcPr>
            <w:tcW w:w="1799" w:type="dxa"/>
          </w:tcPr>
          <w:p w:rsidR="00D11168" w:rsidRPr="00FF4CBF" w:rsidRDefault="00D11168" w:rsidP="00350E42">
            <w:pPr>
              <w:pStyle w:val="a7"/>
              <w:jc w:val="center"/>
              <w:rPr>
                <w:rFonts w:ascii="Times New Roman" w:hAnsi="Times New Roman"/>
                <w:b/>
                <w:sz w:val="24"/>
                <w:szCs w:val="24"/>
              </w:rPr>
            </w:pPr>
          </w:p>
        </w:tc>
        <w:tc>
          <w:tcPr>
            <w:tcW w:w="2217" w:type="dxa"/>
          </w:tcPr>
          <w:p w:rsidR="00D11168" w:rsidRPr="00FF4CBF" w:rsidRDefault="00D11168" w:rsidP="00350E42">
            <w:pPr>
              <w:pStyle w:val="a7"/>
              <w:jc w:val="center"/>
              <w:rPr>
                <w:rFonts w:ascii="Times New Roman" w:hAnsi="Times New Roman"/>
                <w:b/>
                <w:sz w:val="24"/>
                <w:szCs w:val="24"/>
              </w:rPr>
            </w:pPr>
          </w:p>
        </w:tc>
        <w:tc>
          <w:tcPr>
            <w:tcW w:w="2111" w:type="dxa"/>
          </w:tcPr>
          <w:p w:rsidR="00D11168" w:rsidRPr="00FF4CBF" w:rsidRDefault="00D11168" w:rsidP="00350E42">
            <w:pPr>
              <w:pStyle w:val="a7"/>
              <w:jc w:val="center"/>
              <w:rPr>
                <w:rFonts w:ascii="Times New Roman" w:hAnsi="Times New Roman"/>
                <w:b/>
                <w:sz w:val="24"/>
                <w:szCs w:val="24"/>
              </w:rPr>
            </w:pPr>
          </w:p>
        </w:tc>
        <w:tc>
          <w:tcPr>
            <w:tcW w:w="2247" w:type="dxa"/>
          </w:tcPr>
          <w:p w:rsidR="00D11168" w:rsidRPr="00FF4CBF" w:rsidRDefault="00D11168" w:rsidP="00350E42">
            <w:pPr>
              <w:pStyle w:val="a7"/>
              <w:jc w:val="center"/>
              <w:rPr>
                <w:rFonts w:ascii="Times New Roman" w:hAnsi="Times New Roman"/>
                <w:b/>
                <w:sz w:val="24"/>
                <w:szCs w:val="24"/>
              </w:rPr>
            </w:pPr>
          </w:p>
        </w:tc>
        <w:tc>
          <w:tcPr>
            <w:tcW w:w="2056" w:type="dxa"/>
          </w:tcPr>
          <w:p w:rsidR="00D11168" w:rsidRPr="00FF4CBF" w:rsidRDefault="00D11168" w:rsidP="00350E42">
            <w:pPr>
              <w:pStyle w:val="a7"/>
              <w:jc w:val="center"/>
              <w:rPr>
                <w:rFonts w:ascii="Times New Roman" w:hAnsi="Times New Roman"/>
                <w:b/>
                <w:sz w:val="24"/>
                <w:szCs w:val="24"/>
              </w:rPr>
            </w:pPr>
          </w:p>
        </w:tc>
        <w:tc>
          <w:tcPr>
            <w:tcW w:w="2144" w:type="dxa"/>
          </w:tcPr>
          <w:p w:rsidR="00D11168" w:rsidRPr="00FF4CBF" w:rsidRDefault="00D11168" w:rsidP="00350E42">
            <w:pPr>
              <w:pStyle w:val="a7"/>
              <w:jc w:val="center"/>
              <w:rPr>
                <w:rFonts w:ascii="Times New Roman" w:hAnsi="Times New Roman"/>
                <w:b/>
                <w:sz w:val="24"/>
                <w:szCs w:val="24"/>
              </w:rPr>
            </w:pPr>
          </w:p>
        </w:tc>
        <w:tc>
          <w:tcPr>
            <w:tcW w:w="1908" w:type="dxa"/>
          </w:tcPr>
          <w:p w:rsidR="00D11168" w:rsidRPr="00FF4CBF" w:rsidRDefault="00D11168" w:rsidP="00350E42">
            <w:pPr>
              <w:pStyle w:val="a7"/>
              <w:jc w:val="center"/>
              <w:rPr>
                <w:rFonts w:ascii="Times New Roman" w:hAnsi="Times New Roman"/>
                <w:b/>
                <w:sz w:val="24"/>
                <w:szCs w:val="24"/>
              </w:rPr>
            </w:pPr>
          </w:p>
        </w:tc>
      </w:tr>
    </w:tbl>
    <w:p w:rsidR="00D11168" w:rsidRPr="00FF4CBF" w:rsidRDefault="00D11168" w:rsidP="00D11168">
      <w:pPr>
        <w:pStyle w:val="a7"/>
        <w:jc w:val="center"/>
        <w:rPr>
          <w:rFonts w:ascii="Times New Roman" w:hAnsi="Times New Roman"/>
          <w:b/>
          <w:sz w:val="24"/>
          <w:szCs w:val="24"/>
        </w:rPr>
      </w:pPr>
    </w:p>
    <w:p w:rsidR="00D11168" w:rsidRPr="00FF4CBF" w:rsidRDefault="00D11168" w:rsidP="00D11168">
      <w:pPr>
        <w:pStyle w:val="a7"/>
        <w:rPr>
          <w:rFonts w:ascii="Times New Roman" w:hAnsi="Times New Roman"/>
          <w:sz w:val="24"/>
          <w:szCs w:val="24"/>
        </w:rPr>
      </w:pPr>
    </w:p>
    <w:tbl>
      <w:tblPr>
        <w:tblW w:w="0" w:type="auto"/>
        <w:jc w:val="center"/>
        <w:tblLayout w:type="fixed"/>
        <w:tblCellMar>
          <w:left w:w="28" w:type="dxa"/>
          <w:right w:w="28" w:type="dxa"/>
        </w:tblCellMar>
        <w:tblLook w:val="0000" w:firstRow="0" w:lastRow="0" w:firstColumn="0" w:lastColumn="0" w:noHBand="0" w:noVBand="0"/>
      </w:tblPr>
      <w:tblGrid>
        <w:gridCol w:w="3402"/>
        <w:gridCol w:w="567"/>
        <w:gridCol w:w="1701"/>
        <w:gridCol w:w="567"/>
        <w:gridCol w:w="3119"/>
      </w:tblGrid>
      <w:tr w:rsidR="00D11168" w:rsidRPr="00FF4CBF" w:rsidTr="00350E42">
        <w:trPr>
          <w:jc w:val="center"/>
        </w:trPr>
        <w:tc>
          <w:tcPr>
            <w:tcW w:w="3402"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567"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p>
        </w:tc>
        <w:tc>
          <w:tcPr>
            <w:tcW w:w="1701"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567"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p>
        </w:tc>
        <w:tc>
          <w:tcPr>
            <w:tcW w:w="3119"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r>
      <w:tr w:rsidR="00D11168" w:rsidRPr="00FF4CBF" w:rsidTr="00350E42">
        <w:trPr>
          <w:jc w:val="center"/>
        </w:trPr>
        <w:tc>
          <w:tcPr>
            <w:tcW w:w="3402"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(должность руководителя учреждения)</w:t>
            </w:r>
          </w:p>
        </w:tc>
        <w:tc>
          <w:tcPr>
            <w:tcW w:w="567"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p>
        </w:tc>
        <w:tc>
          <w:tcPr>
            <w:tcW w:w="1701"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(подпись)</w:t>
            </w:r>
          </w:p>
        </w:tc>
        <w:tc>
          <w:tcPr>
            <w:tcW w:w="567"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p>
        </w:tc>
        <w:tc>
          <w:tcPr>
            <w:tcW w:w="3119"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(Ф.И.О.)</w:t>
            </w:r>
          </w:p>
        </w:tc>
      </w:tr>
    </w:tbl>
    <w:p w:rsidR="00D11168" w:rsidRPr="00FF4CBF" w:rsidRDefault="00D11168" w:rsidP="00D11168">
      <w:pPr>
        <w:pStyle w:val="a7"/>
        <w:rPr>
          <w:rFonts w:ascii="Times New Roman" w:hAnsi="Times New Roman"/>
          <w:sz w:val="24"/>
          <w:szCs w:val="24"/>
        </w:rPr>
      </w:pPr>
      <w:r w:rsidRPr="00FF4CBF">
        <w:rPr>
          <w:rFonts w:ascii="Times New Roman" w:hAnsi="Times New Roman"/>
          <w:sz w:val="24"/>
          <w:szCs w:val="24"/>
        </w:rPr>
        <w:t>М.П.</w:t>
      </w:r>
    </w:p>
    <w:tbl>
      <w:tblPr>
        <w:tblW w:w="0" w:type="auto"/>
        <w:jc w:val="center"/>
        <w:tblLayout w:type="fixed"/>
        <w:tblCellMar>
          <w:left w:w="28" w:type="dxa"/>
          <w:right w:w="28" w:type="dxa"/>
        </w:tblCellMar>
        <w:tblLook w:val="0000" w:firstRow="0" w:lastRow="0" w:firstColumn="0" w:lastColumn="0" w:noHBand="0" w:noVBand="0"/>
      </w:tblPr>
      <w:tblGrid>
        <w:gridCol w:w="3969"/>
        <w:gridCol w:w="1701"/>
        <w:gridCol w:w="567"/>
        <w:gridCol w:w="3119"/>
      </w:tblGrid>
      <w:tr w:rsidR="00D11168" w:rsidRPr="00FF4CBF" w:rsidTr="00350E42">
        <w:trPr>
          <w:jc w:val="center"/>
        </w:trPr>
        <w:tc>
          <w:tcPr>
            <w:tcW w:w="3969"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Главный бухгалтер</w:t>
            </w:r>
          </w:p>
        </w:tc>
        <w:tc>
          <w:tcPr>
            <w:tcW w:w="1701"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567"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p>
        </w:tc>
        <w:tc>
          <w:tcPr>
            <w:tcW w:w="3119"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r>
      <w:tr w:rsidR="00D11168" w:rsidRPr="00FF4CBF" w:rsidTr="00350E42">
        <w:trPr>
          <w:jc w:val="center"/>
        </w:trPr>
        <w:tc>
          <w:tcPr>
            <w:tcW w:w="3969"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p>
        </w:tc>
        <w:tc>
          <w:tcPr>
            <w:tcW w:w="1701"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(подпись)</w:t>
            </w:r>
          </w:p>
        </w:tc>
        <w:tc>
          <w:tcPr>
            <w:tcW w:w="567"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p>
        </w:tc>
        <w:tc>
          <w:tcPr>
            <w:tcW w:w="3119" w:type="dxa"/>
            <w:tcBorders>
              <w:top w:val="nil"/>
              <w:left w:val="nil"/>
              <w:bottom w:val="nil"/>
              <w:right w:val="nil"/>
            </w:tcBorders>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(Ф.И.О.)</w:t>
            </w:r>
          </w:p>
        </w:tc>
      </w:tr>
    </w:tbl>
    <w:p w:rsidR="00D11168" w:rsidRPr="00FF4CBF" w:rsidRDefault="00D11168" w:rsidP="00D11168">
      <w:pPr>
        <w:pStyle w:val="a7"/>
        <w:rPr>
          <w:rFonts w:ascii="Times New Roman" w:hAnsi="Times New Roman"/>
          <w:sz w:val="24"/>
          <w:szCs w:val="24"/>
        </w:rPr>
      </w:pPr>
    </w:p>
    <w:p w:rsidR="00D11168" w:rsidRPr="00FF4CBF" w:rsidRDefault="00D11168" w:rsidP="00D11168">
      <w:pPr>
        <w:pStyle w:val="a7"/>
        <w:rPr>
          <w:rFonts w:ascii="Times New Roman" w:hAnsi="Times New Roman"/>
          <w:sz w:val="24"/>
          <w:szCs w:val="24"/>
        </w:rPr>
      </w:pPr>
      <w:r w:rsidRPr="00FF4CBF">
        <w:rPr>
          <w:rFonts w:ascii="Times New Roman" w:hAnsi="Times New Roman"/>
          <w:sz w:val="24"/>
          <w:szCs w:val="24"/>
        </w:rPr>
        <w:t>СОГЛАСОВАН</w:t>
      </w:r>
    </w:p>
    <w:p w:rsidR="00D11168" w:rsidRPr="00FF4CBF" w:rsidRDefault="00D11168" w:rsidP="00D11168">
      <w:pPr>
        <w:pStyle w:val="a7"/>
        <w:rPr>
          <w:rFonts w:ascii="Times New Roman" w:hAnsi="Times New Roman"/>
          <w:sz w:val="24"/>
          <w:szCs w:val="24"/>
        </w:rPr>
      </w:pPr>
      <w:r w:rsidRPr="00FF4CBF">
        <w:rPr>
          <w:rFonts w:ascii="Times New Roman" w:hAnsi="Times New Roman"/>
          <w:sz w:val="24"/>
          <w:szCs w:val="24"/>
        </w:rPr>
        <w:t>коллегиальным органом учреждения</w:t>
      </w:r>
      <w:r w:rsidRPr="00FF4CBF">
        <w:rPr>
          <w:rFonts w:ascii="Times New Roman" w:hAnsi="Times New Roman"/>
          <w:sz w:val="24"/>
          <w:szCs w:val="24"/>
        </w:rPr>
        <w:br/>
        <w:t>(протокол заседания</w:t>
      </w:r>
    </w:p>
    <w:tbl>
      <w:tblPr>
        <w:tblW w:w="0" w:type="auto"/>
        <w:tblLayout w:type="fixed"/>
        <w:tblCellMar>
          <w:left w:w="28" w:type="dxa"/>
          <w:right w:w="28" w:type="dxa"/>
        </w:tblCellMar>
        <w:tblLook w:val="0000" w:firstRow="0" w:lastRow="0" w:firstColumn="0" w:lastColumn="0" w:noHBand="0" w:noVBand="0"/>
      </w:tblPr>
      <w:tblGrid>
        <w:gridCol w:w="471"/>
        <w:gridCol w:w="369"/>
        <w:gridCol w:w="227"/>
        <w:gridCol w:w="1021"/>
        <w:gridCol w:w="482"/>
        <w:gridCol w:w="284"/>
        <w:gridCol w:w="624"/>
        <w:gridCol w:w="454"/>
        <w:gridCol w:w="349"/>
      </w:tblGrid>
      <w:tr w:rsidR="00D11168" w:rsidRPr="00FF4CBF" w:rsidTr="00350E42">
        <w:tc>
          <w:tcPr>
            <w:tcW w:w="471"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от «</w:t>
            </w:r>
          </w:p>
        </w:tc>
        <w:tc>
          <w:tcPr>
            <w:tcW w:w="369"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227"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w:t>
            </w:r>
          </w:p>
        </w:tc>
        <w:tc>
          <w:tcPr>
            <w:tcW w:w="1021"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482"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201</w:t>
            </w:r>
          </w:p>
        </w:tc>
        <w:tc>
          <w:tcPr>
            <w:tcW w:w="284"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624"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г. №</w:t>
            </w:r>
          </w:p>
        </w:tc>
        <w:tc>
          <w:tcPr>
            <w:tcW w:w="454" w:type="dxa"/>
            <w:tcBorders>
              <w:top w:val="nil"/>
              <w:left w:val="nil"/>
              <w:bottom w:val="single" w:sz="4" w:space="0" w:color="auto"/>
              <w:right w:val="nil"/>
            </w:tcBorders>
            <w:vAlign w:val="bottom"/>
          </w:tcPr>
          <w:p w:rsidR="00D11168" w:rsidRPr="00FF4CBF" w:rsidRDefault="00D11168" w:rsidP="00350E42">
            <w:pPr>
              <w:pStyle w:val="a7"/>
              <w:rPr>
                <w:rFonts w:ascii="Times New Roman" w:hAnsi="Times New Roman"/>
                <w:sz w:val="24"/>
                <w:szCs w:val="24"/>
              </w:rPr>
            </w:pPr>
          </w:p>
        </w:tc>
        <w:tc>
          <w:tcPr>
            <w:tcW w:w="349" w:type="dxa"/>
            <w:tcBorders>
              <w:top w:val="nil"/>
              <w:left w:val="nil"/>
              <w:bottom w:val="nil"/>
              <w:right w:val="nil"/>
            </w:tcBorders>
            <w:vAlign w:val="bottom"/>
          </w:tcPr>
          <w:p w:rsidR="00D11168" w:rsidRPr="00FF4CBF" w:rsidRDefault="00D11168" w:rsidP="00350E42">
            <w:pPr>
              <w:pStyle w:val="a7"/>
              <w:rPr>
                <w:rFonts w:ascii="Times New Roman" w:hAnsi="Times New Roman"/>
                <w:sz w:val="24"/>
                <w:szCs w:val="24"/>
              </w:rPr>
            </w:pPr>
            <w:r w:rsidRPr="00FF4CBF">
              <w:rPr>
                <w:rFonts w:ascii="Times New Roman" w:hAnsi="Times New Roman"/>
                <w:sz w:val="24"/>
                <w:szCs w:val="24"/>
              </w:rPr>
              <w:t>)”</w:t>
            </w:r>
          </w:p>
        </w:tc>
      </w:tr>
    </w:tbl>
    <w:p w:rsidR="00D11168" w:rsidRPr="00FF4CBF" w:rsidRDefault="00D11168" w:rsidP="00D11168">
      <w:pPr>
        <w:pStyle w:val="a7"/>
        <w:jc w:val="center"/>
        <w:rPr>
          <w:rFonts w:ascii="Times New Roman" w:hAnsi="Times New Roman"/>
          <w:b/>
          <w:sz w:val="24"/>
          <w:szCs w:val="24"/>
        </w:rPr>
      </w:pPr>
    </w:p>
    <w:p w:rsidR="00D11168" w:rsidRPr="00FF4CBF" w:rsidRDefault="00D11168" w:rsidP="00D11168">
      <w:pPr>
        <w:autoSpaceDE w:val="0"/>
        <w:autoSpaceDN w:val="0"/>
        <w:spacing w:after="0" w:line="240" w:lineRule="auto"/>
        <w:jc w:val="both"/>
        <w:rPr>
          <w:rFonts w:ascii="Times New Roman" w:hAnsi="Times New Roman"/>
          <w:sz w:val="24"/>
          <w:szCs w:val="24"/>
          <w:lang w:eastAsia="ru-RU"/>
        </w:rPr>
      </w:pPr>
    </w:p>
    <w:p w:rsidR="001067C1" w:rsidRDefault="001067C1"/>
    <w:p w:rsidR="00013CF2" w:rsidRDefault="00013CF2"/>
    <w:p w:rsidR="00013CF2" w:rsidRDefault="00013CF2"/>
    <w:p w:rsidR="00013CF2" w:rsidRDefault="00013CF2"/>
    <w:p w:rsidR="00013CF2" w:rsidRDefault="00013CF2"/>
    <w:p w:rsidR="00013CF2" w:rsidRDefault="00013CF2"/>
    <w:p w:rsidR="00013CF2" w:rsidRDefault="00013CF2">
      <w:pPr>
        <w:sectPr w:rsidR="00013CF2" w:rsidSect="00D11168">
          <w:pgSz w:w="16838" w:h="11906" w:orient="landscape"/>
          <w:pgMar w:top="850" w:right="1134" w:bottom="1701" w:left="1134" w:header="708" w:footer="708" w:gutter="0"/>
          <w:cols w:space="708"/>
          <w:docGrid w:linePitch="360"/>
        </w:sectPr>
      </w:pPr>
    </w:p>
    <w:p w:rsidR="00F301CF" w:rsidRDefault="00F301CF" w:rsidP="00013CF2">
      <w:pPr>
        <w:widowControl w:val="0"/>
        <w:autoSpaceDE w:val="0"/>
        <w:autoSpaceDN w:val="0"/>
        <w:spacing w:before="220" w:after="0" w:line="240" w:lineRule="auto"/>
        <w:ind w:firstLine="540"/>
        <w:jc w:val="both"/>
        <w:rPr>
          <w:rFonts w:cs="Calibri"/>
          <w:szCs w:val="20"/>
          <w:lang w:eastAsia="ru-RU"/>
        </w:rPr>
      </w:pPr>
    </w:p>
    <w:p w:rsidR="00F301CF" w:rsidRPr="00742CDF" w:rsidRDefault="00F301CF" w:rsidP="00742CDF">
      <w:pPr>
        <w:spacing w:line="240" w:lineRule="auto"/>
        <w:contextualSpacing/>
        <w:jc w:val="center"/>
        <w:rPr>
          <w:rFonts w:ascii="Times New Roman" w:hAnsi="Times New Roman"/>
          <w:b/>
          <w:sz w:val="24"/>
          <w:szCs w:val="24"/>
        </w:rPr>
      </w:pPr>
      <w:r w:rsidRPr="00742CDF">
        <w:rPr>
          <w:rFonts w:ascii="Times New Roman" w:hAnsi="Times New Roman"/>
          <w:b/>
          <w:sz w:val="24"/>
          <w:szCs w:val="24"/>
        </w:rPr>
        <w:t>Общие правила заполнения форм</w:t>
      </w:r>
    </w:p>
    <w:p w:rsidR="00F301CF" w:rsidRPr="00742CDF" w:rsidRDefault="00F301CF" w:rsidP="00742CDF">
      <w:pPr>
        <w:spacing w:line="240" w:lineRule="auto"/>
        <w:ind w:firstLine="708"/>
        <w:contextualSpacing/>
        <w:jc w:val="both"/>
        <w:rPr>
          <w:rFonts w:ascii="Times New Roman" w:hAnsi="Times New Roman"/>
          <w:sz w:val="24"/>
          <w:szCs w:val="24"/>
        </w:rPr>
      </w:pPr>
      <w:r w:rsidRPr="00742CDF">
        <w:rPr>
          <w:rFonts w:ascii="Times New Roman" w:hAnsi="Times New Roman"/>
          <w:sz w:val="24"/>
          <w:szCs w:val="24"/>
        </w:rPr>
        <w:t>Заполнение формы осуществляется на русском языке.</w:t>
      </w:r>
    </w:p>
    <w:p w:rsidR="00F301CF" w:rsidRPr="00742CDF" w:rsidRDefault="00F301CF" w:rsidP="00742CDF">
      <w:pPr>
        <w:spacing w:line="240" w:lineRule="auto"/>
        <w:ind w:firstLine="708"/>
        <w:contextualSpacing/>
        <w:jc w:val="both"/>
        <w:rPr>
          <w:rFonts w:ascii="Times New Roman" w:hAnsi="Times New Roman"/>
          <w:sz w:val="24"/>
          <w:szCs w:val="24"/>
        </w:rPr>
      </w:pPr>
      <w:r w:rsidRPr="00742CDF">
        <w:rPr>
          <w:rFonts w:ascii="Times New Roman" w:hAnsi="Times New Roman"/>
          <w:sz w:val="24"/>
          <w:szCs w:val="24"/>
        </w:rPr>
        <w:t>В случае отсутствия соответствующих сведений об объекте учета, в том числе о лицах, обладающих правами на государственное имущество Республики Дагестан и сведениями о нем, строки формы заполняются словами "нет данных".</w:t>
      </w:r>
    </w:p>
    <w:p w:rsidR="00F301CF" w:rsidRPr="00742CDF" w:rsidRDefault="00F301CF" w:rsidP="00742CDF">
      <w:pPr>
        <w:spacing w:line="240" w:lineRule="auto"/>
        <w:ind w:firstLine="708"/>
        <w:contextualSpacing/>
        <w:jc w:val="both"/>
        <w:rPr>
          <w:rFonts w:ascii="Times New Roman" w:hAnsi="Times New Roman"/>
          <w:sz w:val="24"/>
          <w:szCs w:val="24"/>
        </w:rPr>
      </w:pPr>
      <w:r w:rsidRPr="00742CDF">
        <w:rPr>
          <w:rFonts w:ascii="Times New Roman" w:hAnsi="Times New Roman"/>
          <w:sz w:val="24"/>
          <w:szCs w:val="24"/>
        </w:rPr>
        <w:t>При заполнении граф и строк формы внесенные в них сведения об объекте учета, в том числе о лице, обладающем правами на государственное имущество Республики Дагестан и сведениями о нем, должны быть подтверждены соответствующими данными, содержащимися в первичных документах. Копии указанных документов представляются вместе с картами.</w:t>
      </w:r>
    </w:p>
    <w:p w:rsidR="00F301CF" w:rsidRPr="00742CDF" w:rsidRDefault="00F301CF" w:rsidP="00742CDF">
      <w:pPr>
        <w:spacing w:line="240" w:lineRule="auto"/>
        <w:ind w:firstLine="708"/>
        <w:contextualSpacing/>
        <w:jc w:val="both"/>
        <w:rPr>
          <w:rFonts w:ascii="Times New Roman" w:hAnsi="Times New Roman"/>
          <w:sz w:val="24"/>
          <w:szCs w:val="24"/>
        </w:rPr>
      </w:pPr>
      <w:r w:rsidRPr="00742CDF">
        <w:rPr>
          <w:rFonts w:ascii="Times New Roman" w:hAnsi="Times New Roman"/>
          <w:sz w:val="24"/>
          <w:szCs w:val="24"/>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F301CF" w:rsidRPr="00742CDF" w:rsidRDefault="00F301CF" w:rsidP="00742CDF">
      <w:pPr>
        <w:spacing w:line="240" w:lineRule="auto"/>
        <w:ind w:firstLine="708"/>
        <w:contextualSpacing/>
        <w:jc w:val="both"/>
        <w:rPr>
          <w:rFonts w:ascii="Times New Roman" w:hAnsi="Times New Roman"/>
          <w:sz w:val="24"/>
          <w:szCs w:val="24"/>
        </w:rPr>
      </w:pPr>
      <w:r w:rsidRPr="00742CDF">
        <w:rPr>
          <w:rFonts w:ascii="Times New Roman" w:hAnsi="Times New Roman"/>
          <w:sz w:val="24"/>
          <w:szCs w:val="24"/>
        </w:rPr>
        <w:t>Все листы формы нумеруются.</w:t>
      </w:r>
    </w:p>
    <w:p w:rsidR="00F301CF" w:rsidRPr="00742CDF" w:rsidRDefault="00F301CF" w:rsidP="00742CDF">
      <w:pPr>
        <w:spacing w:line="240" w:lineRule="auto"/>
        <w:ind w:firstLine="708"/>
        <w:contextualSpacing/>
        <w:jc w:val="both"/>
        <w:rPr>
          <w:rFonts w:ascii="Times New Roman" w:hAnsi="Times New Roman"/>
          <w:sz w:val="24"/>
          <w:szCs w:val="24"/>
        </w:rPr>
      </w:pPr>
      <w:r w:rsidRPr="00742CDF">
        <w:rPr>
          <w:rFonts w:ascii="Times New Roman" w:hAnsi="Times New Roman"/>
          <w:sz w:val="24"/>
          <w:szCs w:val="24"/>
        </w:rPr>
        <w:t>Каждая карта сведений об объекте учета (далее - карта) заверяется подписью руководителя (заместителя руководителя) правообладателя.</w:t>
      </w:r>
    </w:p>
    <w:p w:rsidR="00F301CF" w:rsidRPr="00742CDF" w:rsidRDefault="00F301CF" w:rsidP="00742CDF">
      <w:pPr>
        <w:spacing w:line="240" w:lineRule="auto"/>
        <w:ind w:firstLine="708"/>
        <w:contextualSpacing/>
        <w:jc w:val="both"/>
        <w:rPr>
          <w:rFonts w:ascii="Times New Roman" w:hAnsi="Times New Roman"/>
          <w:sz w:val="24"/>
          <w:szCs w:val="24"/>
        </w:rPr>
      </w:pPr>
      <w:r w:rsidRPr="00742CDF">
        <w:rPr>
          <w:rFonts w:ascii="Times New Roman" w:hAnsi="Times New Roman"/>
          <w:sz w:val="24"/>
          <w:szCs w:val="24"/>
        </w:rPr>
        <w:t>В случае учета имущества, составляющего государственную казну Республики Дагестан, каждая карта заверяется руководителем (заместителем руководителя) Министерства.</w:t>
      </w:r>
    </w:p>
    <w:p w:rsidR="00F301CF" w:rsidRPr="00742CDF" w:rsidRDefault="00F301CF" w:rsidP="00742CDF">
      <w:pPr>
        <w:spacing w:line="240" w:lineRule="auto"/>
        <w:ind w:firstLine="708"/>
        <w:contextualSpacing/>
        <w:jc w:val="both"/>
        <w:rPr>
          <w:rFonts w:ascii="Times New Roman" w:hAnsi="Times New Roman"/>
          <w:sz w:val="24"/>
          <w:szCs w:val="24"/>
        </w:rPr>
      </w:pPr>
      <w:r w:rsidRPr="00742CDF">
        <w:rPr>
          <w:rFonts w:ascii="Times New Roman" w:hAnsi="Times New Roman"/>
          <w:sz w:val="24"/>
          <w:szCs w:val="24"/>
        </w:rPr>
        <w:t>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 прошивает их и заверяет подписью с указанием своей фамилии и инициалов и даты заверения. Аналогичным образом заверяются копии документов о расположенном за рубежом государственном имуществе Республики Дагестан, составленных на государственном (официальном) языке соответствующего государства, переведенных на русский язык и надлежащим образом удостоверенных.</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При заполнении форм используются следующие сокращенные обозначения:</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ЕГРПВС - Единый государственный реестр прав на воздушные суда и сделок с ними;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ГРГРВСРФ - Государственный реестр гражданских воздушных судов Российской Федерации;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ГРИРФ - Государственный реестр изобретений Российской Федерации;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ГРНМПТРФ - Государственный реестр наименований мест происхождения товаров Российской Федерации;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ГРПМРФ - Государственный реестр полезных моделей Российской Федерации;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ГРПОРФ - Государственный реестр промышленных образцов Российской Федерации;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ГРТЗРФ - Государственный реестр товарных знаков и знаков обслуживания Российской Федерации;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ГСР - Государственный судовой реестр;</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ЕГРОКН - единый государственный реестр объектов культурного наследия (памятников истории и культуры) народов Российской Федерации;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ЕГРН - Единый государственный реестр недвижимости;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ЕГРЮЛ - Единый государственный реестр юридических лиц;</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ЕГРИП - Единый государственный реестр индивидуальных предпринимателей;</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ИНН - идентификационный номер налогоплательщика;</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КПП - код причины постановки на учет;</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ОГРН - основной государственный регистрационный номер;</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ОГРНИП - основной государственный регистрационный номер индивидуального предпринимателя;</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ОКТМО - Общероссийский классификатор территорий муниципальных образований;</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lastRenderedPageBreak/>
        <w:t>ОКВЭД - Общероссийский классификатор видов экономической деятельности;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ОКОГУ - Общероссийский классификатор органов государственной власти и управления;</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ОКОПФ - Общероссийский классификатор организационно-правовых форм хозяйствующих субъектов;</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ОКПО - Общероссийский классификатор предприятий, организаций;</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ОКФС - Общероссийский классификатор форм собственности;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РВСАОНРФ - Реестр воздушных судов авиации общего назначения Российской Федерации;</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РМРС - Российский международный реестр судов;</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РНГИ - реестровый номер государственного имущества;</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РРТС - Реестр регистрации транспортных средств;</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РСС - реестр строящихся судов;</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РМС - реестр маломерных судов;</w:t>
      </w:r>
    </w:p>
    <w:p w:rsidR="00F301CF" w:rsidRPr="00742CDF" w:rsidRDefault="00F301CF" w:rsidP="00742CDF">
      <w:pPr>
        <w:spacing w:line="240" w:lineRule="auto"/>
        <w:contextualSpacing/>
        <w:jc w:val="both"/>
        <w:rPr>
          <w:rFonts w:ascii="Times New Roman" w:hAnsi="Times New Roman"/>
          <w:sz w:val="24"/>
          <w:szCs w:val="24"/>
        </w:rPr>
      </w:pPr>
      <w:r w:rsidRPr="00742CDF">
        <w:rPr>
          <w:rFonts w:ascii="Times New Roman" w:hAnsi="Times New Roman"/>
          <w:sz w:val="24"/>
          <w:szCs w:val="24"/>
        </w:rPr>
        <w:t>СРХС - Статистический регистр хозяйствующих субъектов.</w:t>
      </w:r>
    </w:p>
    <w:p w:rsidR="00F301CF" w:rsidRPr="00742CDF" w:rsidRDefault="00F301CF" w:rsidP="00742CDF">
      <w:pPr>
        <w:spacing w:line="240" w:lineRule="auto"/>
        <w:contextualSpacing/>
        <w:jc w:val="both"/>
        <w:rPr>
          <w:rFonts w:ascii="Times New Roman" w:hAnsi="Times New Roman"/>
          <w:b/>
          <w:sz w:val="24"/>
          <w:szCs w:val="24"/>
        </w:rPr>
      </w:pPr>
    </w:p>
    <w:p w:rsidR="00013CF2" w:rsidRPr="00742CDF" w:rsidRDefault="00F301CF" w:rsidP="00742CDF">
      <w:pPr>
        <w:pStyle w:val="ConsPlusNormal"/>
        <w:contextualSpacing/>
        <w:jc w:val="center"/>
        <w:outlineLvl w:val="2"/>
        <w:rPr>
          <w:rFonts w:ascii="Times New Roman" w:hAnsi="Times New Roman" w:cs="Times New Roman"/>
          <w:b/>
          <w:sz w:val="24"/>
          <w:szCs w:val="24"/>
        </w:rPr>
      </w:pPr>
      <w:r w:rsidRPr="00742CDF">
        <w:rPr>
          <w:rFonts w:ascii="Times New Roman" w:hAnsi="Times New Roman" w:cs="Times New Roman"/>
          <w:b/>
          <w:sz w:val="24"/>
          <w:szCs w:val="24"/>
        </w:rPr>
        <w:t>Заполнение форм</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 xml:space="preserve">В форме </w:t>
      </w:r>
      <w:hyperlink w:anchor="P4169" w:history="1">
        <w:r w:rsidRPr="00742CDF">
          <w:rPr>
            <w:rFonts w:ascii="Times New Roman" w:hAnsi="Times New Roman"/>
            <w:color w:val="0000FF"/>
            <w:sz w:val="24"/>
            <w:szCs w:val="24"/>
            <w:lang w:eastAsia="ru-RU"/>
          </w:rPr>
          <w:t>карты 3.1</w:t>
        </w:r>
      </w:hyperlink>
      <w:r w:rsidRPr="00742CDF">
        <w:rPr>
          <w:rFonts w:ascii="Times New Roman" w:hAnsi="Times New Roman"/>
          <w:sz w:val="24"/>
          <w:szCs w:val="24"/>
          <w:lang w:eastAsia="ru-RU"/>
        </w:rPr>
        <w:t xml:space="preserve"> данные вносятся в следующем порядке.</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"Организационно-правовая форма" указывается полное наименование организационно-правовой формы правообладателя.</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"Полное наименование" указывается полное наименование юридического лица или индивидуального предпринимателя, включающее соответственно его организационно-правовую форму и наименование в соответствии с учредительными документами, или запись "ИП" и фамилия,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 В случае если лицом, обладающим правами на объект учета и сведениями о нем, является физическое лицо, не являющееся индивидуальным предпринимателем, в эту строку вносятся его фамилия, имя, отчество, дата рождения, наименование удостоверяющего личность документа и его реквизиты (серия и номер, дата выдачи и наименование государственного органа (организации), выдавшего документ).</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"Краткое наименование" указывается краткое наименование правообладателя - юридического лица в соответствии с данными ЕГРЮЛ.</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"ОГРН" указывается основной государственный регистрационный номер лица согласно копиям свидетельств о государственной регистрации.</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"Дата государственной регистрации" указывается число, месяц и год внесения в Единый государственный реестр юридических лиц или Единый государственный реестр индивидуальных предпринимателей сведений соответственно о государственной регистрации юридического лица либо индивидуального предпринимателя согласно выписке из Единого государственного реестра юридических лиц или Единого государственного реестра индивидуальных предпринимателей или копии иного документа, подтверждающего указанную дату. Если лицом, обладающим правами на объект учета и сведениями о нем, является физическое лицо, не являющееся индивидуальным предпринимателем, эта строка не заполняется.</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"Адрес (местонахождение)" указывается адрес (место нахождения) постоянно действующего исполнительного органа юридического лица, по которому осуществляется связь с юридическим лицом.</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"Наименование должности руководителя" указывается наименование должности руководителя правообладателя в соответствии с учредительными документами (например, директор, генеральный директор, др.).</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"Ф.И.О. руководителя" указываются фамилия, имя и отчество руководителя правообладателя в соответствии с трудовым договором или иным документом о его назначении.</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lastRenderedPageBreak/>
        <w:t>В графе "Статус руководителя" указывается один из двух статусов: "исполняющий обязанности", "назначенный".</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Графа "Реквизиты трудового договора с руководителем" заполняется в следующем порядке:</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строке "Дата" указывается дата трудового договора в соответствии с таким договором;</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строке "Номер" указывается номер трудового договора в соответствии с таким договором;</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строке "Работодатель" указывается наименование юридического лица, выступившего работодателем в соответствии с таким договором.</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"Дата начала действия трудового договора" указывается дата начала действия трудового договора в соответствии с таким договором.</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"Дата окончания действия трудового договора" указывается дата окончания действия трудового договора в соответствии с таким договором.</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"Телефон" указывается номер телефона руководителя юридического лица, индивидуального предпринимателя или физического лица.</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"Факс" указывается номер факса руководителя юридического лица, индивидуального предпринимателя или физического лица.</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"Адрес электронной почты" указываются адрес электронной почты руководителя юридического лица, индивидуального предпринимателя или физического лица.</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"ИНН" указывается идентификационный номер налогоплательщика.</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"КПП" указывается код причины постановки налогоплательщика на учет в соответствии со свидетельством (уведомлением) о постановке на учет в налоговом органе.</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"Среднесписочная численность работников" указывается среднесписочная численность работников за отчетный год, определенная в соответствии с указаниями по заполнению форм федерального статистического наблюдения.</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"Уставный фонд (тыс. рублей)" указывается величина уставного фонда правообладателя в соответствии с его уставом или иным документом на 1 января текущего года.</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"Стоимость чистых активов (тыс. рублей)" указывается величина стоимости чистых активов на 1 января текущего года согласно документам бухгалтерской (финансовой) отчетности.</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"Остаточная стоимость основных средств (фондов) (тыс. рублей)" указывается остаточная стоимость основных средств (фондов) в соответствии с бухгалтерской отчетностью за последний год.</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Графа "Реквизиты документа об утверждении устава" заполняется в следующем порядке:</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строке "Дата" указывается дата документа об утверждении устава;</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строке "Номер" указывается номер документа об утверждении устава;</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строке "Орган, утвердивший устав" указывается наименование органа, утвердившего устав правообладателя.</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"Сведения о наличии процедур банкротства" указывается "нет", если процедуры, предусмотренные законодательством о банкротстве, не вводились, и "да", если такие процедуры введены. В случае наличия процедур банкротства указываются наименование примененной в отношении лица процедуры банкротства и реквизиты соответствующего определения или решения арбитражного суда.</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В графе "Сведения о наличии признаков банкротства" указывается "да" или "нет" в зависимости от наличия признаков банкротства, определенных законодательством о несостоятельности (банкротстве).</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 xml:space="preserve">В графе "РНГИ объектов учета, принадлежащих на соответствующем вещном праве правообладателю государственного имущества Республики Дагестан" указываются </w:t>
      </w:r>
      <w:r w:rsidRPr="00742CDF">
        <w:rPr>
          <w:rFonts w:ascii="Times New Roman" w:hAnsi="Times New Roman"/>
          <w:sz w:val="24"/>
          <w:szCs w:val="24"/>
          <w:lang w:eastAsia="ru-RU"/>
        </w:rPr>
        <w:lastRenderedPageBreak/>
        <w:t>реестровые номера государственного имущества объектов учета, принадлежащих на соответствующем вещном праве правообладателю.</w:t>
      </w:r>
    </w:p>
    <w:p w:rsidR="00013CF2" w:rsidRPr="00742CDF"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 xml:space="preserve">В </w:t>
      </w:r>
      <w:hyperlink w:anchor="P4297" w:history="1">
        <w:r w:rsidRPr="00742CDF">
          <w:rPr>
            <w:rFonts w:ascii="Times New Roman" w:hAnsi="Times New Roman"/>
            <w:color w:val="0000FF"/>
            <w:sz w:val="24"/>
            <w:szCs w:val="24"/>
            <w:lang w:eastAsia="ru-RU"/>
          </w:rPr>
          <w:t>приложении N 1</w:t>
        </w:r>
      </w:hyperlink>
      <w:r w:rsidRPr="00742CDF">
        <w:rPr>
          <w:rFonts w:ascii="Times New Roman" w:hAnsi="Times New Roman"/>
          <w:sz w:val="24"/>
          <w:szCs w:val="24"/>
          <w:lang w:eastAsia="ru-RU"/>
        </w:rPr>
        <w:t xml:space="preserve"> к форме карты N 3.1 данные вносятся в следующем порядке:</w:t>
      </w:r>
    </w:p>
    <w:p w:rsidR="00013CF2" w:rsidRPr="00742CDF" w:rsidRDefault="00013CF2" w:rsidP="00742CDF">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1) в столбце 1 "N п/п" указывается порядковый номер объекта недвижимого имущества;</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2) в столбце 2 "Адрес объекта недвижимого имущества" указываются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3) в столбце 3 "Наименование объекта недвижимого имущества" указывается наименование объекта учета, например библиотека, жилой дом N ____, линия электропередачи "Кабельная высокого напряжения (от ТП-1 до ТП-2)", или иное наименование объекта учета согласно выписке из Единого государственного реестра недвижимости или иного реестра, либо инвентаризационной описи, кадастровому (техническому) паспорту или плану, либо иному документу, подтверждающему наименование объекта учета;</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4) в столбце 4 "Площадь объекта недвижимого имущества (кв. м)/ протяженность (м)" указывается площадь/протяженность объекта недвижимости согласно кадастровому (техническому) паспорту или иному документу, подтверждающему указанные сведения;</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5) в столбце 5 "Кадастровый номер" указывается кадастровый или условный номер объекта недвижимого имущества;</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6) в столбце 6 "Инвентарный номер объекта недвижимого имущества" указывается инвентарный номер объекта учета в соответствии с инвентаризационной описью;</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7) в столбце 7 "РНГИ" указывается соответственно постоянный или временный реестровый номер государственного имущества, присвоенный объекту учета Министерством.</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 xml:space="preserve">В </w:t>
      </w:r>
      <w:hyperlink w:anchor="P4349" w:history="1">
        <w:r w:rsidRPr="00742CDF">
          <w:rPr>
            <w:rFonts w:ascii="Times New Roman" w:hAnsi="Times New Roman"/>
            <w:color w:val="0000FF"/>
            <w:sz w:val="24"/>
            <w:szCs w:val="24"/>
            <w:lang w:eastAsia="ru-RU"/>
          </w:rPr>
          <w:t>приложении N 2</w:t>
        </w:r>
      </w:hyperlink>
      <w:r w:rsidRPr="00742CDF">
        <w:rPr>
          <w:rFonts w:ascii="Times New Roman" w:hAnsi="Times New Roman"/>
          <w:sz w:val="24"/>
          <w:szCs w:val="24"/>
          <w:lang w:eastAsia="ru-RU"/>
        </w:rPr>
        <w:t xml:space="preserve"> к форме карты N 3.1 данные вносятся в следующем порядке:</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1) в столбце 1 "N п/п" указывается порядковый номер объекта движимого имущества;</w:t>
      </w:r>
    </w:p>
    <w:p w:rsidR="007E3787" w:rsidRPr="007E3787" w:rsidRDefault="00013CF2" w:rsidP="007E3787">
      <w:pPr>
        <w:widowControl w:val="0"/>
        <w:autoSpaceDE w:val="0"/>
        <w:autoSpaceDN w:val="0"/>
        <w:spacing w:after="0" w:line="240" w:lineRule="auto"/>
        <w:ind w:firstLine="540"/>
        <w:jc w:val="both"/>
        <w:rPr>
          <w:rFonts w:ascii="Times New Roman" w:hAnsi="Times New Roman"/>
          <w:sz w:val="24"/>
          <w:szCs w:val="24"/>
          <w:lang w:eastAsia="ru-RU"/>
        </w:rPr>
      </w:pPr>
      <w:r w:rsidRPr="00742CDF">
        <w:rPr>
          <w:rFonts w:ascii="Times New Roman" w:hAnsi="Times New Roman"/>
          <w:sz w:val="24"/>
          <w:szCs w:val="24"/>
          <w:lang w:eastAsia="ru-RU"/>
        </w:rPr>
        <w:t>2) в столбце 2 "Наименование объекта движимого имущества" указывается наименование объекта учета в соответствии с имеющимися документами;</w:t>
      </w:r>
    </w:p>
    <w:p w:rsidR="007E3787" w:rsidRPr="007E3787" w:rsidRDefault="007E3787" w:rsidP="007E3787">
      <w:pPr>
        <w:widowControl w:val="0"/>
        <w:autoSpaceDE w:val="0"/>
        <w:autoSpaceDN w:val="0"/>
        <w:spacing w:after="0" w:line="240" w:lineRule="auto"/>
        <w:ind w:firstLine="540"/>
        <w:jc w:val="both"/>
        <w:rPr>
          <w:rFonts w:ascii="Times New Roman" w:hAnsi="Times New Roman"/>
          <w:sz w:val="24"/>
          <w:szCs w:val="24"/>
          <w:lang w:eastAsia="ru-RU"/>
        </w:rPr>
      </w:pPr>
      <w:r w:rsidRPr="007E3787">
        <w:rPr>
          <w:rFonts w:ascii="Times New Roman" w:hAnsi="Times New Roman"/>
          <w:sz w:val="24"/>
          <w:szCs w:val="24"/>
          <w:lang w:eastAsia="ru-RU"/>
        </w:rPr>
        <w:t>3</w:t>
      </w:r>
      <w:r w:rsidR="00013CF2" w:rsidRPr="00742CDF">
        <w:rPr>
          <w:rFonts w:ascii="Times New Roman" w:hAnsi="Times New Roman"/>
          <w:sz w:val="24"/>
          <w:szCs w:val="24"/>
          <w:lang w:eastAsia="ru-RU"/>
        </w:rPr>
        <w:t>) в столбце 3 "Количество (штук)" указывается количество однотипных объектов учета (с идентичными показателями) в соответствии с инвентаризационной описью;</w:t>
      </w:r>
    </w:p>
    <w:p w:rsidR="007E3787" w:rsidRPr="007E3787" w:rsidRDefault="007E3787" w:rsidP="007E3787">
      <w:pPr>
        <w:widowControl w:val="0"/>
        <w:autoSpaceDE w:val="0"/>
        <w:autoSpaceDN w:val="0"/>
        <w:spacing w:after="0" w:line="240" w:lineRule="auto"/>
        <w:ind w:firstLine="540"/>
        <w:jc w:val="both"/>
        <w:rPr>
          <w:rFonts w:ascii="Times New Roman" w:hAnsi="Times New Roman"/>
          <w:sz w:val="24"/>
          <w:szCs w:val="24"/>
          <w:lang w:eastAsia="ru-RU"/>
        </w:rPr>
      </w:pPr>
      <w:r w:rsidRPr="007E3787">
        <w:rPr>
          <w:rFonts w:ascii="Times New Roman" w:hAnsi="Times New Roman"/>
          <w:sz w:val="24"/>
          <w:szCs w:val="24"/>
          <w:lang w:eastAsia="ru-RU"/>
        </w:rPr>
        <w:t>4</w:t>
      </w:r>
      <w:r w:rsidR="00013CF2" w:rsidRPr="00742CDF">
        <w:rPr>
          <w:rFonts w:ascii="Times New Roman" w:hAnsi="Times New Roman"/>
          <w:sz w:val="24"/>
          <w:szCs w:val="24"/>
          <w:lang w:eastAsia="ru-RU"/>
        </w:rPr>
        <w:t>) в столбце 4 "Инвентарный(ые) номер(а) объекта(ов)" указываются инвентарные номера объектов учета в соответствии с инвентаризационной описью;</w:t>
      </w:r>
    </w:p>
    <w:p w:rsidR="007E3787" w:rsidRPr="007E3787" w:rsidRDefault="007E3787" w:rsidP="007E3787">
      <w:pPr>
        <w:widowControl w:val="0"/>
        <w:autoSpaceDE w:val="0"/>
        <w:autoSpaceDN w:val="0"/>
        <w:spacing w:after="0" w:line="240" w:lineRule="auto"/>
        <w:ind w:firstLine="540"/>
        <w:jc w:val="both"/>
        <w:rPr>
          <w:rFonts w:ascii="Times New Roman" w:hAnsi="Times New Roman"/>
          <w:sz w:val="24"/>
          <w:szCs w:val="24"/>
          <w:lang w:eastAsia="ru-RU"/>
        </w:rPr>
      </w:pPr>
      <w:r w:rsidRPr="007E3787">
        <w:rPr>
          <w:rFonts w:ascii="Times New Roman" w:hAnsi="Times New Roman"/>
          <w:sz w:val="24"/>
          <w:szCs w:val="24"/>
          <w:lang w:eastAsia="ru-RU"/>
        </w:rPr>
        <w:t>5</w:t>
      </w:r>
      <w:r w:rsidR="00013CF2" w:rsidRPr="00742CDF">
        <w:rPr>
          <w:rFonts w:ascii="Times New Roman" w:hAnsi="Times New Roman"/>
          <w:sz w:val="24"/>
          <w:szCs w:val="24"/>
          <w:lang w:eastAsia="ru-RU"/>
        </w:rPr>
        <w:t>) в столбце "Первоначальная стоимость за единицу, руб." указывается соответственно первоначальная стоимость объекта, по которой он поступил в собственность Республики Дагестан;</w:t>
      </w:r>
    </w:p>
    <w:p w:rsidR="007E3787" w:rsidRDefault="007E3787" w:rsidP="007E3787">
      <w:pPr>
        <w:widowControl w:val="0"/>
        <w:autoSpaceDE w:val="0"/>
        <w:autoSpaceDN w:val="0"/>
        <w:spacing w:after="0" w:line="240" w:lineRule="auto"/>
        <w:ind w:firstLine="540"/>
        <w:jc w:val="both"/>
        <w:rPr>
          <w:rFonts w:ascii="Times New Roman" w:hAnsi="Times New Roman"/>
          <w:sz w:val="24"/>
          <w:szCs w:val="24"/>
          <w:lang w:val="en-US" w:eastAsia="ru-RU"/>
        </w:rPr>
      </w:pPr>
      <w:r w:rsidRPr="007E3787">
        <w:rPr>
          <w:rFonts w:ascii="Times New Roman" w:hAnsi="Times New Roman"/>
          <w:sz w:val="24"/>
          <w:szCs w:val="24"/>
          <w:lang w:eastAsia="ru-RU"/>
        </w:rPr>
        <w:t>6</w:t>
      </w:r>
      <w:r w:rsidR="00013CF2" w:rsidRPr="00742CDF">
        <w:rPr>
          <w:rFonts w:ascii="Times New Roman" w:hAnsi="Times New Roman"/>
          <w:sz w:val="24"/>
          <w:szCs w:val="24"/>
          <w:lang w:eastAsia="ru-RU"/>
        </w:rPr>
        <w:t>) в столбце "Балансовая (остаточная) стоимость за единицу, руб." указывается соответственно балансовая (остаточная) стоимость объекта на последнюю для соответствующего вида юридического лица дату отчетности;</w:t>
      </w:r>
    </w:p>
    <w:p w:rsidR="00013CF2" w:rsidRPr="00742CDF" w:rsidRDefault="007E3787" w:rsidP="007E3787">
      <w:pPr>
        <w:widowControl w:val="0"/>
        <w:autoSpaceDE w:val="0"/>
        <w:autoSpaceDN w:val="0"/>
        <w:spacing w:after="0" w:line="240" w:lineRule="auto"/>
        <w:ind w:firstLine="540"/>
        <w:jc w:val="both"/>
        <w:rPr>
          <w:rFonts w:ascii="Times New Roman" w:hAnsi="Times New Roman"/>
          <w:sz w:val="24"/>
          <w:szCs w:val="24"/>
          <w:lang w:eastAsia="ru-RU"/>
        </w:rPr>
      </w:pPr>
      <w:r w:rsidRPr="007E3787">
        <w:rPr>
          <w:rFonts w:ascii="Times New Roman" w:hAnsi="Times New Roman"/>
          <w:sz w:val="24"/>
          <w:szCs w:val="24"/>
          <w:lang w:eastAsia="ru-RU"/>
        </w:rPr>
        <w:t>7</w:t>
      </w:r>
      <w:r w:rsidR="00013CF2" w:rsidRPr="00742CDF">
        <w:rPr>
          <w:rFonts w:ascii="Times New Roman" w:hAnsi="Times New Roman"/>
          <w:sz w:val="24"/>
          <w:szCs w:val="24"/>
          <w:lang w:eastAsia="ru-RU"/>
        </w:rPr>
        <w:t>) в столбце 7 "РНГИ" указывается соответственно постоянный или временный реестровый номер государственного имущества, присвоенный объекту учета Министерством.</w:t>
      </w:r>
    </w:p>
    <w:p w:rsidR="00013CF2" w:rsidRPr="00742CDF" w:rsidRDefault="00013CF2" w:rsidP="00742CDF">
      <w:pPr>
        <w:spacing w:line="240" w:lineRule="auto"/>
        <w:rPr>
          <w:rFonts w:ascii="Times New Roman" w:hAnsi="Times New Roman"/>
          <w:sz w:val="24"/>
          <w:szCs w:val="24"/>
        </w:rPr>
      </w:pPr>
      <w:r w:rsidRPr="00742CDF">
        <w:rPr>
          <w:rFonts w:ascii="Times New Roman" w:eastAsiaTheme="minorHAnsi" w:hAnsi="Times New Roman"/>
          <w:sz w:val="24"/>
          <w:szCs w:val="24"/>
        </w:rPr>
        <w:t>Данные указываются в отношении соответствующих групп имущества</w:t>
      </w:r>
    </w:p>
    <w:p w:rsidR="00724EC9" w:rsidRPr="00742CDF" w:rsidRDefault="00724EC9" w:rsidP="007E3787">
      <w:pPr>
        <w:spacing w:after="0" w:line="240" w:lineRule="auto"/>
        <w:ind w:firstLine="709"/>
        <w:jc w:val="center"/>
        <w:rPr>
          <w:rFonts w:ascii="Times New Roman" w:eastAsiaTheme="minorHAnsi" w:hAnsi="Times New Roman"/>
          <w:b/>
          <w:sz w:val="24"/>
          <w:szCs w:val="24"/>
        </w:rPr>
      </w:pPr>
      <w:r w:rsidRPr="00742CDF">
        <w:rPr>
          <w:rFonts w:ascii="Times New Roman" w:eastAsiaTheme="minorHAnsi" w:hAnsi="Times New Roman"/>
          <w:b/>
          <w:sz w:val="24"/>
          <w:szCs w:val="24"/>
        </w:rPr>
        <w:t>В целях учета в реестре государственного имущества Республики Дагестан сведений о правообладателе государственного имущества Республики Дагестан:</w:t>
      </w:r>
    </w:p>
    <w:p w:rsidR="00724EC9" w:rsidRPr="00742CDF" w:rsidRDefault="00724EC9" w:rsidP="00742CDF">
      <w:pPr>
        <w:spacing w:after="0" w:line="240" w:lineRule="auto"/>
        <w:ind w:firstLine="709"/>
        <w:jc w:val="both"/>
        <w:rPr>
          <w:rFonts w:ascii="Times New Roman" w:eastAsiaTheme="minorHAnsi" w:hAnsi="Times New Roman"/>
          <w:sz w:val="24"/>
          <w:szCs w:val="24"/>
        </w:rPr>
      </w:pP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1)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2) копия трудового договора с руководителем правообладателя;</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lastRenderedPageBreak/>
        <w:t>3) справка об используемых для связи с правообладателем телефоне, факсе, адресе электронной почты;</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4) свидетельство о постановке правообладателя на налоговый учет;</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5) справка о кодах статистического учета, присвоенных правообладателю;</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6) справка о среднесписочной численности правообладателя;</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7) бухгалтерская отчетность правообладателя за год, предшествующий году постановки на учет в реестре государственного имущества Республики Дагестан;</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8) устав правообладателя;</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9) документ, которым утвержден устав правообладателя;</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10) справка о наличии (отсутствии) признаков и процедур банкротства;</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11) перечень объектов учета, принадлежащих правообладателю;</w:t>
      </w:r>
    </w:p>
    <w:p w:rsidR="00724EC9" w:rsidRPr="00742CDF" w:rsidRDefault="00724EC9" w:rsidP="00742CDF">
      <w:pPr>
        <w:spacing w:after="0" w:line="240" w:lineRule="auto"/>
        <w:ind w:firstLine="709"/>
        <w:jc w:val="both"/>
        <w:rPr>
          <w:rFonts w:ascii="Times New Roman" w:eastAsiaTheme="minorHAnsi" w:hAnsi="Times New Roman"/>
          <w:sz w:val="24"/>
          <w:szCs w:val="24"/>
        </w:rPr>
      </w:pPr>
      <w:r w:rsidRPr="00742CDF">
        <w:rPr>
          <w:rFonts w:ascii="Times New Roman" w:eastAsiaTheme="minorHAnsi" w:hAnsi="Times New Roman"/>
          <w:sz w:val="24"/>
          <w:szCs w:val="24"/>
        </w:rPr>
        <w:t>12) инвентаризационная опись объектов государственного имущества Республики Дагестан, предоставленных правообладателю.</w:t>
      </w:r>
    </w:p>
    <w:p w:rsidR="00013CF2" w:rsidRPr="00742CDF" w:rsidRDefault="00013CF2" w:rsidP="00742CDF">
      <w:pPr>
        <w:spacing w:line="240" w:lineRule="auto"/>
        <w:rPr>
          <w:rFonts w:ascii="Times New Roman" w:hAnsi="Times New Roman"/>
          <w:sz w:val="24"/>
          <w:szCs w:val="24"/>
        </w:rPr>
      </w:pPr>
    </w:p>
    <w:p w:rsidR="00013CF2" w:rsidRPr="00742CDF" w:rsidRDefault="00013CF2" w:rsidP="00742CDF">
      <w:pPr>
        <w:spacing w:line="240" w:lineRule="auto"/>
        <w:rPr>
          <w:rFonts w:ascii="Times New Roman" w:hAnsi="Times New Roman"/>
          <w:sz w:val="24"/>
          <w:szCs w:val="24"/>
        </w:rPr>
      </w:pPr>
    </w:p>
    <w:p w:rsidR="00013CF2" w:rsidRPr="00742CDF" w:rsidRDefault="00013CF2" w:rsidP="00742CDF">
      <w:pPr>
        <w:spacing w:line="240" w:lineRule="auto"/>
        <w:rPr>
          <w:rFonts w:ascii="Times New Roman" w:hAnsi="Times New Roman"/>
          <w:sz w:val="24"/>
          <w:szCs w:val="24"/>
        </w:rPr>
      </w:pPr>
    </w:p>
    <w:sectPr w:rsidR="00013CF2" w:rsidRPr="00742CDF" w:rsidSect="00013CF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2F4" w:rsidRDefault="00DF02F4" w:rsidP="00D11168">
      <w:pPr>
        <w:spacing w:after="0" w:line="240" w:lineRule="auto"/>
      </w:pPr>
      <w:r>
        <w:separator/>
      </w:r>
    </w:p>
  </w:endnote>
  <w:endnote w:type="continuationSeparator" w:id="0">
    <w:p w:rsidR="00DF02F4" w:rsidRDefault="00DF02F4" w:rsidP="00D1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2F4" w:rsidRDefault="00DF02F4" w:rsidP="00D11168">
      <w:pPr>
        <w:spacing w:after="0" w:line="240" w:lineRule="auto"/>
      </w:pPr>
      <w:r>
        <w:separator/>
      </w:r>
    </w:p>
  </w:footnote>
  <w:footnote w:type="continuationSeparator" w:id="0">
    <w:p w:rsidR="00DF02F4" w:rsidRDefault="00DF02F4" w:rsidP="00D11168">
      <w:pPr>
        <w:spacing w:after="0" w:line="240" w:lineRule="auto"/>
      </w:pPr>
      <w:r>
        <w:continuationSeparator/>
      </w:r>
    </w:p>
  </w:footnote>
  <w:footnote w:id="1">
    <w:p w:rsidR="00D11168" w:rsidRDefault="00D11168" w:rsidP="00D11168">
      <w:pPr>
        <w:pStyle w:val="a3"/>
      </w:pPr>
      <w:r>
        <w:rPr>
          <w:rStyle w:val="a5"/>
        </w:rPr>
        <w:footnoteRef/>
      </w:r>
      <w:r>
        <w:t xml:space="preserve"> Представляется государственными автономными и бюджетными учреждениями Республики Дагестан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1168"/>
    <w:rsid w:val="00013CF2"/>
    <w:rsid w:val="001067C1"/>
    <w:rsid w:val="0034081E"/>
    <w:rsid w:val="00546CC4"/>
    <w:rsid w:val="005B1078"/>
    <w:rsid w:val="00724EC9"/>
    <w:rsid w:val="00742CDF"/>
    <w:rsid w:val="007E3787"/>
    <w:rsid w:val="00D11168"/>
    <w:rsid w:val="00DF02F4"/>
    <w:rsid w:val="00F301CF"/>
    <w:rsid w:val="00F63A7B"/>
    <w:rsid w:val="00F750FE"/>
    <w:rsid w:val="00FA0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5E5B"/>
  <w15:docId w15:val="{42530224-5A99-4B7C-8552-12CE9A18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16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11168"/>
    <w:pPr>
      <w:autoSpaceDE w:val="0"/>
      <w:autoSpaceDN w:val="0"/>
      <w:spacing w:after="0" w:line="240" w:lineRule="auto"/>
    </w:pPr>
    <w:rPr>
      <w:rFonts w:ascii="Times New Roman" w:hAnsi="Times New Roman"/>
      <w:sz w:val="20"/>
      <w:szCs w:val="20"/>
      <w:lang w:eastAsia="ru-RU"/>
    </w:rPr>
  </w:style>
  <w:style w:type="character" w:customStyle="1" w:styleId="a4">
    <w:name w:val="Текст сноски Знак"/>
    <w:basedOn w:val="a0"/>
    <w:link w:val="a3"/>
    <w:rsid w:val="00D11168"/>
    <w:rPr>
      <w:rFonts w:ascii="Times New Roman" w:eastAsia="Times New Roman" w:hAnsi="Times New Roman" w:cs="Times New Roman"/>
      <w:sz w:val="20"/>
      <w:szCs w:val="20"/>
      <w:lang w:eastAsia="ru-RU"/>
    </w:rPr>
  </w:style>
  <w:style w:type="character" w:styleId="a5">
    <w:name w:val="footnote reference"/>
    <w:uiPriority w:val="99"/>
    <w:rsid w:val="00D11168"/>
    <w:rPr>
      <w:vertAlign w:val="superscript"/>
    </w:rPr>
  </w:style>
  <w:style w:type="table" w:styleId="a6">
    <w:name w:val="Table Grid"/>
    <w:basedOn w:val="a1"/>
    <w:rsid w:val="00D11168"/>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D11168"/>
    <w:pPr>
      <w:spacing w:after="0" w:line="240" w:lineRule="auto"/>
    </w:pPr>
    <w:rPr>
      <w:rFonts w:ascii="Calibri" w:eastAsia="Times New Roman" w:hAnsi="Calibri" w:cs="Times New Roman"/>
    </w:rPr>
  </w:style>
  <w:style w:type="paragraph" w:customStyle="1" w:styleId="ConsPlusNormal">
    <w:name w:val="ConsPlusNormal"/>
    <w:rsid w:val="00F301CF"/>
    <w:pPr>
      <w:widowControl w:val="0"/>
      <w:autoSpaceDE w:val="0"/>
      <w:autoSpaceDN w:val="0"/>
      <w:spacing w:after="0" w:line="240" w:lineRule="auto"/>
    </w:pPr>
    <w:rPr>
      <w:rFonts w:ascii="Calibri" w:eastAsia="Calibri"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8159">
      <w:bodyDiv w:val="1"/>
      <w:marLeft w:val="0"/>
      <w:marRight w:val="0"/>
      <w:marTop w:val="0"/>
      <w:marBottom w:val="0"/>
      <w:divBdr>
        <w:top w:val="none" w:sz="0" w:space="0" w:color="auto"/>
        <w:left w:val="none" w:sz="0" w:space="0" w:color="auto"/>
        <w:bottom w:val="none" w:sz="0" w:space="0" w:color="auto"/>
        <w:right w:val="none" w:sz="0" w:space="0" w:color="auto"/>
      </w:divBdr>
    </w:div>
    <w:div w:id="72653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3151</Words>
  <Characters>17964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Пользователь</cp:lastModifiedBy>
  <cp:revision>8</cp:revision>
  <cp:lastPrinted>2019-02-20T17:15:00Z</cp:lastPrinted>
  <dcterms:created xsi:type="dcterms:W3CDTF">2018-11-01T13:44:00Z</dcterms:created>
  <dcterms:modified xsi:type="dcterms:W3CDTF">2019-03-17T18:00:00Z</dcterms:modified>
</cp:coreProperties>
</file>