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224" w:rsidRDefault="00280224" w:rsidP="00EC61C4">
      <w:pPr>
        <w:rPr>
          <w:spacing w:val="20"/>
          <w:sz w:val="36"/>
        </w:rPr>
      </w:pPr>
      <w:r>
        <w:rPr>
          <w:noProof/>
          <w:spacing w:val="20"/>
          <w:sz w:val="36"/>
        </w:rPr>
        <w:drawing>
          <wp:anchor distT="0" distB="0" distL="114300" distR="114300" simplePos="0" relativeHeight="251661312" behindDoc="0" locked="0" layoutInCell="1" allowOverlap="1">
            <wp:simplePos x="0" y="0"/>
            <wp:positionH relativeFrom="margin">
              <wp:posOffset>2708910</wp:posOffset>
            </wp:positionH>
            <wp:positionV relativeFrom="margin">
              <wp:posOffset>257810</wp:posOffset>
            </wp:positionV>
            <wp:extent cx="800100" cy="809625"/>
            <wp:effectExtent l="19050" t="0" r="0" b="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800100" cy="809625"/>
                    </a:xfrm>
                    <a:prstGeom prst="rect">
                      <a:avLst/>
                    </a:prstGeom>
                    <a:noFill/>
                    <a:ln w="9525">
                      <a:noFill/>
                      <a:miter lim="800000"/>
                      <a:headEnd/>
                      <a:tailEnd/>
                    </a:ln>
                  </pic:spPr>
                </pic:pic>
              </a:graphicData>
            </a:graphic>
          </wp:anchor>
        </w:drawing>
      </w:r>
    </w:p>
    <w:p w:rsidR="00EC61C4" w:rsidRDefault="00EC61C4" w:rsidP="00EC61C4">
      <w:pPr>
        <w:rPr>
          <w:spacing w:val="20"/>
          <w:sz w:val="36"/>
        </w:rPr>
      </w:pPr>
    </w:p>
    <w:p w:rsidR="00EC61C4" w:rsidRDefault="00EC61C4" w:rsidP="00EC61C4">
      <w:pPr>
        <w:rPr>
          <w:spacing w:val="20"/>
          <w:sz w:val="36"/>
        </w:rPr>
      </w:pPr>
    </w:p>
    <w:p w:rsidR="00280224" w:rsidRDefault="00280224" w:rsidP="00280224">
      <w:pPr>
        <w:jc w:val="center"/>
      </w:pPr>
    </w:p>
    <w:p w:rsidR="00280224" w:rsidRDefault="00280224" w:rsidP="00280224">
      <w:pPr>
        <w:jc w:val="center"/>
      </w:pPr>
    </w:p>
    <w:p w:rsidR="00280224" w:rsidRDefault="00280224" w:rsidP="00280224"/>
    <w:p w:rsidR="00280224" w:rsidRPr="00D336F4" w:rsidRDefault="00280224" w:rsidP="00280224">
      <w:pPr>
        <w:spacing w:line="240" w:lineRule="atLeast"/>
        <w:jc w:val="center"/>
        <w:rPr>
          <w:b/>
          <w:bCs/>
          <w:spacing w:val="44"/>
          <w:sz w:val="24"/>
          <w:szCs w:val="24"/>
        </w:rPr>
      </w:pPr>
      <w:r w:rsidRPr="00D336F4">
        <w:rPr>
          <w:b/>
          <w:bCs/>
          <w:spacing w:val="44"/>
          <w:sz w:val="24"/>
          <w:szCs w:val="24"/>
        </w:rPr>
        <w:t xml:space="preserve">МИНИСТЕРСТВО </w:t>
      </w:r>
      <w:r>
        <w:rPr>
          <w:b/>
          <w:bCs/>
          <w:spacing w:val="44"/>
          <w:sz w:val="24"/>
          <w:szCs w:val="24"/>
        </w:rPr>
        <w:t>ПО ЗЕМЕЛЬНЫМ И ИМУЩЕСТВЕННЫМ ОТНОШЕНИЯМ РЕСПУБЛИКИ ДАГЕСТАН</w:t>
      </w:r>
    </w:p>
    <w:p w:rsidR="00280224" w:rsidRDefault="00280224" w:rsidP="00280224">
      <w:pPr>
        <w:pStyle w:val="ad"/>
        <w:rPr>
          <w:b/>
          <w:bCs/>
          <w:spacing w:val="26"/>
          <w:sz w:val="24"/>
          <w:szCs w:val="24"/>
        </w:rPr>
      </w:pPr>
      <w:r w:rsidRPr="00D336F4">
        <w:rPr>
          <w:b/>
          <w:bCs/>
          <w:spacing w:val="26"/>
          <w:sz w:val="24"/>
          <w:szCs w:val="24"/>
        </w:rPr>
        <w:t>(</w:t>
      </w:r>
      <w:r>
        <w:rPr>
          <w:b/>
          <w:bCs/>
          <w:spacing w:val="26"/>
          <w:sz w:val="24"/>
          <w:szCs w:val="24"/>
        </w:rPr>
        <w:t>МИНИМУЩЕСТВО ДАГЕСТАНА</w:t>
      </w:r>
      <w:r w:rsidRPr="00D336F4">
        <w:rPr>
          <w:b/>
          <w:bCs/>
          <w:spacing w:val="26"/>
          <w:sz w:val="24"/>
          <w:szCs w:val="24"/>
        </w:rPr>
        <w:t>)</w:t>
      </w:r>
    </w:p>
    <w:p w:rsidR="00280224" w:rsidRPr="00116EAC" w:rsidRDefault="00280224" w:rsidP="00280224">
      <w:pPr>
        <w:pStyle w:val="ad"/>
        <w:rPr>
          <w:b/>
          <w:bCs/>
          <w:spacing w:val="26"/>
          <w:sz w:val="24"/>
          <w:szCs w:val="24"/>
        </w:rPr>
      </w:pPr>
    </w:p>
    <w:p w:rsidR="00280224" w:rsidRDefault="00280224" w:rsidP="00280224">
      <w:pPr>
        <w:jc w:val="center"/>
        <w:rPr>
          <w:spacing w:val="20"/>
          <w:sz w:val="36"/>
        </w:rPr>
      </w:pPr>
      <w:r>
        <w:rPr>
          <w:spacing w:val="20"/>
          <w:sz w:val="36"/>
        </w:rPr>
        <w:t>П Р О Т О К О Л</w:t>
      </w:r>
    </w:p>
    <w:p w:rsidR="00280224" w:rsidRDefault="00280224" w:rsidP="00280224">
      <w:pPr>
        <w:jc w:val="center"/>
        <w:rPr>
          <w:spacing w:val="20"/>
          <w:sz w:val="24"/>
        </w:rPr>
      </w:pPr>
    </w:p>
    <w:p w:rsidR="00280224" w:rsidRPr="00606729" w:rsidRDefault="00280224" w:rsidP="00280224">
      <w:pPr>
        <w:pBdr>
          <w:bottom w:val="single" w:sz="12" w:space="1" w:color="auto"/>
        </w:pBdr>
        <w:jc w:val="center"/>
        <w:rPr>
          <w:sz w:val="28"/>
          <w:szCs w:val="28"/>
        </w:rPr>
      </w:pPr>
      <w:r w:rsidRPr="00606729">
        <w:rPr>
          <w:sz w:val="28"/>
          <w:szCs w:val="28"/>
        </w:rPr>
        <w:t xml:space="preserve">заседания Комиссии Минимущества Дагестана по рассмотрению вопросов </w:t>
      </w:r>
      <w:r>
        <w:rPr>
          <w:sz w:val="28"/>
          <w:szCs w:val="28"/>
        </w:rPr>
        <w:t>о списании имущества, находящегося в государственной собственности Республики Дагестан</w:t>
      </w:r>
    </w:p>
    <w:p w:rsidR="00280224" w:rsidRPr="00606729" w:rsidRDefault="00280224" w:rsidP="00280224">
      <w:pPr>
        <w:jc w:val="center"/>
        <w:rPr>
          <w:sz w:val="28"/>
          <w:szCs w:val="28"/>
        </w:rPr>
      </w:pPr>
      <w:r w:rsidRPr="00606729">
        <w:rPr>
          <w:sz w:val="28"/>
          <w:szCs w:val="28"/>
        </w:rPr>
        <w:t xml:space="preserve">(Приказ Министерства по земельным и имущественным отношениям Республики Дагестан  от  </w:t>
      </w:r>
      <w:r>
        <w:rPr>
          <w:sz w:val="28"/>
          <w:szCs w:val="28"/>
        </w:rPr>
        <w:t>24 сентября</w:t>
      </w:r>
      <w:r w:rsidRPr="00606729">
        <w:rPr>
          <w:sz w:val="28"/>
          <w:szCs w:val="28"/>
        </w:rPr>
        <w:t xml:space="preserve">  2018 г. № </w:t>
      </w:r>
      <w:r>
        <w:rPr>
          <w:sz w:val="28"/>
          <w:szCs w:val="28"/>
        </w:rPr>
        <w:t>84</w:t>
      </w:r>
      <w:r w:rsidRPr="00606729">
        <w:rPr>
          <w:sz w:val="28"/>
          <w:szCs w:val="28"/>
        </w:rPr>
        <w:t>)</w:t>
      </w:r>
    </w:p>
    <w:p w:rsidR="00280224" w:rsidRPr="00183DE0" w:rsidRDefault="00280224" w:rsidP="00280224">
      <w:pPr>
        <w:rPr>
          <w:sz w:val="24"/>
          <w:szCs w:val="24"/>
        </w:rPr>
      </w:pPr>
    </w:p>
    <w:p w:rsidR="00280224" w:rsidRPr="00606729" w:rsidRDefault="00280224" w:rsidP="00280224">
      <w:pPr>
        <w:rPr>
          <w:sz w:val="28"/>
          <w:szCs w:val="28"/>
        </w:rPr>
      </w:pPr>
      <w:r w:rsidRPr="00606729">
        <w:rPr>
          <w:sz w:val="28"/>
          <w:szCs w:val="28"/>
        </w:rPr>
        <w:t>от «</w:t>
      </w:r>
      <w:r w:rsidR="00192B81">
        <w:rPr>
          <w:sz w:val="28"/>
          <w:szCs w:val="28"/>
        </w:rPr>
        <w:t>26</w:t>
      </w:r>
      <w:r w:rsidR="009F69EF">
        <w:rPr>
          <w:sz w:val="28"/>
          <w:szCs w:val="28"/>
        </w:rPr>
        <w:t>»</w:t>
      </w:r>
      <w:r w:rsidR="00192B81">
        <w:rPr>
          <w:sz w:val="28"/>
          <w:szCs w:val="28"/>
        </w:rPr>
        <w:t xml:space="preserve"> февраля </w:t>
      </w:r>
      <w:r w:rsidR="009F69EF">
        <w:rPr>
          <w:sz w:val="28"/>
          <w:szCs w:val="28"/>
        </w:rPr>
        <w:t>2019</w:t>
      </w:r>
      <w:r>
        <w:rPr>
          <w:sz w:val="28"/>
          <w:szCs w:val="28"/>
        </w:rPr>
        <w:t xml:space="preserve"> г.                  </w:t>
      </w:r>
      <w:r w:rsidRPr="00606729">
        <w:rPr>
          <w:sz w:val="28"/>
          <w:szCs w:val="28"/>
        </w:rPr>
        <w:t xml:space="preserve">                                          </w:t>
      </w:r>
      <w:r>
        <w:rPr>
          <w:sz w:val="28"/>
          <w:szCs w:val="28"/>
        </w:rPr>
        <w:t xml:space="preserve">               </w:t>
      </w:r>
      <w:r w:rsidR="00192B81">
        <w:rPr>
          <w:sz w:val="28"/>
          <w:szCs w:val="28"/>
        </w:rPr>
        <w:t xml:space="preserve">            </w:t>
      </w:r>
      <w:bookmarkStart w:id="0" w:name="_GoBack"/>
      <w:bookmarkEnd w:id="0"/>
      <w:r>
        <w:rPr>
          <w:sz w:val="28"/>
          <w:szCs w:val="28"/>
        </w:rPr>
        <w:t xml:space="preserve">   </w:t>
      </w:r>
      <w:r w:rsidRPr="00606729">
        <w:rPr>
          <w:sz w:val="28"/>
          <w:szCs w:val="28"/>
        </w:rPr>
        <w:t>№</w:t>
      </w:r>
      <w:r w:rsidR="00192B81">
        <w:rPr>
          <w:sz w:val="28"/>
          <w:szCs w:val="28"/>
        </w:rPr>
        <w:t xml:space="preserve"> 22</w:t>
      </w:r>
    </w:p>
    <w:p w:rsidR="00280224" w:rsidRPr="00606729" w:rsidRDefault="00280224" w:rsidP="00280224">
      <w:pPr>
        <w:tabs>
          <w:tab w:val="left" w:pos="2552"/>
          <w:tab w:val="left" w:pos="7655"/>
        </w:tabs>
        <w:jc w:val="center"/>
        <w:rPr>
          <w:sz w:val="28"/>
          <w:szCs w:val="28"/>
        </w:rPr>
      </w:pPr>
      <w:r w:rsidRPr="00606729">
        <w:rPr>
          <w:sz w:val="28"/>
          <w:szCs w:val="28"/>
        </w:rPr>
        <w:t>Махачкала</w:t>
      </w:r>
    </w:p>
    <w:p w:rsidR="00280224" w:rsidRDefault="00280224" w:rsidP="00280224">
      <w:pPr>
        <w:tabs>
          <w:tab w:val="left" w:pos="2552"/>
          <w:tab w:val="left" w:pos="7655"/>
        </w:tabs>
        <w:rPr>
          <w:sz w:val="28"/>
          <w:szCs w:val="28"/>
        </w:rPr>
      </w:pPr>
    </w:p>
    <w:p w:rsidR="00280224" w:rsidRDefault="00280224" w:rsidP="00280224">
      <w:pPr>
        <w:tabs>
          <w:tab w:val="left" w:pos="2552"/>
          <w:tab w:val="left" w:pos="7655"/>
        </w:tabs>
        <w:rPr>
          <w:sz w:val="28"/>
          <w:szCs w:val="28"/>
        </w:rPr>
      </w:pPr>
      <w:r w:rsidRPr="00644776">
        <w:rPr>
          <w:sz w:val="28"/>
          <w:szCs w:val="28"/>
        </w:rPr>
        <w:t xml:space="preserve">Председатель Комиссии: </w:t>
      </w:r>
      <w:r>
        <w:rPr>
          <w:sz w:val="28"/>
          <w:szCs w:val="28"/>
        </w:rPr>
        <w:t>М.А.</w:t>
      </w:r>
      <w:r w:rsidR="00D7345D">
        <w:rPr>
          <w:sz w:val="28"/>
          <w:szCs w:val="28"/>
        </w:rPr>
        <w:t xml:space="preserve"> </w:t>
      </w:r>
      <w:r>
        <w:rPr>
          <w:sz w:val="28"/>
          <w:szCs w:val="28"/>
        </w:rPr>
        <w:t>А</w:t>
      </w:r>
      <w:r w:rsidR="00420BD6">
        <w:rPr>
          <w:sz w:val="28"/>
          <w:szCs w:val="28"/>
        </w:rPr>
        <w:t>бакарова</w:t>
      </w:r>
      <w:r w:rsidRPr="00644776">
        <w:rPr>
          <w:sz w:val="28"/>
          <w:szCs w:val="28"/>
        </w:rPr>
        <w:t xml:space="preserve"> </w:t>
      </w:r>
    </w:p>
    <w:p w:rsidR="00280224" w:rsidRPr="00E762B3" w:rsidRDefault="00280224" w:rsidP="00280224">
      <w:pPr>
        <w:tabs>
          <w:tab w:val="left" w:pos="2552"/>
          <w:tab w:val="left" w:pos="7655"/>
        </w:tabs>
        <w:rPr>
          <w:sz w:val="16"/>
          <w:szCs w:val="16"/>
        </w:rPr>
      </w:pPr>
    </w:p>
    <w:tbl>
      <w:tblPr>
        <w:tblW w:w="10185" w:type="dxa"/>
        <w:tblLayout w:type="fixed"/>
        <w:tblLook w:val="04A0" w:firstRow="1" w:lastRow="0" w:firstColumn="1" w:lastColumn="0" w:noHBand="0" w:noVBand="1"/>
      </w:tblPr>
      <w:tblGrid>
        <w:gridCol w:w="4791"/>
        <w:gridCol w:w="426"/>
        <w:gridCol w:w="4968"/>
      </w:tblGrid>
      <w:tr w:rsidR="00DF061B" w:rsidRPr="00DF061B" w:rsidTr="003C6EE6">
        <w:trPr>
          <w:trHeight w:val="2026"/>
        </w:trPr>
        <w:tc>
          <w:tcPr>
            <w:tcW w:w="4793" w:type="dxa"/>
          </w:tcPr>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 xml:space="preserve"> Абдурахманова Диана Ибрагимовна</w:t>
            </w:r>
          </w:p>
          <w:p w:rsidR="00DF061B" w:rsidRPr="00DF061B" w:rsidRDefault="00DF061B" w:rsidP="00DF061B">
            <w:pPr>
              <w:spacing w:line="276" w:lineRule="auto"/>
              <w:rPr>
                <w:sz w:val="28"/>
                <w:szCs w:val="28"/>
                <w:lang w:eastAsia="en-US"/>
              </w:rPr>
            </w:pPr>
            <w:r w:rsidRPr="00DF061B">
              <w:rPr>
                <w:sz w:val="28"/>
                <w:szCs w:val="28"/>
                <w:lang w:eastAsia="en-US"/>
              </w:rPr>
              <w:t>(заместитель председателя комиссии)</w:t>
            </w: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Бакарова Заира Ладиновна</w:t>
            </w:r>
          </w:p>
          <w:p w:rsidR="00DF061B" w:rsidRPr="00DF061B" w:rsidRDefault="00DF061B" w:rsidP="00DF061B">
            <w:pPr>
              <w:spacing w:line="276" w:lineRule="auto"/>
              <w:rPr>
                <w:sz w:val="28"/>
                <w:szCs w:val="28"/>
                <w:lang w:eastAsia="en-US"/>
              </w:rPr>
            </w:pPr>
            <w:r w:rsidRPr="00DF061B">
              <w:rPr>
                <w:sz w:val="28"/>
                <w:szCs w:val="28"/>
                <w:lang w:eastAsia="en-US"/>
              </w:rPr>
              <w:t>(секретарь комиссии)</w:t>
            </w: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Рамазанов Магомед Рамазанович</w:t>
            </w: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Аликберов Ахмед Тагирович</w:t>
            </w:r>
          </w:p>
        </w:tc>
        <w:tc>
          <w:tcPr>
            <w:tcW w:w="426" w:type="dxa"/>
          </w:tcPr>
          <w:p w:rsidR="00DF061B" w:rsidRPr="00DF061B" w:rsidRDefault="00DF061B" w:rsidP="00DF061B">
            <w:pPr>
              <w:spacing w:line="276" w:lineRule="auto"/>
              <w:jc w:val="center"/>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w:t>
            </w: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w:t>
            </w: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w:t>
            </w: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w:t>
            </w:r>
          </w:p>
        </w:tc>
        <w:tc>
          <w:tcPr>
            <w:tcW w:w="4969" w:type="dxa"/>
          </w:tcPr>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заместитель начальника управления – начальник отдела экономического анализа</w:t>
            </w: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ведущий специалист – эксперт отдела по работе с государственным имуществом</w:t>
            </w: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консультант отдела управления землями</w:t>
            </w:r>
          </w:p>
          <w:p w:rsidR="00DF061B" w:rsidRPr="00DF061B" w:rsidRDefault="00DF061B" w:rsidP="00DF061B">
            <w:pPr>
              <w:spacing w:line="276" w:lineRule="auto"/>
              <w:rPr>
                <w:sz w:val="28"/>
                <w:szCs w:val="28"/>
                <w:lang w:eastAsia="en-US"/>
              </w:rPr>
            </w:pPr>
          </w:p>
          <w:p w:rsidR="00DF061B" w:rsidRPr="00DF061B" w:rsidRDefault="00DF061B" w:rsidP="00DF061B">
            <w:pPr>
              <w:spacing w:line="276" w:lineRule="auto"/>
              <w:rPr>
                <w:sz w:val="28"/>
                <w:szCs w:val="28"/>
                <w:lang w:eastAsia="en-US"/>
              </w:rPr>
            </w:pPr>
            <w:r w:rsidRPr="00DF061B">
              <w:rPr>
                <w:sz w:val="28"/>
                <w:szCs w:val="28"/>
                <w:lang w:eastAsia="en-US"/>
              </w:rPr>
              <w:t>консультант отдела контроля использования государственного имущества</w:t>
            </w:r>
          </w:p>
        </w:tc>
      </w:tr>
    </w:tbl>
    <w:p w:rsidR="00282C30" w:rsidRDefault="00282C30" w:rsidP="00EC61C4">
      <w:pPr>
        <w:pStyle w:val="a6"/>
        <w:ind w:left="0"/>
        <w:rPr>
          <w:b/>
          <w:sz w:val="28"/>
          <w:szCs w:val="28"/>
        </w:rPr>
      </w:pPr>
    </w:p>
    <w:p w:rsidR="001C4EF3" w:rsidRDefault="001C4EF3" w:rsidP="00EC61C4">
      <w:pPr>
        <w:pStyle w:val="a6"/>
        <w:ind w:left="0"/>
        <w:rPr>
          <w:b/>
          <w:sz w:val="28"/>
          <w:szCs w:val="28"/>
        </w:rPr>
      </w:pPr>
    </w:p>
    <w:p w:rsidR="001C4EF3" w:rsidRDefault="001C4EF3" w:rsidP="00EC61C4">
      <w:pPr>
        <w:pStyle w:val="a6"/>
        <w:ind w:left="0"/>
        <w:rPr>
          <w:b/>
          <w:sz w:val="28"/>
          <w:szCs w:val="28"/>
        </w:rPr>
      </w:pPr>
    </w:p>
    <w:p w:rsidR="001C4EF3" w:rsidRDefault="001C4EF3" w:rsidP="00EC61C4">
      <w:pPr>
        <w:pStyle w:val="a6"/>
        <w:ind w:left="0"/>
        <w:rPr>
          <w:b/>
          <w:sz w:val="28"/>
          <w:szCs w:val="28"/>
        </w:rPr>
      </w:pPr>
    </w:p>
    <w:p w:rsidR="001C4EF3" w:rsidRDefault="001C4EF3" w:rsidP="00EC61C4">
      <w:pPr>
        <w:pStyle w:val="a6"/>
        <w:ind w:left="0"/>
        <w:rPr>
          <w:b/>
          <w:sz w:val="28"/>
          <w:szCs w:val="28"/>
        </w:rPr>
      </w:pPr>
    </w:p>
    <w:p w:rsidR="001C4EF3" w:rsidRDefault="001C4EF3" w:rsidP="00EC61C4">
      <w:pPr>
        <w:pStyle w:val="a6"/>
        <w:ind w:left="0"/>
        <w:rPr>
          <w:b/>
          <w:sz w:val="28"/>
          <w:szCs w:val="28"/>
        </w:rPr>
      </w:pPr>
    </w:p>
    <w:p w:rsidR="00CA46E5" w:rsidRDefault="00CA46E5" w:rsidP="00EC61C4">
      <w:pPr>
        <w:pStyle w:val="a6"/>
        <w:ind w:left="0"/>
        <w:rPr>
          <w:b/>
          <w:sz w:val="28"/>
          <w:szCs w:val="28"/>
        </w:rPr>
      </w:pPr>
    </w:p>
    <w:p w:rsidR="00CA46E5" w:rsidRDefault="00CA46E5" w:rsidP="00EC61C4">
      <w:pPr>
        <w:pStyle w:val="a6"/>
        <w:ind w:left="0"/>
        <w:rPr>
          <w:b/>
          <w:sz w:val="28"/>
          <w:szCs w:val="28"/>
        </w:rPr>
      </w:pPr>
    </w:p>
    <w:p w:rsidR="00EC61C4" w:rsidRDefault="00EC61C4" w:rsidP="00554FB3">
      <w:pPr>
        <w:pStyle w:val="a6"/>
        <w:ind w:left="0"/>
        <w:jc w:val="center"/>
        <w:rPr>
          <w:b/>
          <w:spacing w:val="-4"/>
          <w:sz w:val="28"/>
          <w:szCs w:val="28"/>
        </w:rPr>
      </w:pPr>
      <w:r w:rsidRPr="00965040">
        <w:rPr>
          <w:b/>
          <w:sz w:val="28"/>
          <w:szCs w:val="28"/>
        </w:rPr>
        <w:lastRenderedPageBreak/>
        <w:t>О списании с баланса</w:t>
      </w:r>
      <w:r>
        <w:rPr>
          <w:b/>
          <w:sz w:val="28"/>
          <w:szCs w:val="28"/>
        </w:rPr>
        <w:t xml:space="preserve"> </w:t>
      </w:r>
      <w:r w:rsidR="00554FB3" w:rsidRPr="00554FB3">
        <w:rPr>
          <w:b/>
          <w:sz w:val="28"/>
          <w:szCs w:val="28"/>
        </w:rPr>
        <w:t>ГБУ Республики Дагестан «</w:t>
      </w:r>
      <w:r w:rsidR="00D1498C">
        <w:rPr>
          <w:b/>
          <w:sz w:val="28"/>
          <w:szCs w:val="28"/>
        </w:rPr>
        <w:t xml:space="preserve">Каякентское </w:t>
      </w:r>
      <w:r w:rsidR="00D1498C" w:rsidRPr="00554FB3">
        <w:rPr>
          <w:b/>
          <w:sz w:val="28"/>
          <w:szCs w:val="28"/>
        </w:rPr>
        <w:t>районное</w:t>
      </w:r>
      <w:r w:rsidR="00C24A19">
        <w:rPr>
          <w:b/>
          <w:sz w:val="28"/>
          <w:szCs w:val="28"/>
        </w:rPr>
        <w:t xml:space="preserve"> ветеринарное управление</w:t>
      </w:r>
      <w:r w:rsidR="00554FB3" w:rsidRPr="00554FB3">
        <w:rPr>
          <w:b/>
          <w:sz w:val="28"/>
          <w:szCs w:val="28"/>
        </w:rPr>
        <w:t xml:space="preserve">» </w:t>
      </w:r>
      <w:r w:rsidR="004C3F82" w:rsidRPr="00554FB3">
        <w:rPr>
          <w:b/>
          <w:sz w:val="28"/>
          <w:szCs w:val="28"/>
        </w:rPr>
        <w:t>объектов движимого</w:t>
      </w:r>
      <w:r w:rsidR="00554FB3">
        <w:rPr>
          <w:b/>
          <w:sz w:val="28"/>
          <w:szCs w:val="28"/>
        </w:rPr>
        <w:t xml:space="preserve"> имущества</w:t>
      </w:r>
    </w:p>
    <w:p w:rsidR="00A743C0" w:rsidRPr="00A743C0" w:rsidRDefault="00A743C0" w:rsidP="00A743C0">
      <w:pPr>
        <w:spacing w:line="264" w:lineRule="auto"/>
        <w:rPr>
          <w:b/>
          <w:spacing w:val="-4"/>
          <w:sz w:val="28"/>
          <w:szCs w:val="28"/>
          <w:u w:val="single"/>
        </w:rPr>
      </w:pP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p>
    <w:p w:rsidR="00280224" w:rsidRPr="00D53706" w:rsidRDefault="00EC61C4" w:rsidP="00280224">
      <w:pPr>
        <w:tabs>
          <w:tab w:val="center" w:pos="993"/>
        </w:tabs>
        <w:jc w:val="center"/>
        <w:rPr>
          <w:sz w:val="28"/>
          <w:szCs w:val="28"/>
        </w:rPr>
      </w:pPr>
      <w:r w:rsidRPr="00017EEC">
        <w:rPr>
          <w:sz w:val="28"/>
          <w:szCs w:val="28"/>
        </w:rPr>
        <w:t>(</w:t>
      </w:r>
      <w:r w:rsidR="00280224">
        <w:rPr>
          <w:sz w:val="28"/>
          <w:szCs w:val="28"/>
        </w:rPr>
        <w:t>М.А</w:t>
      </w:r>
      <w:r w:rsidR="00280224" w:rsidRPr="00D53706">
        <w:rPr>
          <w:sz w:val="28"/>
          <w:szCs w:val="28"/>
        </w:rPr>
        <w:t xml:space="preserve">. </w:t>
      </w:r>
      <w:r w:rsidR="00280224">
        <w:rPr>
          <w:sz w:val="28"/>
          <w:szCs w:val="28"/>
        </w:rPr>
        <w:t>Абакарова, Д.И. Абдурахманова</w:t>
      </w:r>
      <w:r w:rsidR="00280224" w:rsidRPr="00D53706">
        <w:rPr>
          <w:sz w:val="28"/>
          <w:szCs w:val="28"/>
        </w:rPr>
        <w:t xml:space="preserve">, </w:t>
      </w:r>
      <w:r w:rsidR="00280224">
        <w:rPr>
          <w:sz w:val="28"/>
          <w:szCs w:val="28"/>
        </w:rPr>
        <w:t>З. Л</w:t>
      </w:r>
      <w:r w:rsidR="00021AD3">
        <w:rPr>
          <w:sz w:val="28"/>
          <w:szCs w:val="28"/>
        </w:rPr>
        <w:t xml:space="preserve">. </w:t>
      </w:r>
      <w:r w:rsidR="00021AD3">
        <w:rPr>
          <w:sz w:val="28"/>
          <w:szCs w:val="28"/>
        </w:rPr>
        <w:tab/>
        <w:t>Бакарова</w:t>
      </w:r>
      <w:r w:rsidR="00280224" w:rsidRPr="00D53706">
        <w:rPr>
          <w:sz w:val="28"/>
          <w:szCs w:val="28"/>
        </w:rPr>
        <w:t xml:space="preserve">, </w:t>
      </w:r>
      <w:r w:rsidR="00280224">
        <w:rPr>
          <w:sz w:val="28"/>
          <w:szCs w:val="28"/>
        </w:rPr>
        <w:t>А.Т. Аликберов</w:t>
      </w:r>
      <w:r w:rsidR="00280224" w:rsidRPr="00D53706">
        <w:rPr>
          <w:sz w:val="28"/>
          <w:szCs w:val="28"/>
        </w:rPr>
        <w:t>,</w:t>
      </w:r>
      <w:r w:rsidR="00303C0B">
        <w:rPr>
          <w:sz w:val="28"/>
          <w:szCs w:val="28"/>
        </w:rPr>
        <w:t xml:space="preserve">          </w:t>
      </w:r>
      <w:r w:rsidR="00280224" w:rsidRPr="00D53706">
        <w:rPr>
          <w:sz w:val="28"/>
          <w:szCs w:val="28"/>
        </w:rPr>
        <w:t xml:space="preserve">  </w:t>
      </w:r>
      <w:r w:rsidR="00280224">
        <w:rPr>
          <w:sz w:val="28"/>
          <w:szCs w:val="28"/>
        </w:rPr>
        <w:t>М.Р. Рамазанов</w:t>
      </w:r>
      <w:r w:rsidR="00280224" w:rsidRPr="00D53706">
        <w:rPr>
          <w:sz w:val="28"/>
          <w:szCs w:val="28"/>
        </w:rPr>
        <w:t>)</w:t>
      </w:r>
    </w:p>
    <w:p w:rsidR="00EC61C4" w:rsidRDefault="00EC61C4" w:rsidP="00F86A59">
      <w:pPr>
        <w:spacing w:line="288" w:lineRule="auto"/>
        <w:ind w:firstLine="709"/>
        <w:jc w:val="both"/>
        <w:rPr>
          <w:sz w:val="28"/>
          <w:szCs w:val="28"/>
        </w:rPr>
      </w:pPr>
    </w:p>
    <w:p w:rsidR="00554FB3" w:rsidRDefault="00554FB3" w:rsidP="00554FB3">
      <w:pPr>
        <w:spacing w:line="336" w:lineRule="auto"/>
        <w:ind w:firstLine="709"/>
        <w:jc w:val="both"/>
        <w:rPr>
          <w:sz w:val="28"/>
          <w:szCs w:val="28"/>
        </w:rPr>
      </w:pPr>
      <w:r>
        <w:rPr>
          <w:sz w:val="28"/>
          <w:szCs w:val="28"/>
        </w:rPr>
        <w:t xml:space="preserve">1.1. Комиссия рассмотрела обращение </w:t>
      </w:r>
      <w:r w:rsidR="00D272DF">
        <w:rPr>
          <w:sz w:val="28"/>
          <w:szCs w:val="28"/>
        </w:rPr>
        <w:t xml:space="preserve">Комитета по ветеринарии Республики Дагестан </w:t>
      </w:r>
      <w:r w:rsidRPr="00A743C0">
        <w:rPr>
          <w:sz w:val="28"/>
          <w:szCs w:val="28"/>
        </w:rPr>
        <w:t xml:space="preserve">от </w:t>
      </w:r>
      <w:r w:rsidR="00D272DF">
        <w:rPr>
          <w:sz w:val="28"/>
          <w:szCs w:val="28"/>
        </w:rPr>
        <w:t>23</w:t>
      </w:r>
      <w:r>
        <w:rPr>
          <w:sz w:val="28"/>
          <w:szCs w:val="28"/>
        </w:rPr>
        <w:t xml:space="preserve"> </w:t>
      </w:r>
      <w:r w:rsidR="00D272DF">
        <w:rPr>
          <w:sz w:val="28"/>
          <w:szCs w:val="28"/>
        </w:rPr>
        <w:t>января 2019</w:t>
      </w:r>
      <w:r>
        <w:rPr>
          <w:sz w:val="28"/>
          <w:szCs w:val="28"/>
        </w:rPr>
        <w:t xml:space="preserve"> г. № </w:t>
      </w:r>
      <w:r w:rsidR="00D272DF">
        <w:rPr>
          <w:sz w:val="28"/>
          <w:szCs w:val="28"/>
        </w:rPr>
        <w:t>20-02-13/49/19</w:t>
      </w:r>
      <w:r w:rsidR="004C3F82">
        <w:rPr>
          <w:sz w:val="28"/>
          <w:szCs w:val="28"/>
        </w:rPr>
        <w:t xml:space="preserve"> по</w:t>
      </w:r>
      <w:r>
        <w:rPr>
          <w:sz w:val="28"/>
          <w:szCs w:val="28"/>
        </w:rPr>
        <w:t xml:space="preserve"> вопросу списания с баланса</w:t>
      </w:r>
      <w:r w:rsidR="00D272DF" w:rsidRPr="00D272DF">
        <w:rPr>
          <w:sz w:val="28"/>
          <w:szCs w:val="28"/>
        </w:rPr>
        <w:t xml:space="preserve"> ГБУ Республики Дагестан «Каякентское</w:t>
      </w:r>
      <w:r w:rsidR="00D272DF">
        <w:rPr>
          <w:sz w:val="28"/>
          <w:szCs w:val="28"/>
        </w:rPr>
        <w:t xml:space="preserve"> </w:t>
      </w:r>
      <w:r w:rsidR="00D272DF" w:rsidRPr="00D272DF">
        <w:rPr>
          <w:sz w:val="28"/>
          <w:szCs w:val="28"/>
        </w:rPr>
        <w:t>районное ветеринарное управление»</w:t>
      </w:r>
      <w:r>
        <w:rPr>
          <w:sz w:val="28"/>
          <w:szCs w:val="28"/>
        </w:rPr>
        <w:t xml:space="preserve"> </w:t>
      </w:r>
      <w:r w:rsidR="001C2995">
        <w:rPr>
          <w:sz w:val="28"/>
          <w:szCs w:val="28"/>
        </w:rPr>
        <w:t>следующего</w:t>
      </w:r>
      <w:r>
        <w:rPr>
          <w:sz w:val="28"/>
          <w:szCs w:val="28"/>
        </w:rPr>
        <w:t xml:space="preserve"> </w:t>
      </w:r>
      <w:r w:rsidR="001C2995">
        <w:rPr>
          <w:sz w:val="28"/>
          <w:szCs w:val="28"/>
        </w:rPr>
        <w:t>транспортного средства</w:t>
      </w:r>
      <w:r>
        <w:rPr>
          <w:sz w:val="28"/>
          <w:szCs w:val="28"/>
        </w:rPr>
        <w:t>:</w:t>
      </w:r>
    </w:p>
    <w:p w:rsidR="00291536" w:rsidRDefault="00554FB3" w:rsidP="001C2995">
      <w:pPr>
        <w:spacing w:line="336" w:lineRule="auto"/>
        <w:ind w:firstLine="709"/>
        <w:jc w:val="both"/>
        <w:rPr>
          <w:sz w:val="28"/>
          <w:szCs w:val="28"/>
        </w:rPr>
      </w:pPr>
      <w:r>
        <w:rPr>
          <w:sz w:val="28"/>
          <w:szCs w:val="28"/>
        </w:rPr>
        <w:t xml:space="preserve">- </w:t>
      </w:r>
      <w:r w:rsidR="00D272DF">
        <w:rPr>
          <w:sz w:val="28"/>
          <w:szCs w:val="28"/>
        </w:rPr>
        <w:t xml:space="preserve">Фольксваген </w:t>
      </w:r>
      <w:r w:rsidR="00D272DF">
        <w:rPr>
          <w:sz w:val="28"/>
          <w:szCs w:val="28"/>
          <w:lang w:val="en-US"/>
        </w:rPr>
        <w:t>Toureg</w:t>
      </w:r>
      <w:r w:rsidR="001C2995">
        <w:rPr>
          <w:sz w:val="28"/>
          <w:szCs w:val="28"/>
        </w:rPr>
        <w:t>, год выпуска 200</w:t>
      </w:r>
      <w:r w:rsidR="00D272DF" w:rsidRPr="00D272DF">
        <w:rPr>
          <w:sz w:val="28"/>
          <w:szCs w:val="28"/>
        </w:rPr>
        <w:t>5</w:t>
      </w:r>
      <w:r w:rsidR="001C2995">
        <w:rPr>
          <w:sz w:val="28"/>
          <w:szCs w:val="28"/>
        </w:rPr>
        <w:t xml:space="preserve">, </w:t>
      </w:r>
      <w:r w:rsidR="001C2995">
        <w:rPr>
          <w:sz w:val="28"/>
          <w:szCs w:val="28"/>
          <w:lang w:val="en-US"/>
        </w:rPr>
        <w:t>VIN</w:t>
      </w:r>
      <w:r w:rsidR="001C2995" w:rsidRPr="001C2995">
        <w:rPr>
          <w:sz w:val="28"/>
          <w:szCs w:val="28"/>
        </w:rPr>
        <w:t xml:space="preserve"> </w:t>
      </w:r>
      <w:r w:rsidR="00D272DF">
        <w:rPr>
          <w:sz w:val="28"/>
          <w:szCs w:val="28"/>
          <w:lang w:val="en-US"/>
        </w:rPr>
        <w:t>WVGZZZ</w:t>
      </w:r>
      <w:r w:rsidR="00D272DF" w:rsidRPr="00D272DF">
        <w:rPr>
          <w:sz w:val="28"/>
          <w:szCs w:val="28"/>
        </w:rPr>
        <w:t>7</w:t>
      </w:r>
      <w:r w:rsidR="00D272DF">
        <w:rPr>
          <w:sz w:val="28"/>
          <w:szCs w:val="28"/>
          <w:lang w:val="en-US"/>
        </w:rPr>
        <w:t>LZ</w:t>
      </w:r>
      <w:r w:rsidR="00D272DF" w:rsidRPr="00D272DF">
        <w:rPr>
          <w:sz w:val="28"/>
          <w:szCs w:val="28"/>
        </w:rPr>
        <w:t>5</w:t>
      </w:r>
      <w:r w:rsidR="00D272DF">
        <w:rPr>
          <w:sz w:val="28"/>
          <w:szCs w:val="28"/>
          <w:lang w:val="en-US"/>
        </w:rPr>
        <w:t>D</w:t>
      </w:r>
      <w:r w:rsidR="00D272DF" w:rsidRPr="00D272DF">
        <w:rPr>
          <w:sz w:val="28"/>
          <w:szCs w:val="28"/>
        </w:rPr>
        <w:t>063954</w:t>
      </w:r>
      <w:r w:rsidR="001C2995">
        <w:rPr>
          <w:sz w:val="28"/>
          <w:szCs w:val="28"/>
        </w:rPr>
        <w:t xml:space="preserve">, государственный номер: </w:t>
      </w:r>
      <w:r w:rsidR="00D1498C">
        <w:rPr>
          <w:sz w:val="28"/>
          <w:szCs w:val="28"/>
        </w:rPr>
        <w:t>Н</w:t>
      </w:r>
      <w:r w:rsidR="001C2995" w:rsidRPr="00D1498C">
        <w:rPr>
          <w:sz w:val="28"/>
          <w:szCs w:val="28"/>
        </w:rPr>
        <w:t xml:space="preserve"> </w:t>
      </w:r>
      <w:r w:rsidR="00D1498C">
        <w:rPr>
          <w:sz w:val="28"/>
          <w:szCs w:val="28"/>
        </w:rPr>
        <w:t>086</w:t>
      </w:r>
      <w:r w:rsidR="001C2995" w:rsidRPr="00D1498C">
        <w:rPr>
          <w:sz w:val="28"/>
          <w:szCs w:val="28"/>
        </w:rPr>
        <w:t xml:space="preserve"> </w:t>
      </w:r>
      <w:r w:rsidR="00D1498C">
        <w:rPr>
          <w:sz w:val="28"/>
          <w:szCs w:val="28"/>
        </w:rPr>
        <w:t>Р</w:t>
      </w:r>
      <w:r w:rsidR="00C24A19" w:rsidRPr="00D1498C">
        <w:rPr>
          <w:sz w:val="28"/>
          <w:szCs w:val="28"/>
        </w:rPr>
        <w:t>М</w:t>
      </w:r>
      <w:r w:rsidR="001C2995" w:rsidRPr="00D1498C">
        <w:rPr>
          <w:sz w:val="28"/>
          <w:szCs w:val="28"/>
        </w:rPr>
        <w:t xml:space="preserve"> 05</w:t>
      </w:r>
      <w:r w:rsidR="001C2995">
        <w:rPr>
          <w:sz w:val="28"/>
          <w:szCs w:val="28"/>
        </w:rPr>
        <w:t xml:space="preserve">, цвет ярко белый, инвентарный номер </w:t>
      </w:r>
      <w:r w:rsidR="00D272DF">
        <w:rPr>
          <w:sz w:val="28"/>
          <w:szCs w:val="28"/>
        </w:rPr>
        <w:t>210106000096</w:t>
      </w:r>
      <w:r w:rsidR="008E0B6A">
        <w:rPr>
          <w:sz w:val="28"/>
          <w:szCs w:val="28"/>
        </w:rPr>
        <w:t xml:space="preserve">, балансовая стоимость </w:t>
      </w:r>
      <w:r w:rsidR="00D272DF" w:rsidRPr="00D272DF">
        <w:rPr>
          <w:sz w:val="28"/>
          <w:szCs w:val="28"/>
        </w:rPr>
        <w:t>1</w:t>
      </w:r>
      <w:r w:rsidR="00D272DF">
        <w:rPr>
          <w:sz w:val="28"/>
          <w:szCs w:val="28"/>
          <w:lang w:val="en-US"/>
        </w:rPr>
        <w:t> </w:t>
      </w:r>
      <w:r w:rsidR="00D272DF" w:rsidRPr="00D272DF">
        <w:rPr>
          <w:sz w:val="28"/>
          <w:szCs w:val="28"/>
        </w:rPr>
        <w:t>000 080</w:t>
      </w:r>
      <w:r w:rsidR="008E0B6A">
        <w:rPr>
          <w:sz w:val="28"/>
          <w:szCs w:val="28"/>
        </w:rPr>
        <w:t>,0</w:t>
      </w:r>
      <w:r w:rsidR="00303C0B">
        <w:rPr>
          <w:sz w:val="28"/>
          <w:szCs w:val="28"/>
        </w:rPr>
        <w:t xml:space="preserve"> рублей</w:t>
      </w:r>
      <w:r w:rsidR="008E0B6A">
        <w:rPr>
          <w:sz w:val="28"/>
          <w:szCs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4"/>
        <w:gridCol w:w="5297"/>
      </w:tblGrid>
      <w:tr w:rsidR="00CA46E5" w:rsidTr="00CA46E5">
        <w:tc>
          <w:tcPr>
            <w:tcW w:w="5124" w:type="dxa"/>
          </w:tcPr>
          <w:p w:rsidR="00CA46E5" w:rsidRDefault="00CA46E5" w:rsidP="001C2995">
            <w:pPr>
              <w:spacing w:line="336" w:lineRule="auto"/>
              <w:jc w:val="both"/>
              <w:rPr>
                <w:sz w:val="28"/>
                <w:szCs w:val="28"/>
              </w:rPr>
            </w:pPr>
            <w:r w:rsidRPr="00CA46E5">
              <w:rPr>
                <w:noProof/>
                <w:sz w:val="28"/>
                <w:szCs w:val="28"/>
              </w:rPr>
              <w:drawing>
                <wp:inline distT="0" distB="0" distL="0" distR="0">
                  <wp:extent cx="3151762" cy="2447923"/>
                  <wp:effectExtent l="0" t="0" r="0" b="0"/>
                  <wp:docPr id="2" name="Рисунок 2" descr="G:\минимущество\О списании транспортного средства - Каякентское РВУ\машина\IMG-201901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инимущество\О списании транспортного средства - Каякентское РВУ\машина\IMG-20190120-WA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283" cy="2457648"/>
                          </a:xfrm>
                          <a:prstGeom prst="rect">
                            <a:avLst/>
                          </a:prstGeom>
                          <a:noFill/>
                          <a:ln>
                            <a:noFill/>
                          </a:ln>
                        </pic:spPr>
                      </pic:pic>
                    </a:graphicData>
                  </a:graphic>
                </wp:inline>
              </w:drawing>
            </w:r>
          </w:p>
        </w:tc>
        <w:tc>
          <w:tcPr>
            <w:tcW w:w="5297" w:type="dxa"/>
          </w:tcPr>
          <w:p w:rsidR="00CA46E5" w:rsidRDefault="00CA46E5" w:rsidP="001C2995">
            <w:pPr>
              <w:spacing w:line="336" w:lineRule="auto"/>
              <w:jc w:val="both"/>
              <w:rPr>
                <w:sz w:val="28"/>
                <w:szCs w:val="28"/>
              </w:rPr>
            </w:pPr>
            <w:r w:rsidRPr="00CA46E5">
              <w:rPr>
                <w:noProof/>
                <w:sz w:val="28"/>
                <w:szCs w:val="28"/>
              </w:rPr>
              <w:drawing>
                <wp:inline distT="0" distB="0" distL="0" distR="0">
                  <wp:extent cx="3263150" cy="2448000"/>
                  <wp:effectExtent l="0" t="0" r="0" b="0"/>
                  <wp:docPr id="3" name="Рисунок 3" descr="G:\минимущество\О списании транспортного средства - Каякентское РВУ\машина\IMG-201901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инимущество\О списании транспортного средства - Каякентское РВУ\машина\IMG-20190120-WA0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3150" cy="2448000"/>
                          </a:xfrm>
                          <a:prstGeom prst="rect">
                            <a:avLst/>
                          </a:prstGeom>
                          <a:noFill/>
                          <a:ln>
                            <a:noFill/>
                          </a:ln>
                        </pic:spPr>
                      </pic:pic>
                    </a:graphicData>
                  </a:graphic>
                </wp:inline>
              </w:drawing>
            </w:r>
          </w:p>
        </w:tc>
      </w:tr>
      <w:tr w:rsidR="00CA46E5" w:rsidTr="00CA46E5">
        <w:tc>
          <w:tcPr>
            <w:tcW w:w="5124" w:type="dxa"/>
          </w:tcPr>
          <w:p w:rsidR="00CA46E5" w:rsidRDefault="00CA46E5" w:rsidP="001C2995">
            <w:pPr>
              <w:spacing w:line="336" w:lineRule="auto"/>
              <w:jc w:val="both"/>
              <w:rPr>
                <w:sz w:val="28"/>
                <w:szCs w:val="28"/>
              </w:rPr>
            </w:pPr>
            <w:r w:rsidRPr="00CA46E5">
              <w:rPr>
                <w:noProof/>
                <w:sz w:val="28"/>
                <w:szCs w:val="28"/>
              </w:rPr>
              <w:drawing>
                <wp:inline distT="0" distB="0" distL="0" distR="0">
                  <wp:extent cx="3151505" cy="2447610"/>
                  <wp:effectExtent l="0" t="0" r="0" b="0"/>
                  <wp:docPr id="4" name="Рисунок 4" descr="G:\минимущество\О списании транспортного средства - Каякентское РВУ\машина\IMG-201901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инимущество\О списании транспортного средства - Каякентское РВУ\машина\IMG-20190120-WA0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918" cy="2451037"/>
                          </a:xfrm>
                          <a:prstGeom prst="rect">
                            <a:avLst/>
                          </a:prstGeom>
                          <a:noFill/>
                          <a:ln>
                            <a:noFill/>
                          </a:ln>
                        </pic:spPr>
                      </pic:pic>
                    </a:graphicData>
                  </a:graphic>
                </wp:inline>
              </w:drawing>
            </w:r>
          </w:p>
        </w:tc>
        <w:tc>
          <w:tcPr>
            <w:tcW w:w="5297" w:type="dxa"/>
          </w:tcPr>
          <w:p w:rsidR="00CA46E5" w:rsidRDefault="00CA46E5" w:rsidP="001C2995">
            <w:pPr>
              <w:spacing w:line="336" w:lineRule="auto"/>
              <w:jc w:val="both"/>
              <w:rPr>
                <w:sz w:val="28"/>
                <w:szCs w:val="28"/>
              </w:rPr>
            </w:pPr>
            <w:r w:rsidRPr="00CA46E5">
              <w:rPr>
                <w:noProof/>
                <w:sz w:val="28"/>
                <w:szCs w:val="28"/>
              </w:rPr>
              <w:drawing>
                <wp:inline distT="0" distB="0" distL="0" distR="0">
                  <wp:extent cx="3263150" cy="2448000"/>
                  <wp:effectExtent l="0" t="0" r="0" b="0"/>
                  <wp:docPr id="5" name="Рисунок 5" descr="G:\минимущество\О списании транспортного средства - Каякентское РВУ\машина\IMG-201901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инимущество\О списании транспортного средства - Каякентское РВУ\машина\IMG-20190120-WA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3150" cy="2448000"/>
                          </a:xfrm>
                          <a:prstGeom prst="rect">
                            <a:avLst/>
                          </a:prstGeom>
                          <a:noFill/>
                          <a:ln>
                            <a:noFill/>
                          </a:ln>
                        </pic:spPr>
                      </pic:pic>
                    </a:graphicData>
                  </a:graphic>
                </wp:inline>
              </w:drawing>
            </w:r>
          </w:p>
        </w:tc>
      </w:tr>
      <w:tr w:rsidR="00CA46E5" w:rsidTr="00CA46E5">
        <w:tc>
          <w:tcPr>
            <w:tcW w:w="5124" w:type="dxa"/>
          </w:tcPr>
          <w:p w:rsidR="00CA46E5" w:rsidRDefault="00CA46E5" w:rsidP="001C2995">
            <w:pPr>
              <w:spacing w:line="336" w:lineRule="auto"/>
              <w:jc w:val="both"/>
              <w:rPr>
                <w:sz w:val="28"/>
                <w:szCs w:val="28"/>
              </w:rPr>
            </w:pPr>
            <w:r w:rsidRPr="00CA46E5">
              <w:rPr>
                <w:noProof/>
                <w:sz w:val="28"/>
                <w:szCs w:val="28"/>
              </w:rPr>
              <w:lastRenderedPageBreak/>
              <w:drawing>
                <wp:inline distT="0" distB="0" distL="0" distR="0">
                  <wp:extent cx="3103123" cy="2447923"/>
                  <wp:effectExtent l="0" t="0" r="0" b="0"/>
                  <wp:docPr id="6" name="Рисунок 6" descr="G:\минимущество\О списании транспортного средства - Каякентское РВУ\машина\IMG-201901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инимущество\О списании транспортного средства - Каякентское РВУ\машина\IMG-20190120-WA0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8417" cy="2467876"/>
                          </a:xfrm>
                          <a:prstGeom prst="rect">
                            <a:avLst/>
                          </a:prstGeom>
                          <a:noFill/>
                          <a:ln>
                            <a:noFill/>
                          </a:ln>
                        </pic:spPr>
                      </pic:pic>
                    </a:graphicData>
                  </a:graphic>
                </wp:inline>
              </w:drawing>
            </w:r>
          </w:p>
        </w:tc>
        <w:tc>
          <w:tcPr>
            <w:tcW w:w="5297" w:type="dxa"/>
          </w:tcPr>
          <w:p w:rsidR="00CA46E5" w:rsidRDefault="00CA46E5" w:rsidP="001C2995">
            <w:pPr>
              <w:spacing w:line="336" w:lineRule="auto"/>
              <w:jc w:val="both"/>
              <w:rPr>
                <w:sz w:val="28"/>
                <w:szCs w:val="28"/>
              </w:rPr>
            </w:pPr>
            <w:r w:rsidRPr="00CA46E5">
              <w:rPr>
                <w:noProof/>
                <w:sz w:val="28"/>
                <w:szCs w:val="28"/>
              </w:rPr>
              <w:drawing>
                <wp:inline distT="0" distB="0" distL="0" distR="0">
                  <wp:extent cx="3263150" cy="2448000"/>
                  <wp:effectExtent l="0" t="0" r="0" b="0"/>
                  <wp:docPr id="7" name="Рисунок 7" descr="G:\минимущество\О списании транспортного средства - Каякентское РВУ\машина\IMG-201901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минимущество\О списании транспортного средства - Каякентское РВУ\машина\IMG-20190120-WA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150" cy="2448000"/>
                          </a:xfrm>
                          <a:prstGeom prst="rect">
                            <a:avLst/>
                          </a:prstGeom>
                          <a:noFill/>
                          <a:ln>
                            <a:noFill/>
                          </a:ln>
                        </pic:spPr>
                      </pic:pic>
                    </a:graphicData>
                  </a:graphic>
                </wp:inline>
              </w:drawing>
            </w:r>
          </w:p>
        </w:tc>
      </w:tr>
      <w:tr w:rsidR="00CA46E5" w:rsidTr="00CA46E5">
        <w:tc>
          <w:tcPr>
            <w:tcW w:w="5124" w:type="dxa"/>
          </w:tcPr>
          <w:p w:rsidR="00CA46E5" w:rsidRDefault="00CA46E5" w:rsidP="001C2995">
            <w:pPr>
              <w:spacing w:line="336" w:lineRule="auto"/>
              <w:jc w:val="both"/>
              <w:rPr>
                <w:sz w:val="28"/>
                <w:szCs w:val="28"/>
              </w:rPr>
            </w:pPr>
            <w:r w:rsidRPr="00CA46E5">
              <w:rPr>
                <w:noProof/>
                <w:sz w:val="28"/>
                <w:szCs w:val="28"/>
              </w:rPr>
              <w:drawing>
                <wp:inline distT="0" distB="0" distL="0" distR="0">
                  <wp:extent cx="3102610" cy="2447610"/>
                  <wp:effectExtent l="0" t="0" r="0" b="0"/>
                  <wp:docPr id="8" name="Рисунок 8" descr="G:\минимущество\О списании транспортного средства - Каякентское РВУ\машина\IMG-201901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инимущество\О списании транспортного средства - Каякентское РВУ\машина\IMG-20190120-WA0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659" cy="2450015"/>
                          </a:xfrm>
                          <a:prstGeom prst="rect">
                            <a:avLst/>
                          </a:prstGeom>
                          <a:noFill/>
                          <a:ln>
                            <a:noFill/>
                          </a:ln>
                        </pic:spPr>
                      </pic:pic>
                    </a:graphicData>
                  </a:graphic>
                </wp:inline>
              </w:drawing>
            </w:r>
          </w:p>
        </w:tc>
        <w:tc>
          <w:tcPr>
            <w:tcW w:w="5297" w:type="dxa"/>
          </w:tcPr>
          <w:p w:rsidR="00CA46E5" w:rsidRDefault="00CA46E5" w:rsidP="001C2995">
            <w:pPr>
              <w:spacing w:line="336" w:lineRule="auto"/>
              <w:jc w:val="both"/>
              <w:rPr>
                <w:sz w:val="28"/>
                <w:szCs w:val="28"/>
              </w:rPr>
            </w:pPr>
            <w:r w:rsidRPr="00CA46E5">
              <w:rPr>
                <w:noProof/>
                <w:sz w:val="28"/>
                <w:szCs w:val="28"/>
              </w:rPr>
              <w:drawing>
                <wp:inline distT="0" distB="0" distL="0" distR="0">
                  <wp:extent cx="3263150" cy="2448000"/>
                  <wp:effectExtent l="0" t="0" r="0" b="0"/>
                  <wp:docPr id="9" name="Рисунок 9" descr="G:\минимущество\О списании транспортного средства - Каякентское РВУ\машина\IMG-201901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минимущество\О списании транспортного средства - Каякентское РВУ\машина\IMG-20190120-WA0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3150" cy="2448000"/>
                          </a:xfrm>
                          <a:prstGeom prst="rect">
                            <a:avLst/>
                          </a:prstGeom>
                          <a:noFill/>
                          <a:ln>
                            <a:noFill/>
                          </a:ln>
                        </pic:spPr>
                      </pic:pic>
                    </a:graphicData>
                  </a:graphic>
                </wp:inline>
              </w:drawing>
            </w:r>
          </w:p>
        </w:tc>
      </w:tr>
      <w:tr w:rsidR="00CA46E5" w:rsidTr="00CA46E5">
        <w:tc>
          <w:tcPr>
            <w:tcW w:w="5124" w:type="dxa"/>
          </w:tcPr>
          <w:p w:rsidR="00CA46E5" w:rsidRDefault="00CA46E5" w:rsidP="001C2995">
            <w:pPr>
              <w:spacing w:line="336" w:lineRule="auto"/>
              <w:jc w:val="both"/>
              <w:rPr>
                <w:sz w:val="28"/>
                <w:szCs w:val="28"/>
              </w:rPr>
            </w:pPr>
            <w:r w:rsidRPr="00CA46E5">
              <w:rPr>
                <w:noProof/>
                <w:sz w:val="28"/>
                <w:szCs w:val="28"/>
              </w:rPr>
              <w:drawing>
                <wp:inline distT="0" distB="0" distL="0" distR="0">
                  <wp:extent cx="3102610" cy="2447610"/>
                  <wp:effectExtent l="0" t="0" r="0" b="0"/>
                  <wp:docPr id="10" name="Рисунок 10" descr="G:\минимущество\О списании транспортного средства - Каякентское РВУ\машина\IMG-201901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инимущество\О списании транспортного средства - Каякентское РВУ\машина\IMG-20190120-WA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33" cy="2449600"/>
                          </a:xfrm>
                          <a:prstGeom prst="rect">
                            <a:avLst/>
                          </a:prstGeom>
                          <a:noFill/>
                          <a:ln>
                            <a:noFill/>
                          </a:ln>
                        </pic:spPr>
                      </pic:pic>
                    </a:graphicData>
                  </a:graphic>
                </wp:inline>
              </w:drawing>
            </w:r>
          </w:p>
        </w:tc>
        <w:tc>
          <w:tcPr>
            <w:tcW w:w="5297" w:type="dxa"/>
          </w:tcPr>
          <w:p w:rsidR="00CA46E5" w:rsidRDefault="00CA46E5" w:rsidP="001C2995">
            <w:pPr>
              <w:spacing w:line="336" w:lineRule="auto"/>
              <w:jc w:val="both"/>
              <w:rPr>
                <w:sz w:val="28"/>
                <w:szCs w:val="28"/>
              </w:rPr>
            </w:pPr>
            <w:r w:rsidRPr="00CA46E5">
              <w:rPr>
                <w:noProof/>
                <w:sz w:val="28"/>
                <w:szCs w:val="28"/>
              </w:rPr>
              <w:drawing>
                <wp:inline distT="0" distB="0" distL="0" distR="0">
                  <wp:extent cx="3239310" cy="2447923"/>
                  <wp:effectExtent l="0" t="0" r="0" b="0"/>
                  <wp:docPr id="11" name="Рисунок 11" descr="G:\минимущество\О списании транспортного средства - Каякентское РВУ\машина\IMG-201901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минимущество\О списании транспортного средства - Каякентское РВУ\машина\IMG-20190120-WA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8901" cy="2462728"/>
                          </a:xfrm>
                          <a:prstGeom prst="rect">
                            <a:avLst/>
                          </a:prstGeom>
                          <a:noFill/>
                          <a:ln>
                            <a:noFill/>
                          </a:ln>
                        </pic:spPr>
                      </pic:pic>
                    </a:graphicData>
                  </a:graphic>
                </wp:inline>
              </w:drawing>
            </w:r>
          </w:p>
        </w:tc>
      </w:tr>
    </w:tbl>
    <w:p w:rsidR="00CA46E5" w:rsidRDefault="00CA46E5" w:rsidP="001C2995">
      <w:pPr>
        <w:spacing w:line="336" w:lineRule="auto"/>
        <w:ind w:firstLine="709"/>
        <w:jc w:val="both"/>
        <w:rPr>
          <w:sz w:val="28"/>
          <w:szCs w:val="28"/>
        </w:rPr>
      </w:pPr>
    </w:p>
    <w:p w:rsidR="004B0A87" w:rsidRDefault="004B0A87" w:rsidP="004B0A87">
      <w:pPr>
        <w:spacing w:line="336" w:lineRule="auto"/>
        <w:ind w:firstLine="709"/>
        <w:jc w:val="both"/>
        <w:rPr>
          <w:sz w:val="28"/>
          <w:szCs w:val="28"/>
        </w:rPr>
      </w:pPr>
      <w:r>
        <w:rPr>
          <w:sz w:val="28"/>
          <w:szCs w:val="28"/>
        </w:rPr>
        <w:t xml:space="preserve">Созданная приказом </w:t>
      </w:r>
      <w:r w:rsidRPr="00C24A19">
        <w:rPr>
          <w:sz w:val="28"/>
          <w:szCs w:val="28"/>
        </w:rPr>
        <w:t xml:space="preserve">ГБУ Республики Дагестан </w:t>
      </w:r>
      <w:r w:rsidRPr="00D272DF">
        <w:rPr>
          <w:sz w:val="28"/>
          <w:szCs w:val="28"/>
        </w:rPr>
        <w:t>«Каякентское районное ветеринарное управление»</w:t>
      </w:r>
      <w:r>
        <w:rPr>
          <w:sz w:val="28"/>
          <w:szCs w:val="28"/>
        </w:rPr>
        <w:t xml:space="preserve"> от 1 ноября 2018 г. № 16</w:t>
      </w:r>
      <w:r w:rsidR="00F9254A">
        <w:rPr>
          <w:sz w:val="28"/>
          <w:szCs w:val="28"/>
        </w:rPr>
        <w:t xml:space="preserve"> постоянно действующая комиссия по рассмотрению вопросов о списании объектов недвижимого, особо ценного движимого имущества и иного имущества</w:t>
      </w:r>
      <w:r w:rsidR="00F9254A" w:rsidRPr="00F9254A">
        <w:rPr>
          <w:spacing w:val="-4"/>
          <w:sz w:val="28"/>
          <w:szCs w:val="28"/>
        </w:rPr>
        <w:t xml:space="preserve"> </w:t>
      </w:r>
      <w:r w:rsidR="00F9254A" w:rsidRPr="00F9254A">
        <w:rPr>
          <w:sz w:val="28"/>
          <w:szCs w:val="28"/>
        </w:rPr>
        <w:t xml:space="preserve">решила просить </w:t>
      </w:r>
      <w:r w:rsidR="00F9254A">
        <w:rPr>
          <w:sz w:val="28"/>
          <w:szCs w:val="28"/>
        </w:rPr>
        <w:t xml:space="preserve">Комитет по </w:t>
      </w:r>
      <w:r w:rsidR="003A5573">
        <w:rPr>
          <w:sz w:val="28"/>
          <w:szCs w:val="28"/>
        </w:rPr>
        <w:t>ветеринарии</w:t>
      </w:r>
      <w:r w:rsidR="00F9254A" w:rsidRPr="00F9254A">
        <w:rPr>
          <w:sz w:val="28"/>
          <w:szCs w:val="28"/>
        </w:rPr>
        <w:t xml:space="preserve"> Республики Дагестан дать разрешение на списание вышеуказанного движимого имущества </w:t>
      </w:r>
      <w:r w:rsidR="003A5573">
        <w:rPr>
          <w:sz w:val="28"/>
          <w:szCs w:val="28"/>
        </w:rPr>
        <w:t xml:space="preserve">в связи с экономической нецелесообразностью дальнейшего его использования </w:t>
      </w:r>
      <w:r w:rsidR="00F9254A" w:rsidRPr="00F9254A">
        <w:rPr>
          <w:sz w:val="28"/>
          <w:szCs w:val="28"/>
        </w:rPr>
        <w:t xml:space="preserve">(протокол от </w:t>
      </w:r>
      <w:r w:rsidR="003A5573">
        <w:rPr>
          <w:sz w:val="28"/>
          <w:szCs w:val="28"/>
        </w:rPr>
        <w:t>12</w:t>
      </w:r>
      <w:r w:rsidR="00F9254A" w:rsidRPr="00F9254A">
        <w:rPr>
          <w:sz w:val="28"/>
          <w:szCs w:val="28"/>
        </w:rPr>
        <w:t xml:space="preserve"> </w:t>
      </w:r>
      <w:r w:rsidR="003A5573">
        <w:rPr>
          <w:sz w:val="28"/>
          <w:szCs w:val="28"/>
        </w:rPr>
        <w:t>ноября</w:t>
      </w:r>
      <w:r w:rsidR="00F9254A" w:rsidRPr="00F9254A">
        <w:rPr>
          <w:sz w:val="28"/>
          <w:szCs w:val="28"/>
        </w:rPr>
        <w:t xml:space="preserve"> 201</w:t>
      </w:r>
      <w:r w:rsidR="003A5573">
        <w:rPr>
          <w:sz w:val="28"/>
          <w:szCs w:val="28"/>
        </w:rPr>
        <w:t>8</w:t>
      </w:r>
      <w:r w:rsidR="00F9254A" w:rsidRPr="00F9254A">
        <w:rPr>
          <w:sz w:val="28"/>
          <w:szCs w:val="28"/>
        </w:rPr>
        <w:t xml:space="preserve"> г. № </w:t>
      </w:r>
      <w:r w:rsidR="003A5573">
        <w:rPr>
          <w:sz w:val="28"/>
          <w:szCs w:val="28"/>
        </w:rPr>
        <w:t>2</w:t>
      </w:r>
      <w:r w:rsidR="00F9254A" w:rsidRPr="00F9254A">
        <w:rPr>
          <w:sz w:val="28"/>
          <w:szCs w:val="28"/>
        </w:rPr>
        <w:t>).</w:t>
      </w:r>
    </w:p>
    <w:p w:rsidR="0029206D" w:rsidRDefault="0029206D" w:rsidP="004B0A87">
      <w:pPr>
        <w:spacing w:line="336" w:lineRule="auto"/>
        <w:ind w:firstLine="709"/>
        <w:jc w:val="both"/>
        <w:rPr>
          <w:sz w:val="28"/>
          <w:szCs w:val="28"/>
        </w:rPr>
      </w:pPr>
      <w:r>
        <w:rPr>
          <w:sz w:val="28"/>
          <w:szCs w:val="28"/>
        </w:rPr>
        <w:lastRenderedPageBreak/>
        <w:t xml:space="preserve">Созданная приказом Комитета по ветеринарии Республики Дагестан                           от 29 декабря 2017 г. № 20-51/17 постоянно действующая комиссия по списанию объектов основных средств решила списать вышеуказанное транспортное средство в связи с неважностью его дальнейшего использования и экономической нецелесообразностью его восстановления и направить </w:t>
      </w:r>
      <w:r w:rsidRPr="00F9254A">
        <w:rPr>
          <w:sz w:val="28"/>
          <w:szCs w:val="28"/>
        </w:rPr>
        <w:t>документы в Минимущество Дагестана для согласования решения о списании</w:t>
      </w:r>
      <w:r w:rsidR="00A07029">
        <w:rPr>
          <w:sz w:val="28"/>
          <w:szCs w:val="28"/>
        </w:rPr>
        <w:t xml:space="preserve">                                                               (протокол от 23 января 2019 г. № 1).</w:t>
      </w:r>
    </w:p>
    <w:p w:rsidR="00AD69EC" w:rsidRPr="00AD69EC" w:rsidRDefault="003A5573" w:rsidP="00AD69EC">
      <w:pPr>
        <w:spacing w:line="336" w:lineRule="auto"/>
        <w:ind w:firstLine="709"/>
        <w:jc w:val="both"/>
        <w:rPr>
          <w:sz w:val="28"/>
        </w:rPr>
      </w:pPr>
      <w:r>
        <w:rPr>
          <w:sz w:val="28"/>
          <w:szCs w:val="28"/>
        </w:rPr>
        <w:t>Согласно</w:t>
      </w:r>
      <w:r w:rsidR="00AE708C">
        <w:rPr>
          <w:sz w:val="28"/>
          <w:szCs w:val="28"/>
        </w:rPr>
        <w:t xml:space="preserve"> технико – экономическому обоснованию необходимости и целесообразности списания автомашины </w:t>
      </w:r>
      <w:r w:rsidR="00AE708C">
        <w:rPr>
          <w:sz w:val="28"/>
        </w:rPr>
        <w:t>ФОЛЬКСВАГЕН TOUREG</w:t>
      </w:r>
      <w:r w:rsidR="00AD69EC">
        <w:rPr>
          <w:sz w:val="28"/>
        </w:rPr>
        <w:t xml:space="preserve">                                      от 23 января 2019 г.</w:t>
      </w:r>
      <w:r w:rsidR="00AE708C">
        <w:rPr>
          <w:sz w:val="28"/>
        </w:rPr>
        <w:t xml:space="preserve">, </w:t>
      </w:r>
      <w:r w:rsidR="001050C7">
        <w:rPr>
          <w:sz w:val="28"/>
        </w:rPr>
        <w:t xml:space="preserve">автомобиль имеет </w:t>
      </w:r>
      <w:r w:rsidR="001050C7" w:rsidRPr="001050C7">
        <w:rPr>
          <w:sz w:val="28"/>
        </w:rPr>
        <w:t>следующие технические неисправности:</w:t>
      </w:r>
      <w:r w:rsidR="001050C7">
        <w:rPr>
          <w:sz w:val="28"/>
        </w:rPr>
        <w:t xml:space="preserve"> </w:t>
      </w:r>
      <w:r w:rsidR="001050C7" w:rsidRPr="001050C7">
        <w:rPr>
          <w:sz w:val="28"/>
        </w:rPr>
        <w:t>кузов автомобиля подвержен коррозии, на передних крыльях, на арках задних крыльев, на нижних частях дверей, на панели пола багажного отделения, на порогах, на арках передних крыльев наблюдаются следы коррозии</w:t>
      </w:r>
      <w:r w:rsidR="001050C7">
        <w:rPr>
          <w:sz w:val="28"/>
        </w:rPr>
        <w:t xml:space="preserve">, </w:t>
      </w:r>
      <w:r w:rsidR="001050C7" w:rsidRPr="001050C7">
        <w:rPr>
          <w:sz w:val="28"/>
        </w:rPr>
        <w:t>кр</w:t>
      </w:r>
      <w:r w:rsidR="001050C7">
        <w:rPr>
          <w:sz w:val="28"/>
        </w:rPr>
        <w:t xml:space="preserve">ыло заднее правое деформировано, </w:t>
      </w:r>
      <w:r w:rsidR="001050C7" w:rsidRPr="001050C7">
        <w:rPr>
          <w:sz w:val="28"/>
        </w:rPr>
        <w:t>на кузове наблюдаются следы некачественных после</w:t>
      </w:r>
      <w:r w:rsidR="00AD69EC">
        <w:rPr>
          <w:sz w:val="28"/>
        </w:rPr>
        <w:t>аварийных ремонтных воздействий, бампер передний потрескан,</w:t>
      </w:r>
      <w:r w:rsidR="001050C7" w:rsidRPr="001050C7">
        <w:rPr>
          <w:sz w:val="28"/>
        </w:rPr>
        <w:t xml:space="preserve"> на элементах кузова по </w:t>
      </w:r>
      <w:r w:rsidR="00AD69EC">
        <w:rPr>
          <w:sz w:val="28"/>
        </w:rPr>
        <w:t xml:space="preserve">всему периметру имеются вмятины, </w:t>
      </w:r>
      <w:r w:rsidR="001050C7" w:rsidRPr="001050C7">
        <w:rPr>
          <w:sz w:val="28"/>
        </w:rPr>
        <w:t>лакокрасочное покрытие кузова по всему периметру имеет потускнение, царапины, задиры</w:t>
      </w:r>
      <w:r w:rsidR="001050C7">
        <w:rPr>
          <w:sz w:val="28"/>
        </w:rPr>
        <w:t>,</w:t>
      </w:r>
      <w:r w:rsidR="001050C7" w:rsidRPr="001050C7">
        <w:rPr>
          <w:sz w:val="28"/>
        </w:rPr>
        <w:t xml:space="preserve"> герметичность фар нарушена, вследствие чего оптика имеет</w:t>
      </w:r>
      <w:r w:rsidR="00AD69EC">
        <w:rPr>
          <w:sz w:val="28"/>
        </w:rPr>
        <w:t xml:space="preserve"> потускнение, необходима замена, </w:t>
      </w:r>
      <w:r w:rsidR="001050C7" w:rsidRPr="001050C7">
        <w:rPr>
          <w:sz w:val="28"/>
        </w:rPr>
        <w:t>электропроводка многих местах оголена, потрескана</w:t>
      </w:r>
      <w:r w:rsidR="00AD69EC">
        <w:rPr>
          <w:sz w:val="28"/>
        </w:rPr>
        <w:t xml:space="preserve">, необходима замена, </w:t>
      </w:r>
      <w:r w:rsidR="001050C7" w:rsidRPr="001050C7">
        <w:rPr>
          <w:sz w:val="28"/>
        </w:rPr>
        <w:t>колесо рулевого управления имеет чрезмерный люфт, необх</w:t>
      </w:r>
      <w:r w:rsidR="00AD69EC">
        <w:rPr>
          <w:sz w:val="28"/>
        </w:rPr>
        <w:t xml:space="preserve">одима замена рулевого механизма, </w:t>
      </w:r>
      <w:r w:rsidR="001050C7" w:rsidRPr="001050C7">
        <w:rPr>
          <w:sz w:val="28"/>
        </w:rPr>
        <w:t>рулевые тяги имеют большой изно</w:t>
      </w:r>
      <w:r w:rsidR="00AD69EC">
        <w:rPr>
          <w:sz w:val="28"/>
        </w:rPr>
        <w:t xml:space="preserve">с, необходим капитальный ремонт, </w:t>
      </w:r>
      <w:r w:rsidR="001050C7" w:rsidRPr="001050C7">
        <w:rPr>
          <w:sz w:val="28"/>
        </w:rPr>
        <w:t>амортизаторы</w:t>
      </w:r>
      <w:r w:rsidR="00AD69EC">
        <w:rPr>
          <w:sz w:val="28"/>
        </w:rPr>
        <w:t xml:space="preserve"> не работают, необходима замена, </w:t>
      </w:r>
      <w:r w:rsidR="001050C7" w:rsidRPr="001050C7">
        <w:rPr>
          <w:sz w:val="28"/>
        </w:rPr>
        <w:t>резинотехнические изделия имеют усталос</w:t>
      </w:r>
      <w:r w:rsidR="00AD69EC">
        <w:rPr>
          <w:sz w:val="28"/>
        </w:rPr>
        <w:t xml:space="preserve">тные трещины, необходима замена, </w:t>
      </w:r>
      <w:r w:rsidR="001050C7" w:rsidRPr="001050C7">
        <w:rPr>
          <w:sz w:val="28"/>
        </w:rPr>
        <w:t>сиденья передние расшатаны, каркас сидений деформирован, обивка сидений имею</w:t>
      </w:r>
      <w:r w:rsidR="00AD69EC">
        <w:rPr>
          <w:sz w:val="28"/>
        </w:rPr>
        <w:t xml:space="preserve">т потертости, необходима замена, </w:t>
      </w:r>
      <w:r w:rsidR="001050C7" w:rsidRPr="001050C7">
        <w:rPr>
          <w:sz w:val="28"/>
        </w:rPr>
        <w:t>панель приборов потрескан</w:t>
      </w:r>
      <w:r w:rsidR="00AD69EC">
        <w:rPr>
          <w:sz w:val="28"/>
        </w:rPr>
        <w:t xml:space="preserve">, </w:t>
      </w:r>
      <w:r w:rsidR="001050C7" w:rsidRPr="001050C7">
        <w:rPr>
          <w:sz w:val="28"/>
        </w:rPr>
        <w:t>генератор и стартер подлежат замене</w:t>
      </w:r>
      <w:r w:rsidR="00AD69EC">
        <w:rPr>
          <w:sz w:val="28"/>
        </w:rPr>
        <w:t xml:space="preserve">, </w:t>
      </w:r>
      <w:r w:rsidR="001050C7" w:rsidRPr="001050C7">
        <w:rPr>
          <w:sz w:val="28"/>
        </w:rPr>
        <w:t xml:space="preserve">шины имеют </w:t>
      </w:r>
      <w:r w:rsidR="00AD69EC">
        <w:rPr>
          <w:sz w:val="28"/>
        </w:rPr>
        <w:t xml:space="preserve">полный износ, необходима замена, </w:t>
      </w:r>
      <w:r w:rsidR="001050C7" w:rsidRPr="001050C7">
        <w:rPr>
          <w:sz w:val="28"/>
        </w:rPr>
        <w:t>диски колес д</w:t>
      </w:r>
      <w:r w:rsidR="00AD69EC">
        <w:rPr>
          <w:sz w:val="28"/>
        </w:rPr>
        <w:t xml:space="preserve">еформированы, необходима замена, </w:t>
      </w:r>
      <w:r w:rsidR="001050C7" w:rsidRPr="001050C7">
        <w:rPr>
          <w:sz w:val="28"/>
        </w:rPr>
        <w:t>аккумуляторная батарея выработал полны</w:t>
      </w:r>
      <w:r w:rsidR="00AD69EC">
        <w:rPr>
          <w:sz w:val="28"/>
        </w:rPr>
        <w:t xml:space="preserve">й ресурс, необходима его замена, </w:t>
      </w:r>
      <w:r w:rsidR="001050C7" w:rsidRPr="001050C7">
        <w:rPr>
          <w:sz w:val="28"/>
        </w:rPr>
        <w:t>необ</w:t>
      </w:r>
      <w:r w:rsidR="00AD69EC">
        <w:rPr>
          <w:sz w:val="28"/>
        </w:rPr>
        <w:t xml:space="preserve">ходима замена глушителя в сборе, </w:t>
      </w:r>
      <w:r w:rsidR="001050C7" w:rsidRPr="001050C7">
        <w:rPr>
          <w:sz w:val="28"/>
        </w:rPr>
        <w:t>необходим капитальный ремонт двигателя, ходовой части.</w:t>
      </w:r>
      <w:r w:rsidR="00AD69EC">
        <w:rPr>
          <w:sz w:val="28"/>
        </w:rPr>
        <w:t xml:space="preserve"> В связи с вышеизложенными дефектами</w:t>
      </w:r>
      <w:r w:rsidR="00AD69EC" w:rsidRPr="00AD69EC">
        <w:rPr>
          <w:rFonts w:eastAsiaTheme="minorEastAsia"/>
          <w:sz w:val="26"/>
          <w:szCs w:val="24"/>
        </w:rPr>
        <w:t xml:space="preserve"> </w:t>
      </w:r>
      <w:r w:rsidR="00AD69EC" w:rsidRPr="00AD69EC">
        <w:rPr>
          <w:sz w:val="28"/>
        </w:rPr>
        <w:t>комиссия</w:t>
      </w:r>
      <w:r w:rsidR="00AD69EC" w:rsidRPr="00AD69EC">
        <w:rPr>
          <w:sz w:val="28"/>
          <w:szCs w:val="28"/>
        </w:rPr>
        <w:t xml:space="preserve"> </w:t>
      </w:r>
      <w:r w:rsidR="00AD69EC" w:rsidRPr="00AD69EC">
        <w:rPr>
          <w:sz w:val="28"/>
        </w:rPr>
        <w:t>Комитет</w:t>
      </w:r>
      <w:r w:rsidR="00AD69EC">
        <w:rPr>
          <w:sz w:val="28"/>
        </w:rPr>
        <w:t>а</w:t>
      </w:r>
      <w:r w:rsidR="00AD69EC" w:rsidRPr="00AD69EC">
        <w:rPr>
          <w:sz w:val="28"/>
        </w:rPr>
        <w:t xml:space="preserve"> по ветеринарии Республики Дагестан считает ее содержание и ремонт экономически нецелесообразным. </w:t>
      </w:r>
    </w:p>
    <w:p w:rsidR="003A5573" w:rsidRPr="00742326" w:rsidRDefault="00BD2C1C" w:rsidP="00742326">
      <w:pPr>
        <w:spacing w:line="336" w:lineRule="auto"/>
        <w:ind w:firstLine="709"/>
        <w:jc w:val="both"/>
        <w:rPr>
          <w:sz w:val="28"/>
        </w:rPr>
      </w:pPr>
      <w:r>
        <w:rPr>
          <w:sz w:val="28"/>
        </w:rPr>
        <w:t xml:space="preserve">Согласно Отчету об оценке транспортного средства № 148-10о, выданному Экспертным учреждением – ООО «Дагестанский центр независимой экспертизы», у транспортного средства имеются следующие дефекты: крыло правое заднее деформировано, на кузове наблюдаются </w:t>
      </w:r>
      <w:r w:rsidR="00830612">
        <w:rPr>
          <w:sz w:val="28"/>
        </w:rPr>
        <w:t>следы некачественным</w:t>
      </w:r>
      <w:r>
        <w:rPr>
          <w:sz w:val="28"/>
        </w:rPr>
        <w:t xml:space="preserve"> послеаварийных </w:t>
      </w:r>
      <w:r>
        <w:rPr>
          <w:sz w:val="28"/>
        </w:rPr>
        <w:lastRenderedPageBreak/>
        <w:t xml:space="preserve">ремонтных воздействий, герметичность фар </w:t>
      </w:r>
      <w:r w:rsidR="00830612">
        <w:rPr>
          <w:sz w:val="28"/>
        </w:rPr>
        <w:t xml:space="preserve">нарушена, электропроводка во многих местах оголена, рулевое колесо имеет чрезмерный люфт, амортизаторы не работают, резинотехнические изделия имеют усталостные трещины, необходима замена, сиденья передние расшатаны, каркас сидений деформирован, обивка видений имеют потертости, панель приборов потрескан, генератор и стартер подлежат замене, диски колес  деформированы, аккумулятор требует замены, необходима замена глушителя, </w:t>
      </w:r>
      <w:r w:rsidR="00830612" w:rsidRPr="001050C7">
        <w:rPr>
          <w:sz w:val="28"/>
        </w:rPr>
        <w:t>необходим капитальный ремонт двигателя</w:t>
      </w:r>
      <w:r w:rsidR="00830612">
        <w:rPr>
          <w:sz w:val="28"/>
        </w:rPr>
        <w:t xml:space="preserve">, все узлы неисправны. Физический износ автомобиля </w:t>
      </w:r>
      <w:r w:rsidR="00CA5558">
        <w:rPr>
          <w:sz w:val="28"/>
        </w:rPr>
        <w:t>составляет 124</w:t>
      </w:r>
      <w:r w:rsidR="00830612">
        <w:rPr>
          <w:sz w:val="28"/>
        </w:rPr>
        <w:t>%, с учетом того, что процент износа превышает 100% автомобиль остаточной стоимости не имеет.</w:t>
      </w:r>
      <w:r w:rsidR="00CA5558">
        <w:rPr>
          <w:sz w:val="28"/>
        </w:rPr>
        <w:t xml:space="preserve"> Остатки автомобиля можно оценить по цене лома металла и составляет порядка 11 250 рублей, рыночная стоимость автомобиля с учетом округления составляет 15 000 рублей.</w:t>
      </w:r>
    </w:p>
    <w:p w:rsidR="00D1498C" w:rsidRPr="00EB507B" w:rsidRDefault="006061B2" w:rsidP="00742326">
      <w:pPr>
        <w:pStyle w:val="a7"/>
        <w:spacing w:after="0" w:line="336" w:lineRule="auto"/>
        <w:ind w:left="0" w:firstLine="708"/>
        <w:jc w:val="both"/>
        <w:rPr>
          <w:spacing w:val="-4"/>
          <w:sz w:val="28"/>
          <w:szCs w:val="28"/>
        </w:rPr>
      </w:pPr>
      <w:r w:rsidRPr="00606729">
        <w:rPr>
          <w:sz w:val="28"/>
          <w:szCs w:val="28"/>
        </w:rPr>
        <w:t>Комисси</w:t>
      </w:r>
      <w:r w:rsidR="00936C9D">
        <w:rPr>
          <w:sz w:val="28"/>
          <w:szCs w:val="28"/>
        </w:rPr>
        <w:t>ей</w:t>
      </w:r>
      <w:r w:rsidRPr="00606729">
        <w:rPr>
          <w:sz w:val="28"/>
          <w:szCs w:val="28"/>
        </w:rPr>
        <w:t xml:space="preserve"> </w:t>
      </w:r>
      <w:r w:rsidR="00936C9D">
        <w:rPr>
          <w:sz w:val="28"/>
          <w:szCs w:val="28"/>
        </w:rPr>
        <w:t>установлено</w:t>
      </w:r>
      <w:r>
        <w:rPr>
          <w:sz w:val="28"/>
          <w:szCs w:val="28"/>
        </w:rPr>
        <w:t xml:space="preserve">, что </w:t>
      </w:r>
      <w:r w:rsidR="00936C9D">
        <w:rPr>
          <w:sz w:val="28"/>
          <w:szCs w:val="28"/>
        </w:rPr>
        <w:t xml:space="preserve">Комитетом по ветеринарии Республики Дагестан </w:t>
      </w:r>
      <w:r w:rsidR="00A31165">
        <w:rPr>
          <w:sz w:val="28"/>
          <w:szCs w:val="28"/>
        </w:rPr>
        <w:t>представлены</w:t>
      </w:r>
      <w:r w:rsidR="00936C9D">
        <w:rPr>
          <w:sz w:val="28"/>
          <w:szCs w:val="28"/>
        </w:rPr>
        <w:t xml:space="preserve"> документы для согласования списания основных средств, закрепленных на праве оперативного управления за</w:t>
      </w:r>
      <w:r w:rsidR="00936C9D" w:rsidRPr="00936C9D">
        <w:rPr>
          <w:sz w:val="28"/>
          <w:szCs w:val="28"/>
        </w:rPr>
        <w:t xml:space="preserve"> </w:t>
      </w:r>
      <w:r w:rsidR="001B4589" w:rsidRPr="001B4589">
        <w:rPr>
          <w:sz w:val="28"/>
          <w:szCs w:val="28"/>
        </w:rPr>
        <w:t xml:space="preserve">ГБУ Республики Дагестан </w:t>
      </w:r>
      <w:r w:rsidR="00D1498C" w:rsidRPr="00D272DF">
        <w:rPr>
          <w:sz w:val="28"/>
          <w:szCs w:val="28"/>
        </w:rPr>
        <w:t>Каякентское районное ветеринарное управление»</w:t>
      </w:r>
      <w:r w:rsidR="001B4589" w:rsidRPr="001B4589">
        <w:rPr>
          <w:b/>
          <w:sz w:val="28"/>
          <w:szCs w:val="28"/>
        </w:rPr>
        <w:t xml:space="preserve"> </w:t>
      </w:r>
      <w:r w:rsidR="00936C9D">
        <w:rPr>
          <w:sz w:val="28"/>
          <w:szCs w:val="28"/>
        </w:rPr>
        <w:t xml:space="preserve"> </w:t>
      </w:r>
      <w:r w:rsidR="00936C9D" w:rsidRPr="00A31165">
        <w:rPr>
          <w:b/>
          <w:sz w:val="28"/>
          <w:szCs w:val="28"/>
        </w:rPr>
        <w:t>в полном объеме</w:t>
      </w:r>
      <w:r w:rsidR="00936C9D">
        <w:rPr>
          <w:sz w:val="28"/>
          <w:szCs w:val="28"/>
        </w:rPr>
        <w:t xml:space="preserve"> в </w:t>
      </w:r>
      <w:r w:rsidR="00A31165">
        <w:rPr>
          <w:sz w:val="28"/>
          <w:szCs w:val="28"/>
        </w:rPr>
        <w:t>соответствии</w:t>
      </w:r>
      <w:r w:rsidR="00936C9D">
        <w:rPr>
          <w:sz w:val="28"/>
          <w:szCs w:val="28"/>
        </w:rPr>
        <w:t xml:space="preserve"> с </w:t>
      </w:r>
      <w:r w:rsidR="00A31165">
        <w:rPr>
          <w:sz w:val="28"/>
          <w:szCs w:val="28"/>
        </w:rPr>
        <w:t xml:space="preserve">приложением № </w:t>
      </w:r>
      <w:r w:rsidR="009B656E">
        <w:rPr>
          <w:sz w:val="28"/>
          <w:szCs w:val="28"/>
        </w:rPr>
        <w:t xml:space="preserve">2 </w:t>
      </w:r>
      <w:r w:rsidR="00A31165">
        <w:rPr>
          <w:sz w:val="28"/>
          <w:szCs w:val="28"/>
        </w:rPr>
        <w:t>к Положению о порядке списания имущества, находящегося в государственной собственности Республики Дагестан, утвержденного постановлением Правительства Республики Дагестан</w:t>
      </w:r>
      <w:r w:rsidR="009B656E">
        <w:rPr>
          <w:sz w:val="28"/>
          <w:szCs w:val="28"/>
        </w:rPr>
        <w:t xml:space="preserve"> от 20 июля 2018 г. № 99</w:t>
      </w:r>
      <w:r w:rsidR="00303C0B">
        <w:rPr>
          <w:sz w:val="28"/>
          <w:szCs w:val="28"/>
        </w:rPr>
        <w:t xml:space="preserve">. </w:t>
      </w:r>
    </w:p>
    <w:p w:rsidR="00554FB3" w:rsidRDefault="00554FB3" w:rsidP="00554FB3">
      <w:pPr>
        <w:spacing w:line="336" w:lineRule="auto"/>
        <w:ind w:right="-1" w:firstLine="709"/>
        <w:jc w:val="both"/>
        <w:rPr>
          <w:sz w:val="28"/>
          <w:szCs w:val="28"/>
        </w:rPr>
      </w:pPr>
      <w:r w:rsidRPr="00520C20">
        <w:rPr>
          <w:sz w:val="28"/>
          <w:szCs w:val="28"/>
        </w:rPr>
        <w:t xml:space="preserve">1.2. Комиссия, заслушав и обсудив представленные по данному вопросу материалы, решила: </w:t>
      </w:r>
    </w:p>
    <w:p w:rsidR="004C3F82" w:rsidRDefault="00742326" w:rsidP="006528C7">
      <w:pPr>
        <w:spacing w:line="336" w:lineRule="auto"/>
        <w:ind w:right="-1" w:firstLine="709"/>
        <w:jc w:val="both"/>
        <w:rPr>
          <w:sz w:val="28"/>
          <w:szCs w:val="28"/>
        </w:rPr>
      </w:pPr>
      <w:r>
        <w:rPr>
          <w:b/>
          <w:sz w:val="28"/>
          <w:szCs w:val="28"/>
        </w:rPr>
        <w:t>с</w:t>
      </w:r>
      <w:r w:rsidR="00554FB3" w:rsidRPr="00FC190C">
        <w:rPr>
          <w:b/>
          <w:sz w:val="28"/>
          <w:szCs w:val="28"/>
        </w:rPr>
        <w:t>огласова</w:t>
      </w:r>
      <w:r>
        <w:rPr>
          <w:b/>
          <w:sz w:val="28"/>
          <w:szCs w:val="28"/>
        </w:rPr>
        <w:t>ть решение о</w:t>
      </w:r>
      <w:r w:rsidR="00554FB3">
        <w:rPr>
          <w:sz w:val="28"/>
          <w:szCs w:val="28"/>
        </w:rPr>
        <w:t xml:space="preserve"> списани</w:t>
      </w:r>
      <w:r>
        <w:rPr>
          <w:sz w:val="28"/>
          <w:szCs w:val="28"/>
        </w:rPr>
        <w:t>и</w:t>
      </w:r>
      <w:r w:rsidR="00554FB3">
        <w:rPr>
          <w:sz w:val="28"/>
          <w:szCs w:val="28"/>
        </w:rPr>
        <w:t xml:space="preserve"> </w:t>
      </w:r>
      <w:r w:rsidR="00A86BDB">
        <w:rPr>
          <w:sz w:val="28"/>
          <w:szCs w:val="28"/>
        </w:rPr>
        <w:t>особо ценного</w:t>
      </w:r>
      <w:r w:rsidR="00EB507B">
        <w:rPr>
          <w:sz w:val="28"/>
          <w:szCs w:val="28"/>
        </w:rPr>
        <w:t xml:space="preserve"> </w:t>
      </w:r>
      <w:r w:rsidR="008E5BF7">
        <w:rPr>
          <w:sz w:val="28"/>
          <w:szCs w:val="28"/>
        </w:rPr>
        <w:t>движимого имущества</w:t>
      </w:r>
      <w:r w:rsidR="00554FB3">
        <w:rPr>
          <w:sz w:val="28"/>
          <w:szCs w:val="28"/>
        </w:rPr>
        <w:t>, закрепленного за</w:t>
      </w:r>
      <w:r w:rsidR="00554FB3" w:rsidRPr="00C3335D">
        <w:rPr>
          <w:sz w:val="28"/>
          <w:szCs w:val="28"/>
        </w:rPr>
        <w:t xml:space="preserve"> </w:t>
      </w:r>
      <w:r w:rsidR="00D1498C" w:rsidRPr="00D1498C">
        <w:rPr>
          <w:sz w:val="28"/>
          <w:szCs w:val="28"/>
        </w:rPr>
        <w:t>ГБУ Республики Дагестан «Каякентское районное ветеринарное управление»</w:t>
      </w:r>
      <w:r w:rsidR="00554FB3">
        <w:rPr>
          <w:sz w:val="28"/>
          <w:szCs w:val="28"/>
        </w:rPr>
        <w:t>,</w:t>
      </w:r>
      <w:r w:rsidR="00554FB3" w:rsidRPr="0069052A">
        <w:rPr>
          <w:sz w:val="28"/>
          <w:szCs w:val="28"/>
        </w:rPr>
        <w:t xml:space="preserve"> </w:t>
      </w:r>
      <w:r w:rsidR="00554FB3">
        <w:rPr>
          <w:sz w:val="28"/>
          <w:szCs w:val="28"/>
        </w:rPr>
        <w:t xml:space="preserve">в </w:t>
      </w:r>
      <w:r w:rsidR="008E5BF7">
        <w:rPr>
          <w:sz w:val="28"/>
          <w:szCs w:val="28"/>
        </w:rPr>
        <w:t>соответствии с</w:t>
      </w:r>
      <w:r w:rsidR="00554FB3">
        <w:rPr>
          <w:sz w:val="28"/>
          <w:szCs w:val="28"/>
        </w:rPr>
        <w:t xml:space="preserve"> пунктом </w:t>
      </w:r>
      <w:r w:rsidR="00917F5F">
        <w:rPr>
          <w:sz w:val="28"/>
          <w:szCs w:val="28"/>
        </w:rPr>
        <w:t xml:space="preserve">5 Положения о комиссии Министерства по земельным и имущественным отношениям Республики Дагестан по рассмотрению вопросов о списанию имущества, находящегося в государственной собственности Республики Дагестан, утвержденного приказом Министерства по земельным и имущественным отношениям Республики Дагестан от 24 сентября 2018 г. № 84 </w:t>
      </w:r>
      <w:r>
        <w:rPr>
          <w:sz w:val="28"/>
          <w:szCs w:val="28"/>
        </w:rPr>
        <w:t xml:space="preserve">               </w:t>
      </w:r>
      <w:r w:rsidR="00917F5F">
        <w:rPr>
          <w:sz w:val="28"/>
          <w:szCs w:val="28"/>
        </w:rPr>
        <w:t>«Об организации работы в Министерстве по земельным и имущественным отношениям Республики Дагестан по рассмотрению вопросов о списании государственного имущества Республики Дагестан»</w:t>
      </w:r>
      <w:r>
        <w:rPr>
          <w:sz w:val="28"/>
          <w:szCs w:val="28"/>
        </w:rPr>
        <w:t>.</w:t>
      </w:r>
      <w:r w:rsidR="00EB507B">
        <w:rPr>
          <w:sz w:val="28"/>
          <w:szCs w:val="28"/>
        </w:rPr>
        <w:t xml:space="preserve"> </w:t>
      </w:r>
    </w:p>
    <w:p w:rsidR="00742326" w:rsidRPr="00742326" w:rsidRDefault="00742326" w:rsidP="00742326">
      <w:pPr>
        <w:spacing w:line="360" w:lineRule="auto"/>
        <w:ind w:firstLine="709"/>
        <w:jc w:val="both"/>
        <w:rPr>
          <w:sz w:val="28"/>
          <w:szCs w:val="28"/>
        </w:rPr>
      </w:pPr>
      <w:r>
        <w:rPr>
          <w:sz w:val="28"/>
          <w:szCs w:val="28"/>
        </w:rPr>
        <w:t xml:space="preserve">1.3. </w:t>
      </w:r>
      <w:r w:rsidRPr="00D1498C">
        <w:rPr>
          <w:sz w:val="28"/>
          <w:szCs w:val="28"/>
        </w:rPr>
        <w:t>ГБУ Республики Дагестан «Каякентское районное ветеринарное управление»</w:t>
      </w:r>
      <w:r>
        <w:rPr>
          <w:sz w:val="28"/>
          <w:szCs w:val="28"/>
        </w:rPr>
        <w:t xml:space="preserve"> в</w:t>
      </w:r>
      <w:r w:rsidRPr="00742326">
        <w:rPr>
          <w:sz w:val="28"/>
          <w:szCs w:val="28"/>
        </w:rPr>
        <w:t xml:space="preserve"> соответствии с п. 7 Регламента рассмотрения вопросов о списании имущества, находящегося в государственной собственности Республики Дагестан, утвержденного приказом Минимущества Дагестана от 24 сентября 2018 г. № 84, </w:t>
      </w:r>
      <w:r w:rsidRPr="00742326">
        <w:rPr>
          <w:sz w:val="28"/>
          <w:szCs w:val="28"/>
        </w:rPr>
        <w:lastRenderedPageBreak/>
        <w:t>необходимо в течение 10 дней направить в Министерство по земельным и имущественным отношениям Республики Дагестан утвержденный акт о списании имущества, а также документы, подтверждающие утилизацию списанного имущества.</w:t>
      </w:r>
    </w:p>
    <w:p w:rsidR="00742326" w:rsidRDefault="00742326" w:rsidP="00742326">
      <w:pPr>
        <w:spacing w:line="336" w:lineRule="auto"/>
        <w:ind w:right="-1" w:firstLine="709"/>
        <w:jc w:val="both"/>
        <w:rPr>
          <w:sz w:val="28"/>
          <w:szCs w:val="28"/>
        </w:rPr>
      </w:pPr>
      <w:r w:rsidRPr="00742326">
        <w:rPr>
          <w:sz w:val="28"/>
          <w:szCs w:val="28"/>
        </w:rPr>
        <w:t xml:space="preserve">Кроме того, в соответствии с п. 17 Положения о порядке списания имущества, находящегося в государственной собственности Республики Дагестан, утвержденного постановлением от 20 июля 2018 г. № 99, </w:t>
      </w:r>
      <w:r w:rsidRPr="00D1498C">
        <w:rPr>
          <w:sz w:val="28"/>
          <w:szCs w:val="28"/>
        </w:rPr>
        <w:t>ГБУ Республики Дагестан «Каякентское районное ветеринарное управление»</w:t>
      </w:r>
      <w:r w:rsidRPr="00742326">
        <w:rPr>
          <w:sz w:val="28"/>
          <w:szCs w:val="28"/>
        </w:rPr>
        <w:t xml:space="preserve"> необходимо в месячный срок направить в Минимущество Дагестана документы для исключения списанного имущества из реестра государственного имущества Республики Дагестан в соответствии с Положением об учете государственного имущества Республики Дагестан, утвержденного постановлением Правительства Республики Дагестан</w:t>
      </w:r>
      <w:r>
        <w:rPr>
          <w:sz w:val="28"/>
          <w:szCs w:val="28"/>
        </w:rPr>
        <w:t xml:space="preserve">              </w:t>
      </w:r>
      <w:r w:rsidRPr="00742326">
        <w:rPr>
          <w:sz w:val="28"/>
          <w:szCs w:val="28"/>
        </w:rPr>
        <w:t xml:space="preserve"> от 12 июня </w:t>
      </w:r>
      <w:smartTag w:uri="urn:schemas-microsoft-com:office:smarttags" w:element="metricconverter">
        <w:smartTagPr>
          <w:attr w:name="ProductID" w:val="2018 г"/>
        </w:smartTagPr>
        <w:r w:rsidRPr="00742326">
          <w:rPr>
            <w:sz w:val="28"/>
            <w:szCs w:val="28"/>
          </w:rPr>
          <w:t>2018 г</w:t>
        </w:r>
      </w:smartTag>
      <w:r w:rsidRPr="00742326">
        <w:rPr>
          <w:sz w:val="28"/>
          <w:szCs w:val="28"/>
        </w:rPr>
        <w:t xml:space="preserve">. № 88. Перечень указанных документов утвержден приказом Минимущества Дагестана от 16 августа </w:t>
      </w:r>
      <w:smartTag w:uri="urn:schemas-microsoft-com:office:smarttags" w:element="metricconverter">
        <w:smartTagPr>
          <w:attr w:name="ProductID" w:val="2018 г"/>
        </w:smartTagPr>
        <w:r w:rsidRPr="00742326">
          <w:rPr>
            <w:sz w:val="28"/>
            <w:szCs w:val="28"/>
          </w:rPr>
          <w:t>2018 г</w:t>
        </w:r>
      </w:smartTag>
      <w:r w:rsidRPr="00742326">
        <w:rPr>
          <w:sz w:val="28"/>
          <w:szCs w:val="28"/>
        </w:rPr>
        <w:t>. № 67 «Об утверждении перечней документов, необходимых для исключения объекта из реестра государственного имущества Республики Дагестан»</w:t>
      </w:r>
    </w:p>
    <w:p w:rsidR="004C3F82" w:rsidRDefault="004C3F82" w:rsidP="004C3F82">
      <w:pPr>
        <w:jc w:val="right"/>
        <w:rPr>
          <w:sz w:val="28"/>
          <w:szCs w:val="28"/>
        </w:rPr>
      </w:pPr>
      <w:r>
        <w:rPr>
          <w:sz w:val="28"/>
          <w:szCs w:val="28"/>
        </w:rPr>
        <w:t xml:space="preserve">М.А. Абакарова </w:t>
      </w:r>
    </w:p>
    <w:p w:rsidR="004C3F82" w:rsidRDefault="004C3F82" w:rsidP="004C3F82">
      <w:pPr>
        <w:jc w:val="right"/>
        <w:rPr>
          <w:sz w:val="28"/>
          <w:szCs w:val="28"/>
        </w:rPr>
      </w:pPr>
    </w:p>
    <w:p w:rsidR="004C3F82" w:rsidRDefault="004C3F82" w:rsidP="004C3F82">
      <w:pPr>
        <w:jc w:val="right"/>
        <w:rPr>
          <w:sz w:val="28"/>
          <w:szCs w:val="28"/>
        </w:rPr>
      </w:pPr>
      <w:r>
        <w:rPr>
          <w:sz w:val="28"/>
          <w:szCs w:val="28"/>
        </w:rPr>
        <w:t>Д.И. Абдурахманова</w:t>
      </w:r>
    </w:p>
    <w:p w:rsidR="006528C7" w:rsidRDefault="006528C7" w:rsidP="004C3F82">
      <w:pPr>
        <w:jc w:val="right"/>
        <w:rPr>
          <w:sz w:val="28"/>
          <w:szCs w:val="28"/>
        </w:rPr>
      </w:pPr>
    </w:p>
    <w:p w:rsidR="004C3F82" w:rsidRDefault="004C3F82" w:rsidP="004C3F82">
      <w:pPr>
        <w:jc w:val="right"/>
        <w:rPr>
          <w:sz w:val="28"/>
          <w:szCs w:val="28"/>
        </w:rPr>
      </w:pPr>
      <w:r>
        <w:rPr>
          <w:sz w:val="28"/>
          <w:szCs w:val="28"/>
        </w:rPr>
        <w:t xml:space="preserve">З.Л. Бакарова </w:t>
      </w:r>
    </w:p>
    <w:p w:rsidR="004C3F82" w:rsidRDefault="004C3F82" w:rsidP="004C3F82">
      <w:pPr>
        <w:rPr>
          <w:sz w:val="28"/>
          <w:szCs w:val="28"/>
        </w:rPr>
      </w:pPr>
    </w:p>
    <w:p w:rsidR="006528C7" w:rsidRDefault="004C3F82" w:rsidP="006528C7">
      <w:pPr>
        <w:jc w:val="right"/>
        <w:rPr>
          <w:sz w:val="28"/>
          <w:szCs w:val="28"/>
        </w:rPr>
      </w:pPr>
      <w:r>
        <w:rPr>
          <w:sz w:val="28"/>
          <w:szCs w:val="28"/>
        </w:rPr>
        <w:t>М.Р. Рамазанов</w:t>
      </w:r>
    </w:p>
    <w:p w:rsidR="006528C7" w:rsidRDefault="006528C7" w:rsidP="006528C7">
      <w:pPr>
        <w:jc w:val="right"/>
        <w:rPr>
          <w:sz w:val="28"/>
          <w:szCs w:val="28"/>
        </w:rPr>
      </w:pPr>
    </w:p>
    <w:p w:rsidR="006528C7" w:rsidRDefault="006528C7" w:rsidP="006528C7">
      <w:pPr>
        <w:jc w:val="right"/>
        <w:rPr>
          <w:sz w:val="28"/>
          <w:szCs w:val="28"/>
        </w:rPr>
      </w:pPr>
      <w:r>
        <w:rPr>
          <w:sz w:val="28"/>
          <w:szCs w:val="28"/>
        </w:rPr>
        <w:t>А.Т. Аликберов</w:t>
      </w:r>
    </w:p>
    <w:p w:rsidR="004C3F82" w:rsidRPr="003C6EA2" w:rsidRDefault="004C3F82" w:rsidP="004C3F82">
      <w:pPr>
        <w:spacing w:line="288" w:lineRule="auto"/>
        <w:jc w:val="right"/>
        <w:rPr>
          <w:sz w:val="28"/>
          <w:szCs w:val="28"/>
        </w:rPr>
      </w:pPr>
    </w:p>
    <w:p w:rsidR="0084272E" w:rsidRPr="00067787" w:rsidRDefault="0084272E" w:rsidP="003C6EA2">
      <w:pPr>
        <w:spacing w:line="288" w:lineRule="auto"/>
        <w:jc w:val="right"/>
        <w:rPr>
          <w:sz w:val="28"/>
          <w:szCs w:val="28"/>
        </w:rPr>
      </w:pPr>
    </w:p>
    <w:sectPr w:rsidR="0084272E" w:rsidRPr="00067787" w:rsidSect="008E5BF7">
      <w:headerReference w:type="even" r:id="rId19"/>
      <w:headerReference w:type="default" r:id="rId20"/>
      <w:pgSz w:w="11906" w:h="16838" w:code="9"/>
      <w:pgMar w:top="284" w:right="567" w:bottom="567" w:left="1134" w:header="295"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AF7" w:rsidRDefault="00EF5AF7" w:rsidP="00282C30">
      <w:r>
        <w:separator/>
      </w:r>
    </w:p>
  </w:endnote>
  <w:endnote w:type="continuationSeparator" w:id="0">
    <w:p w:rsidR="00EF5AF7" w:rsidRDefault="00EF5AF7" w:rsidP="00282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AF7" w:rsidRDefault="00EF5AF7" w:rsidP="00282C30">
      <w:r>
        <w:separator/>
      </w:r>
    </w:p>
  </w:footnote>
  <w:footnote w:type="continuationSeparator" w:id="0">
    <w:p w:rsidR="00EF5AF7" w:rsidRDefault="00EF5AF7" w:rsidP="00282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AF7" w:rsidRDefault="008770C8">
    <w:pPr>
      <w:pStyle w:val="a3"/>
      <w:framePr w:wrap="around" w:vAnchor="text" w:hAnchor="margin" w:xAlign="center" w:y="1"/>
      <w:rPr>
        <w:rStyle w:val="a5"/>
      </w:rPr>
    </w:pPr>
    <w:r>
      <w:rPr>
        <w:rStyle w:val="a5"/>
      </w:rPr>
      <w:fldChar w:fldCharType="begin"/>
    </w:r>
    <w:r w:rsidR="00EF5AF7">
      <w:rPr>
        <w:rStyle w:val="a5"/>
      </w:rPr>
      <w:instrText xml:space="preserve">PAGE  </w:instrText>
    </w:r>
    <w:r>
      <w:rPr>
        <w:rStyle w:val="a5"/>
      </w:rPr>
      <w:fldChar w:fldCharType="end"/>
    </w:r>
  </w:p>
  <w:p w:rsidR="00EF5AF7" w:rsidRDefault="00EF5AF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45"/>
      <w:docPartObj>
        <w:docPartGallery w:val="Page Numbers (Top of Page)"/>
        <w:docPartUnique/>
      </w:docPartObj>
    </w:sdtPr>
    <w:sdtEndPr>
      <w:rPr>
        <w:sz w:val="24"/>
        <w:szCs w:val="24"/>
      </w:rPr>
    </w:sdtEndPr>
    <w:sdtContent>
      <w:p w:rsidR="00EF5AF7" w:rsidRPr="00067787" w:rsidRDefault="008770C8">
        <w:pPr>
          <w:pStyle w:val="a3"/>
          <w:jc w:val="center"/>
          <w:rPr>
            <w:sz w:val="24"/>
            <w:szCs w:val="24"/>
          </w:rPr>
        </w:pPr>
        <w:r w:rsidRPr="00067787">
          <w:rPr>
            <w:sz w:val="24"/>
            <w:szCs w:val="24"/>
          </w:rPr>
          <w:fldChar w:fldCharType="begin"/>
        </w:r>
        <w:r w:rsidR="00EF5AF7" w:rsidRPr="00067787">
          <w:rPr>
            <w:sz w:val="24"/>
            <w:szCs w:val="24"/>
          </w:rPr>
          <w:instrText xml:space="preserve"> PAGE   \* MERGEFORMAT </w:instrText>
        </w:r>
        <w:r w:rsidRPr="00067787">
          <w:rPr>
            <w:sz w:val="24"/>
            <w:szCs w:val="24"/>
          </w:rPr>
          <w:fldChar w:fldCharType="separate"/>
        </w:r>
        <w:r w:rsidR="00192B81">
          <w:rPr>
            <w:noProof/>
            <w:sz w:val="24"/>
            <w:szCs w:val="24"/>
          </w:rPr>
          <w:t>2</w:t>
        </w:r>
        <w:r w:rsidRPr="00067787">
          <w:rPr>
            <w:sz w:val="24"/>
            <w:szCs w:val="24"/>
          </w:rPr>
          <w:fldChar w:fldCharType="end"/>
        </w:r>
      </w:p>
    </w:sdtContent>
  </w:sdt>
  <w:p w:rsidR="00EF5AF7" w:rsidRDefault="00EF5AF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04E9C"/>
    <w:multiLevelType w:val="hybridMultilevel"/>
    <w:tmpl w:val="1F02EDB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F0106"/>
    <w:rsid w:val="00002EF2"/>
    <w:rsid w:val="000030B1"/>
    <w:rsid w:val="0000359B"/>
    <w:rsid w:val="00006C10"/>
    <w:rsid w:val="00010B40"/>
    <w:rsid w:val="00014D2D"/>
    <w:rsid w:val="0001626F"/>
    <w:rsid w:val="00017569"/>
    <w:rsid w:val="00020334"/>
    <w:rsid w:val="00021AD3"/>
    <w:rsid w:val="000226D7"/>
    <w:rsid w:val="00030C37"/>
    <w:rsid w:val="00033FB4"/>
    <w:rsid w:val="00041C41"/>
    <w:rsid w:val="00042216"/>
    <w:rsid w:val="00042A16"/>
    <w:rsid w:val="00051C44"/>
    <w:rsid w:val="00053FAE"/>
    <w:rsid w:val="00055978"/>
    <w:rsid w:val="00056D82"/>
    <w:rsid w:val="000570C9"/>
    <w:rsid w:val="000576D3"/>
    <w:rsid w:val="00066606"/>
    <w:rsid w:val="00067787"/>
    <w:rsid w:val="000728DB"/>
    <w:rsid w:val="0008041E"/>
    <w:rsid w:val="000848BE"/>
    <w:rsid w:val="00084F2C"/>
    <w:rsid w:val="0008763C"/>
    <w:rsid w:val="000904A7"/>
    <w:rsid w:val="000A25B4"/>
    <w:rsid w:val="000A27DA"/>
    <w:rsid w:val="000B0E42"/>
    <w:rsid w:val="000C0400"/>
    <w:rsid w:val="000C1723"/>
    <w:rsid w:val="000C1F92"/>
    <w:rsid w:val="000C488A"/>
    <w:rsid w:val="000C4909"/>
    <w:rsid w:val="000D0E5B"/>
    <w:rsid w:val="000D5C03"/>
    <w:rsid w:val="000E2C4E"/>
    <w:rsid w:val="00101B77"/>
    <w:rsid w:val="001048A5"/>
    <w:rsid w:val="001050C7"/>
    <w:rsid w:val="001100EB"/>
    <w:rsid w:val="00110D53"/>
    <w:rsid w:val="00111F02"/>
    <w:rsid w:val="001156CC"/>
    <w:rsid w:val="001172EF"/>
    <w:rsid w:val="00121A8A"/>
    <w:rsid w:val="00122C22"/>
    <w:rsid w:val="001232CB"/>
    <w:rsid w:val="00133B1D"/>
    <w:rsid w:val="00134A58"/>
    <w:rsid w:val="001366A2"/>
    <w:rsid w:val="00152485"/>
    <w:rsid w:val="00153C5A"/>
    <w:rsid w:val="00156229"/>
    <w:rsid w:val="00157109"/>
    <w:rsid w:val="00166B8A"/>
    <w:rsid w:val="00170727"/>
    <w:rsid w:val="0017537D"/>
    <w:rsid w:val="001838E6"/>
    <w:rsid w:val="00184C15"/>
    <w:rsid w:val="00184E37"/>
    <w:rsid w:val="001871DE"/>
    <w:rsid w:val="00192B81"/>
    <w:rsid w:val="00192EBA"/>
    <w:rsid w:val="001946D4"/>
    <w:rsid w:val="001A15E8"/>
    <w:rsid w:val="001A5C6C"/>
    <w:rsid w:val="001B2E5A"/>
    <w:rsid w:val="001B4589"/>
    <w:rsid w:val="001B5315"/>
    <w:rsid w:val="001B73A4"/>
    <w:rsid w:val="001C20C0"/>
    <w:rsid w:val="001C2995"/>
    <w:rsid w:val="001C4EF3"/>
    <w:rsid w:val="001C64D8"/>
    <w:rsid w:val="001D2530"/>
    <w:rsid w:val="001E0BB1"/>
    <w:rsid w:val="001E6504"/>
    <w:rsid w:val="001E751F"/>
    <w:rsid w:val="001F04E7"/>
    <w:rsid w:val="001F1B39"/>
    <w:rsid w:val="001F3C47"/>
    <w:rsid w:val="001F41AA"/>
    <w:rsid w:val="001F79A0"/>
    <w:rsid w:val="002007A1"/>
    <w:rsid w:val="00202DF1"/>
    <w:rsid w:val="0020336F"/>
    <w:rsid w:val="00203A0F"/>
    <w:rsid w:val="0020667C"/>
    <w:rsid w:val="002200AE"/>
    <w:rsid w:val="0022513E"/>
    <w:rsid w:val="002262D6"/>
    <w:rsid w:val="00230B13"/>
    <w:rsid w:val="00234533"/>
    <w:rsid w:val="002466D0"/>
    <w:rsid w:val="00250411"/>
    <w:rsid w:val="00253961"/>
    <w:rsid w:val="0025679C"/>
    <w:rsid w:val="00257238"/>
    <w:rsid w:val="002604F5"/>
    <w:rsid w:val="002609D0"/>
    <w:rsid w:val="00260A45"/>
    <w:rsid w:val="00264934"/>
    <w:rsid w:val="00264C51"/>
    <w:rsid w:val="00266E78"/>
    <w:rsid w:val="00270971"/>
    <w:rsid w:val="0027158F"/>
    <w:rsid w:val="00271E89"/>
    <w:rsid w:val="00273946"/>
    <w:rsid w:val="00273F22"/>
    <w:rsid w:val="002746E9"/>
    <w:rsid w:val="00275D3A"/>
    <w:rsid w:val="00280224"/>
    <w:rsid w:val="0028095C"/>
    <w:rsid w:val="00282C30"/>
    <w:rsid w:val="002874E0"/>
    <w:rsid w:val="00290D72"/>
    <w:rsid w:val="00291536"/>
    <w:rsid w:val="0029206D"/>
    <w:rsid w:val="00292F13"/>
    <w:rsid w:val="0029552B"/>
    <w:rsid w:val="002956C4"/>
    <w:rsid w:val="00296856"/>
    <w:rsid w:val="002A0709"/>
    <w:rsid w:val="002A5D97"/>
    <w:rsid w:val="002B5474"/>
    <w:rsid w:val="002B55F1"/>
    <w:rsid w:val="002C27FF"/>
    <w:rsid w:val="002D1AEA"/>
    <w:rsid w:val="002D28D8"/>
    <w:rsid w:val="002D295C"/>
    <w:rsid w:val="002D4893"/>
    <w:rsid w:val="002D711C"/>
    <w:rsid w:val="002E3998"/>
    <w:rsid w:val="002E5882"/>
    <w:rsid w:val="002E59E4"/>
    <w:rsid w:val="002E5EB9"/>
    <w:rsid w:val="002E66EB"/>
    <w:rsid w:val="002F0106"/>
    <w:rsid w:val="002F4B95"/>
    <w:rsid w:val="002F5846"/>
    <w:rsid w:val="002F7E59"/>
    <w:rsid w:val="00303C0B"/>
    <w:rsid w:val="00306B0D"/>
    <w:rsid w:val="00313632"/>
    <w:rsid w:val="00317732"/>
    <w:rsid w:val="00322EDA"/>
    <w:rsid w:val="00323E4E"/>
    <w:rsid w:val="00326C03"/>
    <w:rsid w:val="00327342"/>
    <w:rsid w:val="0033095E"/>
    <w:rsid w:val="00333C91"/>
    <w:rsid w:val="00334B8A"/>
    <w:rsid w:val="00334FEB"/>
    <w:rsid w:val="003544A1"/>
    <w:rsid w:val="00354AD3"/>
    <w:rsid w:val="0036337B"/>
    <w:rsid w:val="00371F5F"/>
    <w:rsid w:val="003729EF"/>
    <w:rsid w:val="00380A2C"/>
    <w:rsid w:val="00391190"/>
    <w:rsid w:val="003A3772"/>
    <w:rsid w:val="003A4C2D"/>
    <w:rsid w:val="003A4DC7"/>
    <w:rsid w:val="003A5573"/>
    <w:rsid w:val="003B2538"/>
    <w:rsid w:val="003B4520"/>
    <w:rsid w:val="003B7349"/>
    <w:rsid w:val="003C4791"/>
    <w:rsid w:val="003C5A56"/>
    <w:rsid w:val="003C6EA2"/>
    <w:rsid w:val="003D0019"/>
    <w:rsid w:val="003D1F2D"/>
    <w:rsid w:val="003D3879"/>
    <w:rsid w:val="003E18EE"/>
    <w:rsid w:val="003E1D8A"/>
    <w:rsid w:val="003E2772"/>
    <w:rsid w:val="003E2E9F"/>
    <w:rsid w:val="003F01B4"/>
    <w:rsid w:val="003F2308"/>
    <w:rsid w:val="003F3EEF"/>
    <w:rsid w:val="003F5DEF"/>
    <w:rsid w:val="00402EC6"/>
    <w:rsid w:val="00403BFF"/>
    <w:rsid w:val="00411C0A"/>
    <w:rsid w:val="0041345C"/>
    <w:rsid w:val="00420BD6"/>
    <w:rsid w:val="00423920"/>
    <w:rsid w:val="00424D43"/>
    <w:rsid w:val="004301E4"/>
    <w:rsid w:val="00441E0F"/>
    <w:rsid w:val="004438DE"/>
    <w:rsid w:val="00457917"/>
    <w:rsid w:val="00461201"/>
    <w:rsid w:val="00463F68"/>
    <w:rsid w:val="004715D7"/>
    <w:rsid w:val="00474505"/>
    <w:rsid w:val="00477289"/>
    <w:rsid w:val="00485EC4"/>
    <w:rsid w:val="004863A4"/>
    <w:rsid w:val="00487AED"/>
    <w:rsid w:val="00491C0A"/>
    <w:rsid w:val="004934A9"/>
    <w:rsid w:val="004956D0"/>
    <w:rsid w:val="004A2E4F"/>
    <w:rsid w:val="004A5763"/>
    <w:rsid w:val="004B0A87"/>
    <w:rsid w:val="004B7133"/>
    <w:rsid w:val="004C3F82"/>
    <w:rsid w:val="004D121C"/>
    <w:rsid w:val="004D24A4"/>
    <w:rsid w:val="004D2952"/>
    <w:rsid w:val="004D510F"/>
    <w:rsid w:val="004E19B6"/>
    <w:rsid w:val="004E38BB"/>
    <w:rsid w:val="004F032B"/>
    <w:rsid w:val="004F2EE6"/>
    <w:rsid w:val="004F3EA1"/>
    <w:rsid w:val="004F4B5F"/>
    <w:rsid w:val="00504824"/>
    <w:rsid w:val="0050684C"/>
    <w:rsid w:val="005072C7"/>
    <w:rsid w:val="00514576"/>
    <w:rsid w:val="00520518"/>
    <w:rsid w:val="005224E3"/>
    <w:rsid w:val="005226BF"/>
    <w:rsid w:val="00524EA6"/>
    <w:rsid w:val="00526588"/>
    <w:rsid w:val="00527CEE"/>
    <w:rsid w:val="00531887"/>
    <w:rsid w:val="00532AF5"/>
    <w:rsid w:val="00534033"/>
    <w:rsid w:val="00537357"/>
    <w:rsid w:val="00547A4E"/>
    <w:rsid w:val="005525DB"/>
    <w:rsid w:val="00554FB3"/>
    <w:rsid w:val="00555BAD"/>
    <w:rsid w:val="00560CF9"/>
    <w:rsid w:val="005640C2"/>
    <w:rsid w:val="005660C3"/>
    <w:rsid w:val="00573878"/>
    <w:rsid w:val="005820F0"/>
    <w:rsid w:val="00582933"/>
    <w:rsid w:val="00582985"/>
    <w:rsid w:val="00590472"/>
    <w:rsid w:val="00594869"/>
    <w:rsid w:val="005949E8"/>
    <w:rsid w:val="005A1386"/>
    <w:rsid w:val="005C0914"/>
    <w:rsid w:val="005C19C5"/>
    <w:rsid w:val="005C1C96"/>
    <w:rsid w:val="005C4EE6"/>
    <w:rsid w:val="005D3838"/>
    <w:rsid w:val="005D5AAB"/>
    <w:rsid w:val="005E3BBF"/>
    <w:rsid w:val="005E5B77"/>
    <w:rsid w:val="005E669B"/>
    <w:rsid w:val="005E6F99"/>
    <w:rsid w:val="005E7840"/>
    <w:rsid w:val="005F38E7"/>
    <w:rsid w:val="005F422A"/>
    <w:rsid w:val="006026EA"/>
    <w:rsid w:val="0060347A"/>
    <w:rsid w:val="006061B2"/>
    <w:rsid w:val="00615BD7"/>
    <w:rsid w:val="00630D3A"/>
    <w:rsid w:val="006316EB"/>
    <w:rsid w:val="0063356B"/>
    <w:rsid w:val="00634EED"/>
    <w:rsid w:val="00640753"/>
    <w:rsid w:val="00643D28"/>
    <w:rsid w:val="00646FC3"/>
    <w:rsid w:val="006528C7"/>
    <w:rsid w:val="00663C32"/>
    <w:rsid w:val="006670FF"/>
    <w:rsid w:val="00674AB1"/>
    <w:rsid w:val="00674EE3"/>
    <w:rsid w:val="00675DFA"/>
    <w:rsid w:val="0067742B"/>
    <w:rsid w:val="00677576"/>
    <w:rsid w:val="00677734"/>
    <w:rsid w:val="00683C5F"/>
    <w:rsid w:val="00687955"/>
    <w:rsid w:val="0069103A"/>
    <w:rsid w:val="006922A2"/>
    <w:rsid w:val="00692A03"/>
    <w:rsid w:val="006A0571"/>
    <w:rsid w:val="006A05B3"/>
    <w:rsid w:val="006A6CAE"/>
    <w:rsid w:val="006B1D4E"/>
    <w:rsid w:val="006B2004"/>
    <w:rsid w:val="006B63A3"/>
    <w:rsid w:val="006B7502"/>
    <w:rsid w:val="006D592F"/>
    <w:rsid w:val="006D6F4C"/>
    <w:rsid w:val="006E6637"/>
    <w:rsid w:val="006E683F"/>
    <w:rsid w:val="006E6ABE"/>
    <w:rsid w:val="006E71DD"/>
    <w:rsid w:val="00701581"/>
    <w:rsid w:val="0070166D"/>
    <w:rsid w:val="00705A9A"/>
    <w:rsid w:val="00707D27"/>
    <w:rsid w:val="007127EA"/>
    <w:rsid w:val="00714BDC"/>
    <w:rsid w:val="0071768A"/>
    <w:rsid w:val="00724E46"/>
    <w:rsid w:val="0073392D"/>
    <w:rsid w:val="007341CF"/>
    <w:rsid w:val="007373EA"/>
    <w:rsid w:val="00741775"/>
    <w:rsid w:val="00741FCC"/>
    <w:rsid w:val="00742326"/>
    <w:rsid w:val="007479A3"/>
    <w:rsid w:val="007509A9"/>
    <w:rsid w:val="0075134E"/>
    <w:rsid w:val="00763089"/>
    <w:rsid w:val="00772633"/>
    <w:rsid w:val="00773083"/>
    <w:rsid w:val="00774662"/>
    <w:rsid w:val="00774756"/>
    <w:rsid w:val="00781DF1"/>
    <w:rsid w:val="00785059"/>
    <w:rsid w:val="00790643"/>
    <w:rsid w:val="00797E2B"/>
    <w:rsid w:val="007B19CA"/>
    <w:rsid w:val="007C0194"/>
    <w:rsid w:val="007C7E45"/>
    <w:rsid w:val="007D0C94"/>
    <w:rsid w:val="007D1035"/>
    <w:rsid w:val="007D3413"/>
    <w:rsid w:val="007E3E60"/>
    <w:rsid w:val="007E469E"/>
    <w:rsid w:val="007E68F4"/>
    <w:rsid w:val="007F38B6"/>
    <w:rsid w:val="007F600A"/>
    <w:rsid w:val="00801098"/>
    <w:rsid w:val="008057E5"/>
    <w:rsid w:val="008062E1"/>
    <w:rsid w:val="008062E2"/>
    <w:rsid w:val="00810E3B"/>
    <w:rsid w:val="00817046"/>
    <w:rsid w:val="0082272C"/>
    <w:rsid w:val="00827ED4"/>
    <w:rsid w:val="00830612"/>
    <w:rsid w:val="0083329B"/>
    <w:rsid w:val="008337FF"/>
    <w:rsid w:val="00841331"/>
    <w:rsid w:val="0084272E"/>
    <w:rsid w:val="00842B8D"/>
    <w:rsid w:val="00850167"/>
    <w:rsid w:val="008605A7"/>
    <w:rsid w:val="00863392"/>
    <w:rsid w:val="00871D95"/>
    <w:rsid w:val="008730CC"/>
    <w:rsid w:val="008742CD"/>
    <w:rsid w:val="0087671D"/>
    <w:rsid w:val="008770C8"/>
    <w:rsid w:val="00880A69"/>
    <w:rsid w:val="0088111E"/>
    <w:rsid w:val="00882EC5"/>
    <w:rsid w:val="00894422"/>
    <w:rsid w:val="00895665"/>
    <w:rsid w:val="00896ABC"/>
    <w:rsid w:val="008A392E"/>
    <w:rsid w:val="008B0F9C"/>
    <w:rsid w:val="008E0B6A"/>
    <w:rsid w:val="008E2FAE"/>
    <w:rsid w:val="008E3BBF"/>
    <w:rsid w:val="008E597B"/>
    <w:rsid w:val="008E5BEA"/>
    <w:rsid w:val="008E5BF7"/>
    <w:rsid w:val="008F566C"/>
    <w:rsid w:val="008F73D5"/>
    <w:rsid w:val="00901C64"/>
    <w:rsid w:val="009049FD"/>
    <w:rsid w:val="00906C39"/>
    <w:rsid w:val="00911F89"/>
    <w:rsid w:val="009122AE"/>
    <w:rsid w:val="00917F5F"/>
    <w:rsid w:val="00923CA7"/>
    <w:rsid w:val="00925C89"/>
    <w:rsid w:val="00925CA9"/>
    <w:rsid w:val="00932DA9"/>
    <w:rsid w:val="009330B9"/>
    <w:rsid w:val="00933B20"/>
    <w:rsid w:val="009366ED"/>
    <w:rsid w:val="00936C9D"/>
    <w:rsid w:val="00942F85"/>
    <w:rsid w:val="0095193A"/>
    <w:rsid w:val="00951C6E"/>
    <w:rsid w:val="00952464"/>
    <w:rsid w:val="0095588C"/>
    <w:rsid w:val="00955B79"/>
    <w:rsid w:val="009578C6"/>
    <w:rsid w:val="00966E5F"/>
    <w:rsid w:val="00973D86"/>
    <w:rsid w:val="009743A4"/>
    <w:rsid w:val="00974FFE"/>
    <w:rsid w:val="009808B3"/>
    <w:rsid w:val="009818FB"/>
    <w:rsid w:val="009834B0"/>
    <w:rsid w:val="00983C5B"/>
    <w:rsid w:val="009931F7"/>
    <w:rsid w:val="00994044"/>
    <w:rsid w:val="009A05E7"/>
    <w:rsid w:val="009A3783"/>
    <w:rsid w:val="009A4328"/>
    <w:rsid w:val="009B656E"/>
    <w:rsid w:val="009D50B5"/>
    <w:rsid w:val="009F22B5"/>
    <w:rsid w:val="009F5DFB"/>
    <w:rsid w:val="009F646F"/>
    <w:rsid w:val="009F69EF"/>
    <w:rsid w:val="00A01FA3"/>
    <w:rsid w:val="00A02C0C"/>
    <w:rsid w:val="00A050F6"/>
    <w:rsid w:val="00A07029"/>
    <w:rsid w:val="00A11CDE"/>
    <w:rsid w:val="00A247EB"/>
    <w:rsid w:val="00A2697B"/>
    <w:rsid w:val="00A31165"/>
    <w:rsid w:val="00A36A7B"/>
    <w:rsid w:val="00A57057"/>
    <w:rsid w:val="00A60F7A"/>
    <w:rsid w:val="00A6194B"/>
    <w:rsid w:val="00A63471"/>
    <w:rsid w:val="00A72C3D"/>
    <w:rsid w:val="00A73FE4"/>
    <w:rsid w:val="00A743C0"/>
    <w:rsid w:val="00A75154"/>
    <w:rsid w:val="00A82090"/>
    <w:rsid w:val="00A8634D"/>
    <w:rsid w:val="00A86BDB"/>
    <w:rsid w:val="00A964A0"/>
    <w:rsid w:val="00A974A8"/>
    <w:rsid w:val="00AA015D"/>
    <w:rsid w:val="00AA0F01"/>
    <w:rsid w:val="00AA122E"/>
    <w:rsid w:val="00AA45BA"/>
    <w:rsid w:val="00AA4F5E"/>
    <w:rsid w:val="00AA5412"/>
    <w:rsid w:val="00AB7569"/>
    <w:rsid w:val="00AD2AE9"/>
    <w:rsid w:val="00AD69EC"/>
    <w:rsid w:val="00AE43F3"/>
    <w:rsid w:val="00AE5BCE"/>
    <w:rsid w:val="00AE708C"/>
    <w:rsid w:val="00AF4150"/>
    <w:rsid w:val="00AF6CAF"/>
    <w:rsid w:val="00B0071D"/>
    <w:rsid w:val="00B01241"/>
    <w:rsid w:val="00B0346B"/>
    <w:rsid w:val="00B07C57"/>
    <w:rsid w:val="00B13B9A"/>
    <w:rsid w:val="00B1686E"/>
    <w:rsid w:val="00B21C6B"/>
    <w:rsid w:val="00B30AC5"/>
    <w:rsid w:val="00B3106A"/>
    <w:rsid w:val="00B40EA8"/>
    <w:rsid w:val="00B42491"/>
    <w:rsid w:val="00B439F5"/>
    <w:rsid w:val="00B526D7"/>
    <w:rsid w:val="00B610FD"/>
    <w:rsid w:val="00B61693"/>
    <w:rsid w:val="00B64F39"/>
    <w:rsid w:val="00B74D0D"/>
    <w:rsid w:val="00B74F45"/>
    <w:rsid w:val="00BA2A00"/>
    <w:rsid w:val="00BB2223"/>
    <w:rsid w:val="00BB311A"/>
    <w:rsid w:val="00BB40DF"/>
    <w:rsid w:val="00BB5A41"/>
    <w:rsid w:val="00BC3E89"/>
    <w:rsid w:val="00BC4177"/>
    <w:rsid w:val="00BC424E"/>
    <w:rsid w:val="00BD2C1C"/>
    <w:rsid w:val="00BD45AF"/>
    <w:rsid w:val="00BD5ACD"/>
    <w:rsid w:val="00BE469E"/>
    <w:rsid w:val="00BE4E6A"/>
    <w:rsid w:val="00BF246A"/>
    <w:rsid w:val="00BF2DF2"/>
    <w:rsid w:val="00BF4549"/>
    <w:rsid w:val="00BF55FC"/>
    <w:rsid w:val="00C014E4"/>
    <w:rsid w:val="00C016E9"/>
    <w:rsid w:val="00C01BC6"/>
    <w:rsid w:val="00C120BF"/>
    <w:rsid w:val="00C174FB"/>
    <w:rsid w:val="00C17FE3"/>
    <w:rsid w:val="00C20587"/>
    <w:rsid w:val="00C231A3"/>
    <w:rsid w:val="00C23338"/>
    <w:rsid w:val="00C24031"/>
    <w:rsid w:val="00C24A19"/>
    <w:rsid w:val="00C272A9"/>
    <w:rsid w:val="00C278F6"/>
    <w:rsid w:val="00C31709"/>
    <w:rsid w:val="00C322A7"/>
    <w:rsid w:val="00C32E3D"/>
    <w:rsid w:val="00C344E9"/>
    <w:rsid w:val="00C348C8"/>
    <w:rsid w:val="00C34D09"/>
    <w:rsid w:val="00C41B73"/>
    <w:rsid w:val="00C41C71"/>
    <w:rsid w:val="00C439EE"/>
    <w:rsid w:val="00C47501"/>
    <w:rsid w:val="00C546F4"/>
    <w:rsid w:val="00C56B26"/>
    <w:rsid w:val="00C6189B"/>
    <w:rsid w:val="00C6428E"/>
    <w:rsid w:val="00C70215"/>
    <w:rsid w:val="00C7181A"/>
    <w:rsid w:val="00C71B6C"/>
    <w:rsid w:val="00C734A3"/>
    <w:rsid w:val="00C80487"/>
    <w:rsid w:val="00C81868"/>
    <w:rsid w:val="00C926FA"/>
    <w:rsid w:val="00CA200B"/>
    <w:rsid w:val="00CA46E5"/>
    <w:rsid w:val="00CA4914"/>
    <w:rsid w:val="00CA5558"/>
    <w:rsid w:val="00CA6444"/>
    <w:rsid w:val="00CB0DD2"/>
    <w:rsid w:val="00CB5013"/>
    <w:rsid w:val="00CC4BFF"/>
    <w:rsid w:val="00CC5B41"/>
    <w:rsid w:val="00CD0F2C"/>
    <w:rsid w:val="00CD6E83"/>
    <w:rsid w:val="00CD761F"/>
    <w:rsid w:val="00CE0F12"/>
    <w:rsid w:val="00CE52C0"/>
    <w:rsid w:val="00CF180B"/>
    <w:rsid w:val="00CF2C64"/>
    <w:rsid w:val="00CF3454"/>
    <w:rsid w:val="00CF3899"/>
    <w:rsid w:val="00CF5246"/>
    <w:rsid w:val="00CF56F1"/>
    <w:rsid w:val="00CF7EDC"/>
    <w:rsid w:val="00D0036E"/>
    <w:rsid w:val="00D012C7"/>
    <w:rsid w:val="00D053D7"/>
    <w:rsid w:val="00D1498C"/>
    <w:rsid w:val="00D22D08"/>
    <w:rsid w:val="00D232F3"/>
    <w:rsid w:val="00D272DF"/>
    <w:rsid w:val="00D27E1E"/>
    <w:rsid w:val="00D352C3"/>
    <w:rsid w:val="00D36C1B"/>
    <w:rsid w:val="00D422D3"/>
    <w:rsid w:val="00D455DE"/>
    <w:rsid w:val="00D51DE0"/>
    <w:rsid w:val="00D5212C"/>
    <w:rsid w:val="00D537E1"/>
    <w:rsid w:val="00D66EC6"/>
    <w:rsid w:val="00D72175"/>
    <w:rsid w:val="00D7345D"/>
    <w:rsid w:val="00D7771D"/>
    <w:rsid w:val="00D81A62"/>
    <w:rsid w:val="00D90A9A"/>
    <w:rsid w:val="00D961F2"/>
    <w:rsid w:val="00D963D4"/>
    <w:rsid w:val="00DA3A1B"/>
    <w:rsid w:val="00DB369D"/>
    <w:rsid w:val="00DB7F53"/>
    <w:rsid w:val="00DC230F"/>
    <w:rsid w:val="00DC3D40"/>
    <w:rsid w:val="00DC52AB"/>
    <w:rsid w:val="00DD572F"/>
    <w:rsid w:val="00DD7E46"/>
    <w:rsid w:val="00DE00B6"/>
    <w:rsid w:val="00DE7635"/>
    <w:rsid w:val="00DF061B"/>
    <w:rsid w:val="00DF32AD"/>
    <w:rsid w:val="00DF438A"/>
    <w:rsid w:val="00DF4FCB"/>
    <w:rsid w:val="00DF50EF"/>
    <w:rsid w:val="00DF7B06"/>
    <w:rsid w:val="00E025DF"/>
    <w:rsid w:val="00E0559F"/>
    <w:rsid w:val="00E056CA"/>
    <w:rsid w:val="00E108F3"/>
    <w:rsid w:val="00E16649"/>
    <w:rsid w:val="00E4122B"/>
    <w:rsid w:val="00E44467"/>
    <w:rsid w:val="00E44833"/>
    <w:rsid w:val="00E44EBF"/>
    <w:rsid w:val="00E51D5E"/>
    <w:rsid w:val="00E52FAF"/>
    <w:rsid w:val="00E71BAD"/>
    <w:rsid w:val="00E71E1E"/>
    <w:rsid w:val="00E71F93"/>
    <w:rsid w:val="00E7599F"/>
    <w:rsid w:val="00E82432"/>
    <w:rsid w:val="00E914F9"/>
    <w:rsid w:val="00E93D99"/>
    <w:rsid w:val="00EA0716"/>
    <w:rsid w:val="00EA44FA"/>
    <w:rsid w:val="00EA66D7"/>
    <w:rsid w:val="00EA7B58"/>
    <w:rsid w:val="00EB0A93"/>
    <w:rsid w:val="00EB2418"/>
    <w:rsid w:val="00EB4470"/>
    <w:rsid w:val="00EB507B"/>
    <w:rsid w:val="00EB56D4"/>
    <w:rsid w:val="00EC24C0"/>
    <w:rsid w:val="00EC61C4"/>
    <w:rsid w:val="00ED51E7"/>
    <w:rsid w:val="00ED6DB5"/>
    <w:rsid w:val="00EE4397"/>
    <w:rsid w:val="00EE45AB"/>
    <w:rsid w:val="00EF45C3"/>
    <w:rsid w:val="00EF5AF7"/>
    <w:rsid w:val="00F03789"/>
    <w:rsid w:val="00F07E4A"/>
    <w:rsid w:val="00F122CD"/>
    <w:rsid w:val="00F1528D"/>
    <w:rsid w:val="00F1766F"/>
    <w:rsid w:val="00F211BA"/>
    <w:rsid w:val="00F21EC3"/>
    <w:rsid w:val="00F222D4"/>
    <w:rsid w:val="00F24128"/>
    <w:rsid w:val="00F2420F"/>
    <w:rsid w:val="00F243C0"/>
    <w:rsid w:val="00F252E4"/>
    <w:rsid w:val="00F253B5"/>
    <w:rsid w:val="00F264AB"/>
    <w:rsid w:val="00F27410"/>
    <w:rsid w:val="00F35B25"/>
    <w:rsid w:val="00F35F66"/>
    <w:rsid w:val="00F36E0C"/>
    <w:rsid w:val="00F37D53"/>
    <w:rsid w:val="00F40CC6"/>
    <w:rsid w:val="00F4607B"/>
    <w:rsid w:val="00F50055"/>
    <w:rsid w:val="00F50A45"/>
    <w:rsid w:val="00F50FAA"/>
    <w:rsid w:val="00F50FDC"/>
    <w:rsid w:val="00F67789"/>
    <w:rsid w:val="00F75338"/>
    <w:rsid w:val="00F813CD"/>
    <w:rsid w:val="00F8301F"/>
    <w:rsid w:val="00F86A59"/>
    <w:rsid w:val="00F9254A"/>
    <w:rsid w:val="00FA0555"/>
    <w:rsid w:val="00FA39C7"/>
    <w:rsid w:val="00FA44D6"/>
    <w:rsid w:val="00FA795A"/>
    <w:rsid w:val="00FB1453"/>
    <w:rsid w:val="00FC190C"/>
    <w:rsid w:val="00FC59F6"/>
    <w:rsid w:val="00FD0842"/>
    <w:rsid w:val="00FD39C6"/>
    <w:rsid w:val="00FD741D"/>
    <w:rsid w:val="00FE0518"/>
    <w:rsid w:val="00FE15CE"/>
    <w:rsid w:val="00FE4545"/>
    <w:rsid w:val="00FE544A"/>
    <w:rsid w:val="00FF00D0"/>
    <w:rsid w:val="00FF4F67"/>
    <w:rsid w:val="00FF5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F7CBA3"/>
  <w15:docId w15:val="{362ACF4B-5668-47F6-8EBF-B9DE3FE3C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1C4"/>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E51D5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C61C4"/>
    <w:pPr>
      <w:tabs>
        <w:tab w:val="center" w:pos="4677"/>
        <w:tab w:val="right" w:pos="9355"/>
      </w:tabs>
    </w:pPr>
  </w:style>
  <w:style w:type="character" w:customStyle="1" w:styleId="a4">
    <w:name w:val="Верхний колонтитул Знак"/>
    <w:basedOn w:val="a0"/>
    <w:link w:val="a3"/>
    <w:uiPriority w:val="99"/>
    <w:rsid w:val="00EC61C4"/>
    <w:rPr>
      <w:rFonts w:ascii="Times New Roman" w:eastAsia="Times New Roman" w:hAnsi="Times New Roman" w:cs="Times New Roman"/>
      <w:sz w:val="20"/>
      <w:szCs w:val="20"/>
      <w:lang w:eastAsia="ru-RU"/>
    </w:rPr>
  </w:style>
  <w:style w:type="character" w:styleId="a5">
    <w:name w:val="page number"/>
    <w:basedOn w:val="a0"/>
    <w:rsid w:val="00EC61C4"/>
  </w:style>
  <w:style w:type="paragraph" w:styleId="a6">
    <w:name w:val="List Paragraph"/>
    <w:basedOn w:val="a"/>
    <w:uiPriority w:val="34"/>
    <w:qFormat/>
    <w:rsid w:val="00EC61C4"/>
    <w:pPr>
      <w:ind w:left="708"/>
    </w:pPr>
  </w:style>
  <w:style w:type="paragraph" w:styleId="a7">
    <w:name w:val="Body Text Indent"/>
    <w:basedOn w:val="a"/>
    <w:link w:val="a8"/>
    <w:rsid w:val="00EC61C4"/>
    <w:pPr>
      <w:spacing w:after="120"/>
      <w:ind w:left="283"/>
    </w:pPr>
    <w:rPr>
      <w:sz w:val="24"/>
      <w:szCs w:val="24"/>
    </w:rPr>
  </w:style>
  <w:style w:type="character" w:customStyle="1" w:styleId="a8">
    <w:name w:val="Основной текст с отступом Знак"/>
    <w:basedOn w:val="a0"/>
    <w:link w:val="a7"/>
    <w:rsid w:val="00EC61C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282C30"/>
    <w:pPr>
      <w:tabs>
        <w:tab w:val="center" w:pos="4677"/>
        <w:tab w:val="right" w:pos="9355"/>
      </w:tabs>
    </w:pPr>
  </w:style>
  <w:style w:type="character" w:customStyle="1" w:styleId="aa">
    <w:name w:val="Нижний колонтитул Знак"/>
    <w:basedOn w:val="a0"/>
    <w:link w:val="a9"/>
    <w:uiPriority w:val="99"/>
    <w:rsid w:val="00282C30"/>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BF4549"/>
    <w:rPr>
      <w:rFonts w:ascii="Tahoma" w:hAnsi="Tahoma" w:cs="Tahoma"/>
      <w:sz w:val="16"/>
      <w:szCs w:val="16"/>
    </w:rPr>
  </w:style>
  <w:style w:type="character" w:customStyle="1" w:styleId="ac">
    <w:name w:val="Текст выноски Знак"/>
    <w:basedOn w:val="a0"/>
    <w:link w:val="ab"/>
    <w:uiPriority w:val="99"/>
    <w:semiHidden/>
    <w:rsid w:val="00BF4549"/>
    <w:rPr>
      <w:rFonts w:ascii="Tahoma" w:eastAsia="Times New Roman" w:hAnsi="Tahoma" w:cs="Tahoma"/>
      <w:sz w:val="16"/>
      <w:szCs w:val="16"/>
      <w:lang w:eastAsia="ru-RU"/>
    </w:rPr>
  </w:style>
  <w:style w:type="paragraph" w:customStyle="1" w:styleId="ad">
    <w:name w:val="Центр"/>
    <w:basedOn w:val="a"/>
    <w:uiPriority w:val="99"/>
    <w:rsid w:val="00280224"/>
    <w:pPr>
      <w:autoSpaceDE w:val="0"/>
      <w:autoSpaceDN w:val="0"/>
      <w:spacing w:line="320" w:lineRule="exact"/>
      <w:jc w:val="center"/>
    </w:pPr>
    <w:rPr>
      <w:sz w:val="28"/>
      <w:szCs w:val="28"/>
    </w:rPr>
  </w:style>
  <w:style w:type="table" w:styleId="ae">
    <w:name w:val="Table Grid"/>
    <w:basedOn w:val="a1"/>
    <w:uiPriority w:val="59"/>
    <w:rsid w:val="00DD57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E51D5E"/>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AC674-52E3-44BA-99CE-F62200A5F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6</Pages>
  <Words>1246</Words>
  <Characters>7108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Ионова</dc:creator>
  <cp:lastModifiedBy>Жамиля</cp:lastModifiedBy>
  <cp:revision>29</cp:revision>
  <cp:lastPrinted>2018-11-28T09:38:00Z</cp:lastPrinted>
  <dcterms:created xsi:type="dcterms:W3CDTF">2018-11-15T16:47:00Z</dcterms:created>
  <dcterms:modified xsi:type="dcterms:W3CDTF">2019-10-08T11:41:00Z</dcterms:modified>
</cp:coreProperties>
</file>