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7"/>
        <w:ind w:left="6623"/>
      </w:pPr>
      <w:bookmarkStart w:name="Приложение № 18" w:id="1"/>
      <w:bookmarkEnd w:id="1"/>
      <w:r>
        <w:rPr/>
      </w:r>
      <w:r>
        <w:rPr/>
        <w:t>Приложение № 18</w:t>
      </w:r>
    </w:p>
    <w:p>
      <w:pPr>
        <w:tabs>
          <w:tab w:pos="6721" w:val="left" w:leader="none"/>
        </w:tabs>
        <w:spacing w:before="2"/>
        <w:ind w:left="5545" w:right="463" w:firstLine="0"/>
        <w:jc w:val="center"/>
        <w:rPr>
          <w:sz w:val="28"/>
        </w:rPr>
      </w:pPr>
      <w:r>
        <w:rPr>
          <w:sz w:val="28"/>
        </w:rPr>
        <w:t>к приказу Минимущества</w:t>
      </w:r>
      <w:r>
        <w:rPr>
          <w:spacing w:val="-15"/>
          <w:sz w:val="28"/>
        </w:rPr>
        <w:t> </w:t>
      </w:r>
      <w:r>
        <w:rPr>
          <w:sz w:val="28"/>
        </w:rPr>
        <w:t>Дагестана от</w:t>
      </w:r>
      <w:r>
        <w:rPr>
          <w:spacing w:val="-1"/>
          <w:sz w:val="28"/>
        </w:rPr>
        <w:t> </w:t>
      </w:r>
      <w:r>
        <w:rPr>
          <w:sz w:val="28"/>
        </w:rPr>
        <w:t>«</w:t>
      </w:r>
      <w:r>
        <w:rPr>
          <w:sz w:val="28"/>
          <w:u w:val="single"/>
        </w:rPr>
        <w:t> </w:t>
        <w:tab/>
      </w:r>
      <w:r>
        <w:rPr>
          <w:sz w:val="28"/>
        </w:rPr>
        <w:t>» декабря 2018</w:t>
      </w:r>
      <w:r>
        <w:rPr>
          <w:spacing w:val="-9"/>
          <w:sz w:val="28"/>
        </w:rPr>
        <w:t> </w:t>
      </w:r>
      <w:r>
        <w:rPr>
          <w:sz w:val="28"/>
        </w:rPr>
        <w:t>г.</w:t>
      </w:r>
    </w:p>
    <w:p>
      <w:pPr>
        <w:pStyle w:val="BodyText"/>
        <w:spacing w:before="10"/>
        <w:rPr>
          <w:sz w:val="27"/>
        </w:rPr>
      </w:pPr>
    </w:p>
    <w:p>
      <w:pPr>
        <w:spacing w:line="240" w:lineRule="auto" w:before="0"/>
        <w:ind w:left="5317" w:right="232" w:firstLine="0"/>
        <w:jc w:val="center"/>
        <w:rPr>
          <w:sz w:val="18"/>
        </w:rPr>
      </w:pPr>
      <w:r>
        <w:rPr>
          <w:sz w:val="28"/>
        </w:rPr>
        <w:t>Примерная форма справки-обоснования целесообразности передачи денежных средств и иного имущества и расчета экономического эффекта, который достигнет учреждение от такого участия</w:t>
      </w:r>
      <w:hyperlink w:history="true" w:anchor="_bookmark0">
        <w:r>
          <w:rPr>
            <w:position w:val="10"/>
            <w:sz w:val="18"/>
          </w:rPr>
          <w:t>1</w:t>
        </w:r>
      </w:hyperlink>
    </w:p>
    <w:p>
      <w:pPr>
        <w:pStyle w:val="BodyText"/>
        <w:rPr>
          <w:sz w:val="32"/>
        </w:rPr>
      </w:pPr>
    </w:p>
    <w:p>
      <w:pPr>
        <w:tabs>
          <w:tab w:pos="9813" w:val="left" w:leader="none"/>
        </w:tabs>
        <w:spacing w:line="237" w:lineRule="auto" w:before="272"/>
        <w:ind w:left="361" w:right="382" w:firstLine="2"/>
        <w:jc w:val="center"/>
        <w:rPr>
          <w:sz w:val="28"/>
        </w:rPr>
      </w:pPr>
      <w:r>
        <w:rPr>
          <w:sz w:val="28"/>
        </w:rPr>
        <w:t>Справка-обоснование целесообразности передачи денежных средств и иного имущества и расчета экономического эффекта,</w:t>
      </w:r>
      <w:r>
        <w:rPr>
          <w:spacing w:val="-8"/>
          <w:sz w:val="28"/>
        </w:rPr>
        <w:t> </w:t>
      </w:r>
      <w:r>
        <w:rPr>
          <w:sz w:val="28"/>
        </w:rPr>
        <w:t>который</w:t>
      </w:r>
      <w:r>
        <w:rPr>
          <w:spacing w:val="-1"/>
          <w:sz w:val="28"/>
        </w:rPr>
        <w:t> </w:t>
      </w:r>
      <w:r>
        <w:rPr>
          <w:sz w:val="28"/>
        </w:rPr>
        <w:t>достигнет</w:t>
      </w:r>
      <w:r>
        <w:rPr>
          <w:sz w:val="28"/>
          <w:u w:val="single"/>
        </w:rPr>
        <w:tab/>
      </w:r>
      <w:hyperlink w:history="true" w:anchor="_bookmark1">
        <w:r>
          <w:rPr>
            <w:position w:val="10"/>
            <w:sz w:val="18"/>
          </w:rPr>
          <w:t>2</w:t>
        </w:r>
      </w:hyperlink>
      <w:r>
        <w:rPr>
          <w:position w:val="10"/>
          <w:sz w:val="18"/>
        </w:rPr>
        <w:t> </w:t>
      </w:r>
      <w:r>
        <w:rPr>
          <w:sz w:val="28"/>
        </w:rPr>
        <w:t>от такого</w:t>
      </w:r>
      <w:r>
        <w:rPr>
          <w:spacing w:val="-2"/>
          <w:sz w:val="28"/>
        </w:rPr>
        <w:t> </w:t>
      </w:r>
      <w:r>
        <w:rPr>
          <w:sz w:val="28"/>
        </w:rPr>
        <w:t>участия</w:t>
      </w:r>
    </w:p>
    <w:p>
      <w:pPr>
        <w:pStyle w:val="BodyText"/>
        <w:spacing w:before="6"/>
        <w:rPr>
          <w:sz w:val="27"/>
        </w:rPr>
      </w:pPr>
    </w:p>
    <w:p>
      <w:pPr>
        <w:tabs>
          <w:tab w:pos="4194" w:val="left" w:leader="none"/>
          <w:tab w:pos="6765" w:val="left" w:leader="none"/>
        </w:tabs>
        <w:spacing w:before="0"/>
        <w:ind w:left="920" w:right="0" w:firstLine="0"/>
        <w:jc w:val="left"/>
        <w:rPr>
          <w:sz w:val="28"/>
        </w:rPr>
      </w:pPr>
      <w:r>
        <w:rPr>
          <w:sz w:val="28"/>
        </w:rPr>
        <w:t>Участие</w:t>
      </w:r>
      <w:r>
        <w:rPr>
          <w:sz w:val="28"/>
          <w:u w:val="single"/>
        </w:rPr>
        <w:t> </w:t>
        <w:tab/>
      </w:r>
      <w:hyperlink w:history="true" w:anchor="_bookmark2">
        <w:r>
          <w:rPr>
            <w:position w:val="10"/>
            <w:sz w:val="18"/>
          </w:rPr>
          <w:t>3</w:t>
        </w:r>
      </w:hyperlink>
      <w:r>
        <w:rPr>
          <w:position w:val="10"/>
          <w:sz w:val="18"/>
        </w:rPr>
        <w:t> </w:t>
      </w:r>
      <w:r>
        <w:rPr>
          <w:spacing w:val="30"/>
          <w:position w:val="10"/>
          <w:sz w:val="18"/>
        </w:rPr>
        <w:t> </w:t>
      </w:r>
      <w:r>
        <w:rPr>
          <w:sz w:val="28"/>
        </w:rPr>
        <w:t>в</w:t>
      </w:r>
      <w:r>
        <w:rPr>
          <w:sz w:val="28"/>
          <w:u w:val="single"/>
        </w:rPr>
        <w:t> </w:t>
        <w:tab/>
      </w:r>
      <w:hyperlink w:history="true" w:anchor="_bookmark3">
        <w:r>
          <w:rPr>
            <w:position w:val="10"/>
            <w:sz w:val="18"/>
          </w:rPr>
          <w:t>4</w:t>
        </w:r>
      </w:hyperlink>
      <w:r>
        <w:rPr>
          <w:position w:val="10"/>
          <w:sz w:val="18"/>
        </w:rPr>
        <w:t> </w:t>
      </w:r>
      <w:r>
        <w:rPr>
          <w:sz w:val="28"/>
        </w:rPr>
        <w:t>осуществляется в</w:t>
      </w:r>
      <w:r>
        <w:rPr>
          <w:spacing w:val="3"/>
          <w:sz w:val="28"/>
        </w:rPr>
        <w:t> </w:t>
      </w:r>
      <w:r>
        <w:rPr>
          <w:sz w:val="28"/>
        </w:rPr>
        <w:t>целях</w:t>
      </w:r>
    </w:p>
    <w:p>
      <w:pPr>
        <w:tabs>
          <w:tab w:pos="2452" w:val="left" w:leader="none"/>
        </w:tabs>
        <w:spacing w:before="41"/>
        <w:ind w:left="212" w:right="0" w:firstLine="0"/>
        <w:jc w:val="left"/>
        <w:rPr>
          <w:sz w:val="28"/>
        </w:rPr>
      </w:pP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sz w:val="28"/>
        </w:rPr>
        <w:t>_</w:t>
      </w:r>
      <w:hyperlink w:history="true" w:anchor="_bookmark4">
        <w:r>
          <w:rPr>
            <w:position w:val="10"/>
            <w:sz w:val="18"/>
          </w:rPr>
          <w:t>5</w:t>
        </w:r>
      </w:hyperlink>
      <w:r>
        <w:rPr>
          <w:sz w:val="28"/>
        </w:rPr>
        <w:t>.</w:t>
      </w:r>
    </w:p>
    <w:p>
      <w:pPr>
        <w:tabs>
          <w:tab w:pos="7209" w:val="left" w:leader="none"/>
        </w:tabs>
        <w:spacing w:before="43"/>
        <w:ind w:left="920" w:right="0" w:firstLine="0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> </w:t>
      </w:r>
      <w:r>
        <w:rPr>
          <w:sz w:val="28"/>
        </w:rPr>
        <w:t>обосновано</w:t>
      </w:r>
      <w:r>
        <w:rPr>
          <w:spacing w:val="-4"/>
          <w:sz w:val="28"/>
        </w:rPr>
        <w:t> </w:t>
      </w:r>
      <w:r>
        <w:rPr>
          <w:sz w:val="28"/>
        </w:rPr>
        <w:t>необходимостью</w:t>
      </w:r>
      <w:r>
        <w:rPr>
          <w:sz w:val="28"/>
          <w:u w:val="single"/>
        </w:rPr>
        <w:t> </w:t>
        <w:tab/>
      </w:r>
      <w:hyperlink w:history="true" w:anchor="_bookmark5">
        <w:r>
          <w:rPr>
            <w:position w:val="10"/>
            <w:sz w:val="18"/>
          </w:rPr>
          <w:t>6</w:t>
        </w:r>
      </w:hyperlink>
      <w:r>
        <w:rPr>
          <w:sz w:val="28"/>
        </w:rPr>
        <w:t>.</w:t>
      </w:r>
    </w:p>
    <w:p>
      <w:pPr>
        <w:tabs>
          <w:tab w:pos="1453" w:val="left" w:leader="none"/>
          <w:tab w:pos="3075" w:val="left" w:leader="none"/>
          <w:tab w:pos="4350" w:val="left" w:leader="none"/>
          <w:tab w:pos="6729" w:val="left" w:leader="none"/>
          <w:tab w:pos="7316" w:val="left" w:leader="none"/>
          <w:tab w:pos="7794" w:val="left" w:leader="none"/>
          <w:tab w:pos="10034" w:val="left" w:leader="none"/>
        </w:tabs>
        <w:spacing w:before="41"/>
        <w:ind w:left="920" w:right="0" w:firstLine="0"/>
        <w:jc w:val="left"/>
        <w:rPr>
          <w:sz w:val="18"/>
        </w:rPr>
      </w:pPr>
      <w:r>
        <w:rPr>
          <w:sz w:val="28"/>
        </w:rPr>
        <w:t>В</w:t>
        <w:tab/>
        <w:t>результате</w:t>
        <w:tab/>
        <w:t>участия</w:t>
        <w:tab/>
      </w:r>
      <w:r>
        <w:rPr>
          <w:sz w:val="28"/>
          <w:u w:val="single"/>
        </w:rPr>
        <w:t> </w:t>
        <w:tab/>
      </w:r>
      <w:r>
        <w:rPr>
          <w:spacing w:val="2"/>
          <w:sz w:val="28"/>
        </w:rPr>
        <w:t>_</w:t>
      </w:r>
      <w:hyperlink w:history="true" w:anchor="_bookmark6">
        <w:r>
          <w:rPr>
            <w:spacing w:val="2"/>
            <w:position w:val="10"/>
            <w:sz w:val="18"/>
          </w:rPr>
          <w:t>7</w:t>
        </w:r>
      </w:hyperlink>
      <w:r>
        <w:rPr>
          <w:spacing w:val="2"/>
          <w:position w:val="10"/>
          <w:sz w:val="18"/>
        </w:rPr>
        <w:tab/>
      </w:r>
      <w:r>
        <w:rPr>
          <w:sz w:val="28"/>
        </w:rPr>
        <w:t>в</w:t>
        <w:tab/>
      </w:r>
      <w:r>
        <w:rPr>
          <w:sz w:val="28"/>
          <w:u w:val="single"/>
        </w:rPr>
        <w:t> </w:t>
        <w:tab/>
      </w:r>
      <w:hyperlink w:history="true" w:anchor="_bookmark7">
        <w:r>
          <w:rPr>
            <w:position w:val="10"/>
            <w:sz w:val="18"/>
          </w:rPr>
          <w:t>8</w:t>
        </w:r>
      </w:hyperlink>
    </w:p>
    <w:p>
      <w:pPr>
        <w:spacing w:before="161"/>
        <w:ind w:left="212" w:right="0" w:firstLine="0"/>
        <w:jc w:val="left"/>
        <w:rPr>
          <w:sz w:val="28"/>
        </w:rPr>
      </w:pPr>
      <w:r>
        <w:rPr>
          <w:sz w:val="28"/>
        </w:rPr>
        <w:t>прогнозируются следующие результаты:</w:t>
      </w:r>
    </w:p>
    <w:p>
      <w:pPr>
        <w:spacing w:before="160"/>
        <w:ind w:left="9525" w:right="0" w:firstLine="0"/>
        <w:jc w:val="left"/>
        <w:rPr>
          <w:sz w:val="28"/>
        </w:rPr>
      </w:pPr>
      <w:r>
        <w:rPr>
          <w:sz w:val="28"/>
        </w:rPr>
        <w:t>(руб)</w:t>
      </w:r>
    </w:p>
    <w:p>
      <w:pPr>
        <w:pStyle w:val="BodyText"/>
        <w:spacing w:before="1"/>
        <w:rPr>
          <w:sz w:val="14"/>
        </w:rPr>
      </w:pPr>
    </w:p>
    <w:tbl>
      <w:tblPr>
        <w:tblW w:w="0" w:type="auto"/>
        <w:jc w:val="lef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4"/>
        <w:gridCol w:w="2534"/>
        <w:gridCol w:w="2534"/>
        <w:gridCol w:w="2534"/>
      </w:tblGrid>
      <w:tr>
        <w:trPr>
          <w:trHeight w:val="642" w:hRule="atLeast"/>
        </w:trPr>
        <w:tc>
          <w:tcPr>
            <w:tcW w:w="253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Первый год</w:t>
            </w:r>
          </w:p>
        </w:tc>
        <w:tc>
          <w:tcPr>
            <w:tcW w:w="2534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Второй год</w:t>
            </w:r>
          </w:p>
        </w:tc>
        <w:tc>
          <w:tcPr>
            <w:tcW w:w="2534" w:type="dxa"/>
          </w:tcPr>
          <w:p>
            <w:pPr>
              <w:pStyle w:val="TableParagraph"/>
              <w:spacing w:line="322" w:lineRule="exact" w:before="4"/>
              <w:ind w:left="109" w:right="683"/>
              <w:rPr>
                <w:sz w:val="28"/>
              </w:rPr>
            </w:pPr>
            <w:r>
              <w:rPr>
                <w:sz w:val="28"/>
              </w:rPr>
              <w:t>Последующие периды</w:t>
            </w:r>
          </w:p>
        </w:tc>
      </w:tr>
      <w:tr>
        <w:trPr>
          <w:trHeight w:val="961" w:hRule="atLeast"/>
        </w:trPr>
        <w:tc>
          <w:tcPr>
            <w:tcW w:w="2534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Поступление</w:t>
            </w:r>
          </w:p>
          <w:p>
            <w:pPr>
              <w:pStyle w:val="TableParagraph"/>
              <w:spacing w:line="322" w:lineRule="exact" w:before="3"/>
              <w:ind w:left="107"/>
              <w:rPr>
                <w:sz w:val="28"/>
              </w:rPr>
            </w:pPr>
            <w:r>
              <w:rPr>
                <w:sz w:val="28"/>
              </w:rPr>
              <w:t>дивидендов (части прибыли)</w:t>
            </w:r>
          </w:p>
        </w:tc>
        <w:tc>
          <w:tcPr>
            <w:tcW w:w="253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19" w:hRule="atLeast"/>
        </w:trPr>
        <w:tc>
          <w:tcPr>
            <w:tcW w:w="25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25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25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tabs>
          <w:tab w:pos="4173" w:val="left" w:leader="none"/>
        </w:tabs>
        <w:spacing w:line="360" w:lineRule="auto" w:before="0"/>
        <w:ind w:left="212" w:right="229" w:firstLine="708"/>
        <w:jc w:val="left"/>
        <w:rPr>
          <w:sz w:val="28"/>
        </w:rPr>
      </w:pPr>
      <w:r>
        <w:rPr/>
        <w:pict>
          <v:line style="position:absolute;mso-position-horizontal-relative:page;mso-position-vertical-relative:paragraph;z-index:0;mso-wrap-distance-left:0;mso-wrap-distance-right:0" from="56.639999pt,54.56234pt" to="200.639999pt,54.56234pt" stroked="true" strokeweight=".72pt" strokecolor="#000000">
            <v:stroke dashstyle="solid"/>
            <w10:wrap type="topAndBottom"/>
          </v:line>
        </w:pict>
      </w:r>
      <w:r>
        <w:rPr>
          <w:sz w:val="28"/>
        </w:rPr>
        <w:t>Участие</w:t>
      </w:r>
      <w:r>
        <w:rPr>
          <w:sz w:val="28"/>
          <w:u w:val="single"/>
        </w:rPr>
        <w:t> </w:t>
        <w:tab/>
      </w:r>
      <w:hyperlink w:history="true" w:anchor="_bookmark8">
        <w:r>
          <w:rPr>
            <w:position w:val="10"/>
            <w:sz w:val="18"/>
          </w:rPr>
          <w:t>9</w:t>
        </w:r>
      </w:hyperlink>
      <w:r>
        <w:rPr>
          <w:position w:val="10"/>
          <w:sz w:val="18"/>
        </w:rPr>
        <w:t> </w:t>
      </w:r>
      <w:r>
        <w:rPr>
          <w:sz w:val="28"/>
        </w:rPr>
        <w:t>позволит реализовать часть мероприятий по развитию</w:t>
      </w:r>
      <w:r>
        <w:rPr>
          <w:spacing w:val="-3"/>
          <w:sz w:val="28"/>
        </w:rPr>
        <w:t> </w:t>
      </w:r>
      <w:r>
        <w:rPr>
          <w:sz w:val="28"/>
        </w:rPr>
        <w:t>учреждения:</w:t>
      </w:r>
    </w:p>
    <w:p>
      <w:pPr>
        <w:pStyle w:val="BodyText"/>
        <w:spacing w:before="47"/>
        <w:ind w:left="212"/>
      </w:pPr>
      <w:bookmarkStart w:name="_bookmark0" w:id="2"/>
      <w:bookmarkEnd w:id="2"/>
      <w:r>
        <w:rPr/>
      </w:r>
      <w:r>
        <w:rPr>
          <w:position w:val="9"/>
          <w:sz w:val="16"/>
        </w:rPr>
        <w:t>1 </w:t>
      </w:r>
      <w:r>
        <w:rPr/>
        <w:t>Применяется для подготовки документа, указанного в подпункте 9 приложения № 7 к постановлению Правительства Республики Дагестан от 20 июля 2018 г. № 98</w:t>
      </w:r>
    </w:p>
    <w:p>
      <w:pPr>
        <w:pStyle w:val="BodyText"/>
        <w:spacing w:line="228" w:lineRule="auto"/>
        <w:ind w:left="212" w:right="585"/>
        <w:jc w:val="both"/>
      </w:pPr>
      <w:bookmarkStart w:name="_bookmark1" w:id="3"/>
      <w:bookmarkEnd w:id="3"/>
      <w:r>
        <w:rPr/>
      </w:r>
      <w:r>
        <w:rPr>
          <w:position w:val="9"/>
          <w:sz w:val="16"/>
        </w:rPr>
        <w:t>2 </w:t>
      </w:r>
      <w:r>
        <w:rPr/>
        <w:t>Указывается наименование государственного учреждения Республики Дагестан - заявителя</w:t>
      </w:r>
      <w:bookmarkStart w:name="_bookmark2" w:id="4"/>
      <w:bookmarkEnd w:id="4"/>
      <w:r>
        <w:rPr/>
      </w:r>
      <w:r>
        <w:rPr/>
        <w:t> </w:t>
      </w:r>
      <w:r>
        <w:rPr>
          <w:position w:val="9"/>
          <w:sz w:val="16"/>
        </w:rPr>
        <w:t>3 </w:t>
      </w:r>
      <w:r>
        <w:rPr/>
        <w:t>Указывается наименование государственного учреждения Республики Дагестан - заявителя</w:t>
      </w:r>
      <w:bookmarkStart w:name="_bookmark3" w:id="5"/>
      <w:bookmarkEnd w:id="5"/>
      <w:r>
        <w:rPr/>
      </w:r>
      <w:r>
        <w:rPr/>
        <w:t> </w:t>
      </w:r>
      <w:r>
        <w:rPr>
          <w:position w:val="9"/>
          <w:sz w:val="16"/>
        </w:rPr>
        <w:t>4 </w:t>
      </w:r>
      <w:r>
        <w:rPr/>
        <w:t>Указывается наименование хозяйственного общества</w:t>
      </w:r>
    </w:p>
    <w:p>
      <w:pPr>
        <w:pStyle w:val="BodyText"/>
        <w:spacing w:line="268" w:lineRule="exact"/>
        <w:ind w:left="212"/>
      </w:pPr>
      <w:bookmarkStart w:name="_bookmark4" w:id="6"/>
      <w:bookmarkEnd w:id="6"/>
      <w:r>
        <w:rPr/>
      </w:r>
      <w:r>
        <w:rPr>
          <w:position w:val="9"/>
          <w:sz w:val="16"/>
        </w:rPr>
        <w:t>5 </w:t>
      </w:r>
      <w:r>
        <w:rPr/>
        <w:t>Указывается цель участия в хозяйственном обществе</w:t>
      </w:r>
    </w:p>
    <w:p>
      <w:pPr>
        <w:pStyle w:val="BodyText"/>
        <w:ind w:left="212"/>
      </w:pPr>
      <w:bookmarkStart w:name="_bookmark5" w:id="7"/>
      <w:bookmarkEnd w:id="7"/>
      <w:r>
        <w:rPr/>
      </w:r>
      <w:r>
        <w:rPr>
          <w:position w:val="9"/>
          <w:sz w:val="16"/>
        </w:rPr>
        <w:t>6 </w:t>
      </w:r>
      <w:r>
        <w:rPr/>
        <w:t>Указываются обстоятельства, сформировавшие необходимость участия в хозяйственном обществе</w:t>
      </w:r>
    </w:p>
    <w:p>
      <w:pPr>
        <w:pStyle w:val="BodyText"/>
        <w:spacing w:line="268" w:lineRule="exact"/>
        <w:ind w:left="212"/>
        <w:jc w:val="both"/>
      </w:pPr>
      <w:bookmarkStart w:name="_bookmark6" w:id="8"/>
      <w:bookmarkEnd w:id="8"/>
      <w:r>
        <w:rPr/>
      </w:r>
      <w:r>
        <w:rPr>
          <w:position w:val="9"/>
          <w:sz w:val="16"/>
        </w:rPr>
        <w:t>7 </w:t>
      </w:r>
      <w:r>
        <w:rPr/>
        <w:t>Указывается наименование государственного учреждения Республики Дагестан - заявителя</w:t>
      </w:r>
    </w:p>
    <w:p>
      <w:pPr>
        <w:pStyle w:val="BodyText"/>
        <w:spacing w:line="276" w:lineRule="exact"/>
        <w:ind w:left="212"/>
        <w:jc w:val="both"/>
      </w:pPr>
      <w:bookmarkStart w:name="_bookmark7" w:id="9"/>
      <w:bookmarkEnd w:id="9"/>
      <w:r>
        <w:rPr/>
      </w:r>
      <w:r>
        <w:rPr>
          <w:position w:val="9"/>
          <w:sz w:val="16"/>
        </w:rPr>
        <w:t>8 </w:t>
      </w:r>
      <w:r>
        <w:rPr/>
        <w:t>Указывается наименование хозяйственного общества</w:t>
      </w:r>
    </w:p>
    <w:p>
      <w:pPr>
        <w:pStyle w:val="BodyText"/>
        <w:spacing w:line="284" w:lineRule="exact"/>
        <w:ind w:left="212"/>
        <w:jc w:val="both"/>
      </w:pPr>
      <w:bookmarkStart w:name="_bookmark8" w:id="10"/>
      <w:bookmarkEnd w:id="10"/>
      <w:r>
        <w:rPr/>
      </w:r>
      <w:r>
        <w:rPr>
          <w:position w:val="9"/>
          <w:sz w:val="16"/>
        </w:rPr>
        <w:t>9 </w:t>
      </w:r>
      <w:r>
        <w:rPr/>
        <w:t>Указывается наименование государственного учреждения Республики Дагестан - заявителя</w:t>
      </w:r>
    </w:p>
    <w:p>
      <w:pPr>
        <w:spacing w:after="0" w:line="284" w:lineRule="exact"/>
        <w:jc w:val="both"/>
        <w:sectPr>
          <w:type w:val="continuous"/>
          <w:pgSz w:w="11910" w:h="16840"/>
          <w:pgMar w:top="1040" w:bottom="280" w:left="920" w:right="620"/>
        </w:sectPr>
      </w:pPr>
    </w:p>
    <w:p>
      <w:pPr>
        <w:pStyle w:val="Heading1"/>
        <w:spacing w:before="62"/>
        <w:ind w:left="0" w:right="16"/>
        <w:jc w:val="center"/>
      </w:pPr>
      <w:r>
        <w:rPr>
          <w:w w:val="100"/>
        </w:rPr>
        <w:t>2</w:t>
      </w:r>
    </w:p>
    <w:p>
      <w:pPr>
        <w:pStyle w:val="BodyText"/>
      </w:pPr>
    </w:p>
    <w:tbl>
      <w:tblPr>
        <w:tblW w:w="0" w:type="auto"/>
        <w:jc w:val="lef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6"/>
        <w:gridCol w:w="3650"/>
        <w:gridCol w:w="3340"/>
      </w:tblGrid>
      <w:tr>
        <w:trPr>
          <w:trHeight w:val="741" w:hRule="atLeast"/>
        </w:trPr>
        <w:tc>
          <w:tcPr>
            <w:tcW w:w="3146" w:type="dxa"/>
          </w:tcPr>
          <w:p>
            <w:pPr>
              <w:pStyle w:val="TableParagraph"/>
              <w:tabs>
                <w:tab w:pos="1816" w:val="left" w:leader="none"/>
                <w:tab w:pos="2774" w:val="left" w:leader="none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Ожидаемый</w:t>
              <w:tab/>
              <w:t>доход</w:t>
              <w:tab/>
              <w:t>от</w:t>
            </w:r>
          </w:p>
          <w:p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сделки</w:t>
            </w:r>
          </w:p>
        </w:tc>
        <w:tc>
          <w:tcPr>
            <w:tcW w:w="3650" w:type="dxa"/>
          </w:tcPr>
          <w:p>
            <w:pPr>
              <w:pStyle w:val="TableParagraph"/>
              <w:tabs>
                <w:tab w:pos="2483" w:val="left" w:leader="none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Направления</w:t>
              <w:tab/>
              <w:t>развития</w:t>
            </w:r>
          </w:p>
          <w:p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учреждения</w:t>
            </w:r>
          </w:p>
        </w:tc>
        <w:tc>
          <w:tcPr>
            <w:tcW w:w="3340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Количественный</w:t>
            </w:r>
          </w:p>
          <w:p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показатель</w:t>
            </w:r>
          </w:p>
        </w:tc>
      </w:tr>
      <w:tr>
        <w:trPr>
          <w:trHeight w:val="369" w:hRule="atLeast"/>
        </w:trPr>
        <w:tc>
          <w:tcPr>
            <w:tcW w:w="31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5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4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1" w:hRule="atLeast"/>
        </w:trPr>
        <w:tc>
          <w:tcPr>
            <w:tcW w:w="31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5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40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  <w:rPr>
          <w:sz w:val="29"/>
        </w:rPr>
      </w:pPr>
    </w:p>
    <w:tbl>
      <w:tblPr>
        <w:tblW w:w="0" w:type="auto"/>
        <w:jc w:val="left"/>
        <w:tblInd w:w="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1"/>
        <w:gridCol w:w="159"/>
        <w:gridCol w:w="3221"/>
        <w:gridCol w:w="159"/>
        <w:gridCol w:w="3221"/>
      </w:tblGrid>
      <w:tr>
        <w:trPr>
          <w:trHeight w:val="987" w:hRule="atLeast"/>
        </w:trPr>
        <w:tc>
          <w:tcPr>
            <w:tcW w:w="322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28"/>
              <w:rPr>
                <w:sz w:val="28"/>
              </w:rPr>
            </w:pPr>
            <w:r>
              <w:rPr>
                <w:sz w:val="28"/>
              </w:rPr>
              <w:t>(должность руководителя организации)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22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28" w:right="2002"/>
              <w:rPr>
                <w:sz w:val="28"/>
              </w:rPr>
            </w:pPr>
            <w:r>
              <w:rPr>
                <w:sz w:val="28"/>
              </w:rPr>
              <w:t>(подпись) МП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22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314" w:lineRule="exact"/>
              <w:ind w:left="27"/>
              <w:rPr>
                <w:sz w:val="28"/>
              </w:rPr>
            </w:pPr>
            <w:r>
              <w:rPr>
                <w:sz w:val="28"/>
              </w:rPr>
              <w:t>(ФИО)</w:t>
            </w:r>
          </w:p>
        </w:tc>
      </w:tr>
      <w:tr>
        <w:trPr>
          <w:trHeight w:val="314" w:hRule="atLeast"/>
        </w:trPr>
        <w:tc>
          <w:tcPr>
            <w:tcW w:w="32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5" w:lineRule="exact"/>
              <w:ind w:left="28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5" w:lineRule="exact"/>
              <w:ind w:left="28"/>
              <w:rPr>
                <w:sz w:val="28"/>
              </w:rPr>
            </w:pPr>
            <w:r>
              <w:rPr>
                <w:sz w:val="28"/>
              </w:rPr>
              <w:t>(подпись)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5" w:lineRule="exact"/>
              <w:ind w:left="27"/>
              <w:rPr>
                <w:sz w:val="28"/>
              </w:rPr>
            </w:pPr>
            <w:r>
              <w:rPr>
                <w:sz w:val="28"/>
              </w:rPr>
              <w:t>(ФИО)</w:t>
            </w:r>
          </w:p>
        </w:tc>
      </w:tr>
    </w:tbl>
    <w:sectPr>
      <w:pgSz w:w="11910" w:h="16840"/>
      <w:pgMar w:top="620" w:bottom="280" w:left="9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ru-RU" w:bidi="ru-RU"/>
    </w:rPr>
  </w:style>
  <w:style w:styleId="Heading1" w:type="paragraph">
    <w:name w:val="Heading 1"/>
    <w:basedOn w:val="Normal"/>
    <w:uiPriority w:val="1"/>
    <w:qFormat/>
    <w:pPr>
      <w:ind w:left="212"/>
      <w:outlineLvl w:val="1"/>
    </w:pPr>
    <w:rPr>
      <w:rFonts w:ascii="Times New Roman" w:hAnsi="Times New Roman" w:eastAsia="Times New Roman" w:cs="Times New Roman"/>
      <w:sz w:val="28"/>
      <w:szCs w:val="28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dcterms:created xsi:type="dcterms:W3CDTF">2019-10-22T07:24:43Z</dcterms:created>
  <dcterms:modified xsi:type="dcterms:W3CDTF">2019-10-22T07:24:43Z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2019-10-22T00:00:00Z</vt:filetime>
  </property>
</Properties>
</file>