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6623"/>
      </w:pPr>
      <w:bookmarkStart w:name="Приложение № 17" w:id="1"/>
      <w:bookmarkEnd w:id="1"/>
      <w:r>
        <w:rPr/>
      </w:r>
      <w:r>
        <w:rPr/>
        <w:t>Приложение № 17</w:t>
      </w:r>
    </w:p>
    <w:p>
      <w:pPr>
        <w:pStyle w:val="BodyText"/>
        <w:tabs>
          <w:tab w:pos="6721" w:val="left" w:leader="none"/>
        </w:tabs>
        <w:spacing w:before="2"/>
        <w:ind w:left="5545" w:right="463"/>
        <w:jc w:val="center"/>
      </w:pPr>
      <w:r>
        <w:rPr/>
        <w:t>к приказу Минимущества</w:t>
      </w:r>
      <w:r>
        <w:rPr>
          <w:spacing w:val="-15"/>
        </w:rPr>
        <w:t> </w:t>
      </w:r>
      <w:r>
        <w:rPr/>
        <w:t>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5444" w:right="360"/>
        <w:jc w:val="center"/>
        <w:rPr>
          <w:sz w:val="18"/>
        </w:rPr>
      </w:pPr>
      <w:r>
        <w:rPr/>
        <w:t>Примерная форма сопроводительного письма о согласовании участия государственного учреждения Республики Дагестан в коммерческой организации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9"/>
        <w:rPr>
          <w:sz w:val="26"/>
        </w:rPr>
      </w:pPr>
    </w:p>
    <w:p>
      <w:pPr>
        <w:tabs>
          <w:tab w:pos="8783" w:val="left" w:leader="none"/>
        </w:tabs>
        <w:spacing w:before="1"/>
        <w:ind w:left="5141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hyperlink w:history="true" w:anchor="_bookmark1">
        <w:r>
          <w:rPr>
            <w:sz w:val="18"/>
          </w:rPr>
          <w:t>2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line="242" w:lineRule="auto" w:before="213"/>
        <w:ind w:left="212" w:right="5306"/>
      </w:pPr>
      <w:r>
        <w:rPr/>
        <w:t>О согласовании передачи коммерческой организации имущества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 w:before="1"/>
        <w:ind w:left="212" w:right="227" w:firstLine="707"/>
        <w:jc w:val="both"/>
      </w:pPr>
      <w:r>
        <w:rPr/>
        <w:t>В соответствии с Порядком согласования внесения государственным учреждением Республики Дагестан денежных средств и иного имущества в уставный (складочный) капитал хозяйственных обществ или передачи им такого имущества иным образом в качестве их учредителя или участника, утвержденным постановлением</w:t>
      </w:r>
      <w:r>
        <w:rPr>
          <w:spacing w:val="51"/>
        </w:rPr>
        <w:t> </w:t>
      </w:r>
      <w:r>
        <w:rPr/>
        <w:t>Правительства</w:t>
      </w:r>
      <w:r>
        <w:rPr>
          <w:spacing w:val="51"/>
        </w:rPr>
        <w:t> </w:t>
      </w:r>
      <w:r>
        <w:rPr/>
        <w:t>Республики</w:t>
      </w:r>
      <w:r>
        <w:rPr>
          <w:spacing w:val="52"/>
        </w:rPr>
        <w:t> </w:t>
      </w:r>
      <w:r>
        <w:rPr/>
        <w:t>Дагестан</w:t>
      </w:r>
      <w:r>
        <w:rPr>
          <w:spacing w:val="52"/>
        </w:rPr>
        <w:t> </w:t>
      </w:r>
      <w:r>
        <w:rPr/>
        <w:t>от</w:t>
      </w:r>
      <w:r>
        <w:rPr>
          <w:spacing w:val="51"/>
        </w:rPr>
        <w:t> </w:t>
      </w:r>
      <w:r>
        <w:rPr/>
        <w:t>20</w:t>
      </w:r>
      <w:r>
        <w:rPr>
          <w:spacing w:val="52"/>
        </w:rPr>
        <w:t> </w:t>
      </w:r>
      <w:r>
        <w:rPr/>
        <w:t>июля</w:t>
      </w:r>
      <w:r>
        <w:rPr>
          <w:spacing w:val="52"/>
        </w:rPr>
        <w:t> </w:t>
      </w:r>
      <w:r>
        <w:rPr/>
        <w:t>2018</w:t>
      </w:r>
      <w:r>
        <w:rPr>
          <w:spacing w:val="52"/>
        </w:rPr>
        <w:t> </w:t>
      </w:r>
      <w:r>
        <w:rPr/>
        <w:t>г.</w:t>
      </w:r>
      <w:r>
        <w:rPr>
          <w:spacing w:val="51"/>
        </w:rPr>
        <w:t> </w:t>
      </w:r>
      <w:r>
        <w:rPr/>
        <w:t>№</w:t>
      </w:r>
      <w:r>
        <w:rPr>
          <w:spacing w:val="53"/>
        </w:rPr>
        <w:t> </w:t>
      </w:r>
      <w:r>
        <w:rPr/>
        <w:t>98</w:t>
      </w:r>
    </w:p>
    <w:p>
      <w:pPr>
        <w:pStyle w:val="BodyText"/>
        <w:tabs>
          <w:tab w:pos="4823" w:val="left" w:leader="none"/>
          <w:tab w:pos="8940" w:val="left" w:leader="none"/>
        </w:tabs>
        <w:spacing w:line="273" w:lineRule="auto"/>
        <w:ind w:left="212" w:right="227"/>
        <w:jc w:val="both"/>
      </w:pPr>
      <w:r>
        <w:rPr/>
        <w:t>«О совершенствовании порядка осуществления органами исполнительной власти Республики Дагестан функций и полномочий учредителя государственного учреждения  </w:t>
      </w:r>
      <w:r>
        <w:rPr>
          <w:spacing w:val="55"/>
        </w:rPr>
        <w:t> </w:t>
      </w:r>
      <w:r>
        <w:rPr/>
        <w:t>Республики  </w:t>
      </w:r>
      <w:r>
        <w:rPr>
          <w:spacing w:val="56"/>
        </w:rPr>
        <w:t> </w:t>
      </w:r>
      <w:r>
        <w:rPr/>
        <w:t>Дагестан»,</w:t>
      </w:r>
      <w:r>
        <w:rPr>
          <w:u w:val="single"/>
        </w:rPr>
        <w:t> </w:t>
        <w:tab/>
      </w:r>
      <w:hyperlink w:history="true" w:anchor="_bookmark3">
        <w:r>
          <w:rPr>
            <w:position w:val="10"/>
            <w:sz w:val="18"/>
          </w:rPr>
          <w:t>3</w:t>
        </w:r>
      </w:hyperlink>
      <w:r>
        <w:rPr>
          <w:position w:val="10"/>
          <w:sz w:val="18"/>
        </w:rPr>
        <w:t> </w:t>
      </w:r>
      <w:r>
        <w:rPr/>
        <w:t>просит согласовать   </w:t>
      </w:r>
      <w:r>
        <w:rPr>
          <w:spacing w:val="0"/>
        </w:rPr>
        <w:t> </w:t>
      </w:r>
      <w:r>
        <w:rPr/>
        <w:t>передачу</w:t>
      </w:r>
      <w:r>
        <w:rPr>
          <w:u w:val="single"/>
        </w:rPr>
        <w:t> </w:t>
        <w:tab/>
      </w:r>
      <w:hyperlink w:history="true" w:anchor="_bookmark4">
        <w:r>
          <w:rPr>
            <w:position w:val="10"/>
            <w:sz w:val="18"/>
          </w:rPr>
          <w:t>4</w:t>
        </w:r>
      </w:hyperlink>
      <w:r>
        <w:rPr>
          <w:position w:val="10"/>
          <w:sz w:val="18"/>
        </w:rPr>
        <w:t> </w:t>
      </w:r>
      <w:r>
        <w:rPr/>
        <w:t>движимого имущества</w:t>
      </w:r>
      <w:r>
        <w:rPr>
          <w:spacing w:val="65"/>
        </w:rPr>
        <w:t> </w:t>
      </w:r>
      <w:r>
        <w:rPr/>
        <w:t>(недвижимого</w:t>
      </w:r>
    </w:p>
    <w:p>
      <w:pPr>
        <w:spacing w:after="0" w:line="273" w:lineRule="auto"/>
        <w:jc w:val="both"/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tabs>
          <w:tab w:pos="2334" w:val="left" w:leader="none"/>
          <w:tab w:pos="3083" w:val="left" w:leader="none"/>
          <w:tab w:pos="4727" w:val="left" w:leader="none"/>
          <w:tab w:pos="5568" w:val="left" w:leader="none"/>
        </w:tabs>
        <w:spacing w:line="320" w:lineRule="exact"/>
        <w:ind w:left="212"/>
      </w:pPr>
      <w:r>
        <w:rPr/>
        <w:t>имущества)</w:t>
      </w:r>
      <w:hyperlink w:history="true" w:anchor="_bookmark5">
        <w:r>
          <w:rPr>
            <w:position w:val="10"/>
            <w:sz w:val="18"/>
          </w:rPr>
          <w:t>5</w:t>
        </w:r>
      </w:hyperlink>
      <w:r>
        <w:rPr>
          <w:position w:val="10"/>
          <w:sz w:val="18"/>
        </w:rPr>
        <w:tab/>
      </w:r>
      <w:r>
        <w:rPr/>
        <w:t>в</w:t>
        <w:tab/>
        <w:t>качестве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733" w:val="left" w:leader="none"/>
        </w:tabs>
        <w:spacing w:before="42"/>
        <w:ind w:left="212" w:right="0" w:firstLine="0"/>
        <w:jc w:val="left"/>
        <w:rPr>
          <w:sz w:val="28"/>
        </w:rPr>
      </w:pPr>
      <w:r>
        <w:rPr>
          <w:sz w:val="18"/>
          <w:u w:val="single"/>
        </w:rPr>
        <w:t> </w:t>
        <w:tab/>
      </w:r>
      <w:hyperlink w:history="true" w:anchor="_bookmark7">
        <w:r>
          <w:rPr>
            <w:sz w:val="18"/>
          </w:rPr>
          <w:t>7</w:t>
        </w:r>
      </w:hyperlink>
      <w:r>
        <w:rPr>
          <w:position w:val="-9"/>
          <w:sz w:val="28"/>
        </w:rPr>
        <w:t>.</w:t>
      </w:r>
    </w:p>
    <w:p>
      <w:pPr>
        <w:pStyle w:val="BodyText"/>
        <w:tabs>
          <w:tab w:pos="5061" w:val="left" w:leader="none"/>
        </w:tabs>
        <w:spacing w:before="42"/>
        <w:ind w:left="920"/>
      </w:pPr>
      <w:r>
        <w:rPr/>
        <w:t>Иные</w:t>
      </w:r>
      <w:r>
        <w:rPr>
          <w:spacing w:val="-3"/>
        </w:rPr>
        <w:t> </w:t>
      </w:r>
      <w:r>
        <w:rPr/>
        <w:t>участники</w:t>
      </w:r>
      <w:r>
        <w:rPr>
          <w:u w:val="single"/>
        </w:rPr>
        <w:t> </w:t>
        <w:tab/>
      </w:r>
      <w:r>
        <w:rPr/>
        <w:t>_</w:t>
      </w:r>
      <w:hyperlink w:history="true" w:anchor="_bookmark8">
        <w:r>
          <w:rPr>
            <w:position w:val="10"/>
            <w:sz w:val="18"/>
          </w:rPr>
          <w:t>8</w:t>
        </w:r>
      </w:hyperlink>
      <w:r>
        <w:rPr/>
        <w:t>:</w:t>
      </w:r>
    </w:p>
    <w:p>
      <w:pPr>
        <w:pStyle w:val="BodyText"/>
        <w:tabs>
          <w:tab w:pos="3757" w:val="left" w:leader="none"/>
        </w:tabs>
        <w:spacing w:line="320" w:lineRule="exact"/>
        <w:ind w:left="212"/>
      </w:pPr>
      <w:r>
        <w:rPr/>
        <w:br w:type="column"/>
      </w:r>
      <w:r>
        <w:rPr/>
        <w:t>(учредителя/участника)</w:t>
      </w:r>
      <w:hyperlink w:history="true" w:anchor="_bookmark6">
        <w:r>
          <w:rPr>
            <w:position w:val="10"/>
            <w:sz w:val="18"/>
          </w:rPr>
          <w:t>6</w:t>
        </w:r>
      </w:hyperlink>
      <w:r>
        <w:rPr>
          <w:position w:val="10"/>
          <w:sz w:val="18"/>
        </w:rPr>
        <w:tab/>
      </w:r>
      <w:r>
        <w:rPr>
          <w:spacing w:val="-4"/>
        </w:rPr>
        <w:t>для</w:t>
      </w:r>
    </w:p>
    <w:p>
      <w:pPr>
        <w:spacing w:after="0" w:line="320" w:lineRule="exact"/>
        <w:sectPr>
          <w:type w:val="continuous"/>
          <w:pgSz w:w="11910" w:h="16840"/>
          <w:pgMar w:top="1040" w:bottom="280" w:left="920" w:right="620"/>
          <w:cols w:num="2" w:equalWidth="0">
            <w:col w:w="5609" w:space="362"/>
            <w:col w:w="4399"/>
          </w:cols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534"/>
        <w:gridCol w:w="2534"/>
        <w:gridCol w:w="2534"/>
      </w:tblGrid>
      <w:tr>
        <w:trPr>
          <w:trHeight w:val="371" w:hRule="atLeast"/>
        </w:trPr>
        <w:tc>
          <w:tcPr>
            <w:tcW w:w="2534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ОГРН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ИНН</w:t>
            </w:r>
          </w:p>
        </w:tc>
        <w:tc>
          <w:tcPr>
            <w:tcW w:w="2534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Доля участия</w:t>
            </w:r>
          </w:p>
        </w:tc>
      </w:tr>
      <w:tr>
        <w:trPr>
          <w:trHeight w:val="369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5752" w:val="left" w:leader="none"/>
          <w:tab w:pos="8397" w:val="left" w:leader="none"/>
        </w:tabs>
        <w:spacing w:before="94"/>
        <w:ind w:left="920"/>
      </w:pPr>
      <w:r>
        <w:rPr/>
        <w:t>В   целях</w:t>
      </w:r>
      <w:r>
        <w:rPr>
          <w:spacing w:val="48"/>
        </w:rPr>
        <w:t> </w:t>
      </w:r>
      <w:r>
        <w:rPr/>
        <w:t>участия </w:t>
      </w:r>
      <w:r>
        <w:rPr>
          <w:spacing w:val="21"/>
        </w:rPr>
        <w:t> </w:t>
      </w:r>
      <w:r>
        <w:rPr/>
        <w:t>в</w:t>
      </w:r>
      <w:r>
        <w:rPr>
          <w:u w:val="single"/>
        </w:rPr>
        <w:t> </w:t>
        <w:tab/>
      </w:r>
      <w:hyperlink w:history="true" w:anchor="_bookmark1">
        <w:r>
          <w:rPr>
            <w:position w:val="10"/>
            <w:sz w:val="18"/>
          </w:rPr>
          <w:t>9</w:t>
        </w:r>
      </w:hyperlink>
      <w:r>
        <w:rPr>
          <w:position w:val="10"/>
          <w:sz w:val="18"/>
          <w:u w:val="single"/>
        </w:rPr>
        <w:t> </w:t>
        <w:tab/>
      </w:r>
      <w:r>
        <w:rPr/>
        <w:t>_</w:t>
      </w:r>
      <w:hyperlink w:history="true" w:anchor="_bookmark2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> </w:t>
      </w:r>
      <w:r>
        <w:rPr>
          <w:spacing w:val="20"/>
          <w:position w:val="10"/>
          <w:sz w:val="18"/>
        </w:rPr>
        <w:t> </w:t>
      </w:r>
      <w:r>
        <w:rPr/>
        <w:t>планирует</w:t>
      </w:r>
    </w:p>
    <w:p>
      <w:pPr>
        <w:pStyle w:val="BodyText"/>
        <w:spacing w:before="4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5.814317pt" to="200.639999pt,15.814317pt" stroked="true" strokeweight=".72pt" strokecolor="#000000">
            <v:stroke dashstyle="solid"/>
            <w10:wrap type="topAndBottom"/>
          </v:line>
        </w:pict>
      </w:r>
    </w:p>
    <w:p>
      <w:pPr>
        <w:spacing w:before="47"/>
        <w:ind w:left="212" w:right="0" w:firstLine="0"/>
        <w:jc w:val="left"/>
        <w:rPr>
          <w:sz w:val="24"/>
        </w:rPr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подпункте 1 пункте 3 приложения № 7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к постановлению Правительства Республики Дагестан от 20 июля 2018 г. № 98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органа исполнительной власти Республики Дагестан, в ведении</w:t>
      </w:r>
      <w:bookmarkStart w:name="_bookmark2" w:id="4"/>
      <w:bookmarkEnd w:id="4"/>
      <w:r>
        <w:rPr>
          <w:sz w:val="24"/>
        </w:rPr>
      </w:r>
      <w:r>
        <w:rPr>
          <w:sz w:val="24"/>
        </w:rPr>
        <w:t> которого находится государственное учреждение Республики Дагестан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3" w:id="5"/>
      <w:bookmarkEnd w:id="5"/>
      <w:r>
        <w:rPr/>
      </w:r>
      <w:r>
        <w:rPr>
          <w:position w:val="9"/>
          <w:sz w:val="16"/>
        </w:rPr>
        <w:t>3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4" w:id="6"/>
      <w:bookmarkEnd w:id="6"/>
      <w:r>
        <w:rPr/>
      </w:r>
      <w:r>
        <w:rPr>
          <w:position w:val="9"/>
          <w:sz w:val="16"/>
        </w:rPr>
        <w:t>4 </w:t>
      </w:r>
      <w:r>
        <w:rPr>
          <w:sz w:val="24"/>
        </w:rPr>
        <w:t>Указывается полное наименование хозяйственного общества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5" w:id="7"/>
      <w:bookmarkEnd w:id="7"/>
      <w:r>
        <w:rPr/>
      </w:r>
      <w:r>
        <w:rPr>
          <w:position w:val="9"/>
          <w:sz w:val="16"/>
        </w:rPr>
        <w:t>5 </w:t>
      </w:r>
      <w:r>
        <w:rPr>
          <w:sz w:val="24"/>
        </w:rPr>
        <w:t>Указать необходимый вариант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6" w:id="8"/>
      <w:bookmarkEnd w:id="8"/>
      <w:r>
        <w:rPr/>
      </w:r>
      <w:r>
        <w:rPr>
          <w:position w:val="9"/>
          <w:sz w:val="16"/>
        </w:rPr>
        <w:t>6 </w:t>
      </w:r>
      <w:r>
        <w:rPr>
          <w:sz w:val="24"/>
        </w:rPr>
        <w:t>Указать необходимый вариант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7" w:id="9"/>
      <w:bookmarkEnd w:id="9"/>
      <w:r>
        <w:rPr/>
      </w:r>
      <w:r>
        <w:rPr>
          <w:position w:val="9"/>
          <w:sz w:val="16"/>
        </w:rPr>
        <w:t>7 </w:t>
      </w:r>
      <w:r>
        <w:rPr>
          <w:sz w:val="24"/>
        </w:rPr>
        <w:t>Указывается обоснование необходимости участия</w:t>
      </w:r>
    </w:p>
    <w:p>
      <w:pPr>
        <w:tabs>
          <w:tab w:pos="2101" w:val="left" w:leader="none"/>
          <w:tab w:pos="3776" w:val="left" w:leader="none"/>
          <w:tab w:pos="4537" w:val="left" w:leader="none"/>
          <w:tab w:pos="5917" w:val="left" w:leader="none"/>
          <w:tab w:pos="7734" w:val="left" w:leader="none"/>
          <w:tab w:pos="8975" w:val="left" w:leader="none"/>
          <w:tab w:pos="9306" w:val="left" w:leader="none"/>
        </w:tabs>
        <w:spacing w:line="240" w:lineRule="auto" w:before="0"/>
        <w:ind w:left="212" w:right="228" w:firstLine="0"/>
        <w:jc w:val="left"/>
        <w:rPr>
          <w:sz w:val="24"/>
        </w:rPr>
      </w:pPr>
      <w:bookmarkStart w:name="_bookmark8" w:id="10"/>
      <w:bookmarkEnd w:id="10"/>
      <w:r>
        <w:rPr/>
      </w:r>
      <w:r>
        <w:rPr>
          <w:position w:val="9"/>
          <w:sz w:val="16"/>
        </w:rPr>
        <w:t>8  </w:t>
      </w:r>
      <w:r>
        <w:rPr>
          <w:spacing w:val="25"/>
          <w:position w:val="9"/>
          <w:sz w:val="16"/>
        </w:rPr>
        <w:t> </w:t>
      </w:r>
      <w:r>
        <w:rPr>
          <w:sz w:val="24"/>
        </w:rPr>
        <w:t>Указываются</w:t>
        <w:tab/>
        <w:t>наименования</w:t>
        <w:tab/>
        <w:t>иных</w:t>
        <w:tab/>
        <w:t>участников</w:t>
        <w:tab/>
        <w:t>хозяйственного</w:t>
        <w:tab/>
        <w:t>общества,</w:t>
        <w:tab/>
        <w:t>в</w:t>
        <w:tab/>
        <w:t>которой планируется принять</w:t>
      </w:r>
      <w:r>
        <w:rPr>
          <w:spacing w:val="0"/>
          <w:sz w:val="24"/>
        </w:rPr>
        <w:t> </w:t>
      </w:r>
      <w:r>
        <w:rPr>
          <w:sz w:val="24"/>
        </w:rPr>
        <w:t>участие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pgSz w:w="11910" w:h="16840"/>
          <w:pgMar w:header="712" w:footer="0" w:top="1040" w:bottom="280" w:left="920" w:right="620"/>
          <w:pgNumType w:start="2"/>
        </w:sectPr>
      </w:pPr>
    </w:p>
    <w:p>
      <w:pPr>
        <w:pStyle w:val="BodyText"/>
        <w:tabs>
          <w:tab w:pos="7348" w:val="left" w:leader="none"/>
        </w:tabs>
        <w:spacing w:before="94"/>
        <w:ind w:left="212"/>
      </w:pPr>
      <w:r>
        <w:rPr/>
        <w:t>внесение имущественного взноса</w:t>
      </w:r>
      <w:r>
        <w:rPr>
          <w:spacing w:val="-10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u w:val="single"/>
        </w:rPr>
        <w:t> </w:t>
        <w:tab/>
      </w:r>
      <w:hyperlink w:history="true" w:anchor="_bookmark9">
        <w:r>
          <w:rPr>
            <w:position w:val="10"/>
            <w:sz w:val="18"/>
          </w:rPr>
          <w:t>11</w:t>
        </w:r>
      </w:hyperlink>
      <w:r>
        <w:rPr/>
        <w:t>.</w:t>
      </w:r>
    </w:p>
    <w:p>
      <w:pPr>
        <w:pStyle w:val="BodyText"/>
        <w:tabs>
          <w:tab w:pos="8632" w:val="left" w:leader="none"/>
        </w:tabs>
        <w:spacing w:before="47"/>
        <w:ind w:left="920"/>
      </w:pPr>
      <w:r>
        <w:rPr/>
        <w:t>В соответствии с отчетом о рыночной стоимости</w:t>
      </w:r>
      <w:r>
        <w:rPr>
          <w:spacing w:val="68"/>
        </w:rPr>
        <w:t> </w:t>
      </w:r>
      <w:r>
        <w:rPr/>
        <w:t>от </w:t>
      </w:r>
      <w:r>
        <w:rPr>
          <w:spacing w:val="2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tabs>
          <w:tab w:pos="1393" w:val="left" w:leader="none"/>
        </w:tabs>
        <w:ind w:left="121"/>
      </w:pPr>
      <w:r>
        <w:rPr/>
        <w:t>№</w:t>
      </w:r>
      <w:r>
        <w:rPr>
          <w:u w:val="single"/>
        </w:rPr>
        <w:t> </w:t>
        <w:tab/>
      </w:r>
      <w:r>
        <w:rPr/>
        <w:t>,</w:t>
      </w:r>
    </w:p>
    <w:p>
      <w:pPr>
        <w:spacing w:after="0"/>
        <w:sectPr>
          <w:type w:val="continuous"/>
          <w:pgSz w:w="11910" w:h="16840"/>
          <w:pgMar w:top="1040" w:bottom="280" w:left="920" w:right="620"/>
          <w:cols w:num="2" w:equalWidth="0">
            <w:col w:w="8633" w:space="40"/>
            <w:col w:w="1697"/>
          </w:cols>
        </w:sectPr>
      </w:pPr>
    </w:p>
    <w:p>
      <w:pPr>
        <w:pStyle w:val="BodyText"/>
        <w:tabs>
          <w:tab w:pos="2079" w:val="left" w:leader="none"/>
          <w:tab w:pos="3341" w:val="left" w:leader="none"/>
          <w:tab w:pos="3634" w:val="left" w:leader="none"/>
          <w:tab w:pos="5021" w:val="left" w:leader="none"/>
          <w:tab w:pos="6476" w:val="left" w:leader="none"/>
          <w:tab w:pos="8082" w:val="left" w:leader="none"/>
          <w:tab w:pos="8452" w:val="left" w:leader="none"/>
          <w:tab w:pos="9997" w:val="left" w:leader="none"/>
        </w:tabs>
        <w:spacing w:line="271" w:lineRule="auto" w:before="50"/>
        <w:ind w:left="212" w:right="227"/>
      </w:pPr>
      <w:r>
        <w:rPr/>
        <w:t>выполненном</w:t>
        <w:tab/>
      </w:r>
      <w:r>
        <w:rPr>
          <w:u w:val="single"/>
        </w:rPr>
        <w:t> </w:t>
        <w:tab/>
      </w:r>
      <w:r>
        <w:rPr/>
        <w:t>,</w:t>
        <w:tab/>
        <w:t>рыночная</w:t>
        <w:tab/>
        <w:t>стоимость</w:t>
        <w:tab/>
        <w:t>имущества,</w:t>
        <w:tab/>
        <w:t>планируемого</w:t>
        <w:tab/>
        <w:t>к передаче  в  качестве  имущественного</w:t>
      </w:r>
      <w:r>
        <w:rPr>
          <w:spacing w:val="66"/>
        </w:rPr>
        <w:t> </w:t>
      </w:r>
      <w:r>
        <w:rPr/>
        <w:t>взноса</w:t>
      </w:r>
      <w:r>
        <w:rPr>
          <w:spacing w:val="66"/>
        </w:rPr>
        <w:t> </w:t>
      </w:r>
      <w:r>
        <w:rPr/>
        <w:t>в</w:t>
      </w:r>
      <w:r>
        <w:rPr>
          <w:u w:val="single"/>
        </w:rPr>
        <w:t> </w:t>
        <w:tab/>
        <w:tab/>
        <w:tab/>
      </w:r>
      <w:hyperlink w:history="true" w:anchor="_bookmark10">
        <w:r>
          <w:rPr>
            <w:position w:val="10"/>
            <w:sz w:val="18"/>
          </w:rPr>
          <w:t>12</w:t>
        </w:r>
      </w:hyperlink>
      <w:r>
        <w:rPr/>
        <w:t>,</w:t>
      </w:r>
      <w:r>
        <w:rPr>
          <w:spacing w:val="68"/>
        </w:rPr>
        <w:t> </w:t>
      </w:r>
      <w:r>
        <w:rPr/>
        <w:t>составляет</w:t>
      </w:r>
    </w:p>
    <w:p>
      <w:pPr>
        <w:pStyle w:val="BodyText"/>
        <w:tabs>
          <w:tab w:pos="1893" w:val="left" w:leader="none"/>
          <w:tab w:pos="2279" w:val="left" w:leader="none"/>
          <w:tab w:pos="4367" w:val="left" w:leader="none"/>
          <w:tab w:pos="4588" w:val="left" w:leader="none"/>
        </w:tabs>
        <w:spacing w:line="276" w:lineRule="auto"/>
        <w:ind w:left="212" w:right="228" w:hanging="1"/>
      </w:pPr>
      <w:r>
        <w:rPr>
          <w:position w:val="10"/>
          <w:sz w:val="18"/>
          <w:u w:val="single"/>
        </w:rPr>
        <w:t> </w:t>
        <w:tab/>
      </w:r>
      <w:hyperlink w:history="true" w:anchor="_bookmark11">
        <w:r>
          <w:rPr>
            <w:position w:val="10"/>
            <w:sz w:val="18"/>
          </w:rPr>
          <w:t>13</w:t>
        </w:r>
      </w:hyperlink>
      <w:r>
        <w:rPr>
          <w:position w:val="10"/>
          <w:sz w:val="18"/>
        </w:rPr>
        <w:t> </w:t>
      </w:r>
      <w:r>
        <w:rPr>
          <w:spacing w:val="20"/>
          <w:position w:val="10"/>
          <w:sz w:val="18"/>
        </w:rPr>
        <w:t> </w:t>
      </w:r>
      <w:r>
        <w:rPr/>
        <w:t>(</w:t>
      </w:r>
      <w:r>
        <w:rPr>
          <w:u w:val="single"/>
        </w:rPr>
        <w:t> </w:t>
        <w:tab/>
        <w:tab/>
      </w:r>
      <w:r>
        <w:rPr>
          <w:spacing w:val="1"/>
        </w:rPr>
        <w:t>)</w:t>
      </w:r>
      <w:hyperlink w:history="true" w:anchor="_bookmark12">
        <w:r>
          <w:rPr>
            <w:spacing w:val="1"/>
            <w:position w:val="10"/>
            <w:sz w:val="18"/>
          </w:rPr>
          <w:t>14</w:t>
        </w:r>
      </w:hyperlink>
      <w:r>
        <w:rPr>
          <w:spacing w:val="1"/>
          <w:position w:val="10"/>
          <w:sz w:val="18"/>
        </w:rPr>
        <w:t> </w:t>
      </w:r>
      <w:r>
        <w:rPr/>
        <w:t>рублей. На отчет получено заключение СРО</w:t>
      </w:r>
      <w:r>
        <w:rPr>
          <w:spacing w:val="-2"/>
        </w:rPr>
        <w:t> </w:t>
      </w:r>
      <w:r>
        <w:rPr/>
        <w:t>от</w:t>
      </w:r>
      <w:r>
        <w:rPr>
          <w:u w:val="single"/>
        </w:rPr>
        <w:tab/>
        <w:tab/>
      </w:r>
      <w:r>
        <w:rPr/>
        <w:t>№</w:t>
      </w:r>
      <w:r>
        <w:rPr>
          <w:u w:val="single"/>
        </w:rPr>
        <w:t> </w:t>
        <w:tab/>
      </w:r>
      <w:r>
        <w:rPr/>
        <w:t>_).</w:t>
      </w:r>
    </w:p>
    <w:p>
      <w:pPr>
        <w:pStyle w:val="BodyText"/>
        <w:spacing w:line="276" w:lineRule="auto"/>
        <w:ind w:left="212" w:firstLine="708"/>
      </w:pPr>
      <w:r>
        <w:rPr/>
        <w:t>(В качестве имущественного взноса предлагается следующее движимое имущество: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3238"/>
        <w:gridCol w:w="2028"/>
        <w:gridCol w:w="2028"/>
        <w:gridCol w:w="2028"/>
      </w:tblGrid>
      <w:tr>
        <w:trPr>
          <w:trHeight w:val="738" w:hRule="atLeast"/>
        </w:trPr>
        <w:tc>
          <w:tcPr>
            <w:tcW w:w="816" w:type="dx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38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2028" w:type="dxa"/>
          </w:tcPr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Инвентарный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2028" w:type="dxa"/>
          </w:tcPr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028" w:type="dxa"/>
          </w:tcPr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Балансовая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стоимость, руб</w:t>
            </w:r>
          </w:p>
        </w:tc>
      </w:tr>
      <w:tr>
        <w:trPr>
          <w:trHeight w:val="371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81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146" w:lineRule="auto" w:before="55"/>
        <w:ind w:left="920" w:right="0" w:firstLine="0"/>
        <w:jc w:val="left"/>
        <w:rPr>
          <w:sz w:val="28"/>
        </w:rPr>
      </w:pPr>
      <w:r>
        <w:rPr>
          <w:position w:val="-9"/>
          <w:sz w:val="28"/>
        </w:rPr>
        <w:t>)</w:t>
      </w:r>
      <w:hyperlink w:history="true" w:anchor="_bookmark13">
        <w:r>
          <w:rPr>
            <w:sz w:val="18"/>
          </w:rPr>
          <w:t>15</w:t>
        </w:r>
      </w:hyperlink>
      <w:r>
        <w:rPr>
          <w:position w:val="-9"/>
          <w:sz w:val="28"/>
        </w:rPr>
        <w:t>.</w:t>
      </w:r>
    </w:p>
    <w:p>
      <w:pPr>
        <w:pStyle w:val="BodyText"/>
        <w:spacing w:line="276" w:lineRule="auto" w:before="114" w:after="5"/>
        <w:ind w:left="212" w:right="228" w:firstLine="707"/>
        <w:jc w:val="both"/>
      </w:pPr>
      <w:r>
        <w:rPr/>
        <w:t>(В качестве имущественного взноса предлагается следующее недвижимое имущество: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3152"/>
        <w:gridCol w:w="1969"/>
        <w:gridCol w:w="1983"/>
        <w:gridCol w:w="2235"/>
      </w:tblGrid>
      <w:tr>
        <w:trPr>
          <w:trHeight w:val="1852" w:hRule="atLeast"/>
        </w:trPr>
        <w:tc>
          <w:tcPr>
            <w:tcW w:w="802" w:type="dxa"/>
          </w:tcPr>
          <w:p>
            <w:pPr>
              <w:pStyle w:val="TableParagraph"/>
              <w:spacing w:line="278" w:lineRule="auto"/>
              <w:ind w:left="107" w:right="287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5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196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 объекта</w:t>
            </w:r>
          </w:p>
        </w:tc>
        <w:tc>
          <w:tcPr>
            <w:tcW w:w="198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  <w:tc>
          <w:tcPr>
            <w:tcW w:w="2235" w:type="dxa"/>
          </w:tcPr>
          <w:p>
            <w:pPr>
              <w:pStyle w:val="TableParagraph"/>
              <w:tabs>
                <w:tab w:pos="1984" w:val="left" w:leader="none"/>
              </w:tabs>
              <w:spacing w:line="276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Сведения</w:t>
              <w:tab/>
              <w:t>о </w:t>
            </w:r>
            <w:r>
              <w:rPr>
                <w:spacing w:val="-1"/>
                <w:sz w:val="28"/>
              </w:rPr>
              <w:t>государственной </w:t>
            </w:r>
            <w:r>
              <w:rPr>
                <w:sz w:val="28"/>
              </w:rPr>
              <w:t>регистрации права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</w:tr>
      <w:tr>
        <w:trPr>
          <w:trHeight w:val="369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8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3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6"/>
        <w:rPr>
          <w:sz w:val="31"/>
        </w:rPr>
      </w:pPr>
    </w:p>
    <w:p>
      <w:pPr>
        <w:pStyle w:val="BodyText"/>
        <w:tabs>
          <w:tab w:pos="1062" w:val="left" w:leader="none"/>
          <w:tab w:pos="2773" w:val="left" w:leader="none"/>
          <w:tab w:pos="3781" w:val="left" w:leader="none"/>
          <w:tab w:pos="4129" w:val="left" w:leader="none"/>
          <w:tab w:pos="5689" w:val="left" w:leader="none"/>
          <w:tab w:pos="7285" w:val="left" w:leader="none"/>
          <w:tab w:pos="7633" w:val="left" w:leader="none"/>
          <w:tab w:pos="8679" w:val="left" w:leader="none"/>
        </w:tabs>
        <w:spacing w:line="276" w:lineRule="auto"/>
        <w:ind w:left="212" w:right="228"/>
      </w:pPr>
      <w:r>
        <w:rPr/>
        <w:t>(если</w:t>
        <w:tab/>
        <w:t>планируется</w:t>
        <w:tab/>
        <w:t>сделка</w:t>
        <w:tab/>
        <w:t>в</w:t>
        <w:tab/>
        <w:t>отношении</w:t>
        <w:tab/>
        <w:t>помещений</w:t>
        <w:tab/>
        <w:t>в</w:t>
        <w:tab/>
        <w:t>здании</w:t>
        <w:tab/>
        <w:t>указывается следующее:</w:t>
      </w:r>
    </w:p>
    <w:p>
      <w:pPr>
        <w:pStyle w:val="BodyText"/>
        <w:tabs>
          <w:tab w:pos="2135" w:val="left" w:leader="none"/>
        </w:tabs>
        <w:spacing w:line="273" w:lineRule="auto" w:before="1"/>
        <w:ind w:left="213" w:right="227" w:firstLine="707"/>
        <w:jc w:val="both"/>
      </w:pPr>
      <w:r>
        <w:rPr/>
        <w:t>В качестве имущественного взноса предлагается следующее недвижимое имущество: помещения общей площадью кв.м, расположенные в здании по адресу:</w:t>
      </w:r>
      <w:r>
        <w:rPr>
          <w:u w:val="single"/>
        </w:rPr>
        <w:t> </w:t>
        <w:tab/>
      </w:r>
      <w:r>
        <w:rPr/>
        <w:t>_</w:t>
      </w:r>
      <w:hyperlink w:history="true" w:anchor="_bookmark14">
        <w:r>
          <w:rPr>
            <w:position w:val="10"/>
            <w:sz w:val="18"/>
          </w:rPr>
          <w:t>16</w:t>
        </w:r>
      </w:hyperlink>
      <w:r>
        <w:rPr/>
        <w:t>, а</w:t>
      </w:r>
      <w:r>
        <w:rPr>
          <w:spacing w:val="-2"/>
        </w:rPr>
        <w:t> </w:t>
      </w:r>
      <w:r>
        <w:rPr/>
        <w:t>именно: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15.713232pt" to="552.719999pt,15.713232pt" stroked="true" strokeweight=".72pt" strokecolor="#000000">
            <v:stroke dashstyle="solid"/>
            <w10:wrap type="topAndBottom"/>
          </v:line>
        </w:pict>
      </w:r>
    </w:p>
    <w:p>
      <w:pPr>
        <w:spacing w:line="284" w:lineRule="exact" w:before="47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9 </w:t>
      </w:r>
      <w:r>
        <w:rPr>
          <w:sz w:val="24"/>
        </w:rPr>
        <w:t>Указывается наименование хозяйственного общества, в котором планируется принять участие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10 </w:t>
      </w:r>
      <w:r>
        <w:rPr>
          <w:sz w:val="24"/>
        </w:rPr>
        <w:t>Наименование государственного учреждения Республики Дагестан - заявителя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9" w:id="11"/>
      <w:bookmarkEnd w:id="11"/>
      <w:r>
        <w:rPr/>
      </w:r>
      <w:r>
        <w:rPr>
          <w:position w:val="9"/>
          <w:sz w:val="16"/>
        </w:rPr>
        <w:t>11 </w:t>
      </w:r>
      <w:r>
        <w:rPr>
          <w:sz w:val="24"/>
        </w:rPr>
        <w:t>Указывается имущество, которое вносится в качестве вклада</w:t>
      </w:r>
    </w:p>
    <w:p>
      <w:pPr>
        <w:spacing w:line="240" w:lineRule="auto" w:before="0"/>
        <w:ind w:left="212" w:right="292" w:firstLine="0"/>
        <w:jc w:val="left"/>
        <w:rPr>
          <w:sz w:val="24"/>
        </w:rPr>
      </w:pPr>
      <w:bookmarkStart w:name="_bookmark10" w:id="12"/>
      <w:bookmarkEnd w:id="12"/>
      <w:r>
        <w:rPr/>
      </w:r>
      <w:r>
        <w:rPr>
          <w:position w:val="9"/>
          <w:sz w:val="16"/>
        </w:rPr>
        <w:t>12 </w:t>
      </w:r>
      <w:r>
        <w:rPr>
          <w:sz w:val="24"/>
        </w:rPr>
        <w:t>Указывается наименование хозяйственного общества, в котором планируется принять  участие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bookmarkStart w:name="_bookmark11" w:id="13"/>
      <w:bookmarkEnd w:id="13"/>
      <w:r>
        <w:rPr/>
      </w:r>
      <w:r>
        <w:rPr>
          <w:position w:val="9"/>
          <w:sz w:val="16"/>
        </w:rPr>
        <w:t>13 </w:t>
      </w:r>
      <w:r>
        <w:rPr>
          <w:sz w:val="24"/>
        </w:rPr>
        <w:t>Указывается цифрами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2" w:id="14"/>
      <w:bookmarkEnd w:id="14"/>
      <w:r>
        <w:rPr/>
      </w:r>
      <w:r>
        <w:rPr>
          <w:position w:val="9"/>
          <w:sz w:val="16"/>
        </w:rPr>
        <w:t>14 </w:t>
      </w:r>
      <w:r>
        <w:rPr>
          <w:sz w:val="24"/>
        </w:rPr>
        <w:t>Указывается прописью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3" w:id="15"/>
      <w:bookmarkEnd w:id="15"/>
      <w:r>
        <w:rPr/>
      </w:r>
      <w:r>
        <w:rPr>
          <w:position w:val="9"/>
          <w:sz w:val="16"/>
        </w:rPr>
        <w:t>15 </w:t>
      </w:r>
      <w:r>
        <w:rPr>
          <w:sz w:val="24"/>
        </w:rPr>
        <w:t>Указывается в случае если имущественный взнос предлагается в виде движимого имущества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bookmarkStart w:name="_bookmark14" w:id="16"/>
      <w:bookmarkEnd w:id="16"/>
      <w:r>
        <w:rPr/>
      </w:r>
      <w:r>
        <w:rPr>
          <w:position w:val="9"/>
          <w:sz w:val="16"/>
        </w:rPr>
        <w:t>16 </w:t>
      </w:r>
      <w:r>
        <w:rPr>
          <w:sz w:val="24"/>
        </w:rPr>
        <w:t>Указывается полный адрес</w:t>
      </w:r>
    </w:p>
    <w:p>
      <w:pPr>
        <w:spacing w:after="0" w:line="284" w:lineRule="exact"/>
        <w:jc w:val="left"/>
        <w:rPr>
          <w:sz w:val="24"/>
        </w:rPr>
        <w:sectPr>
          <w:type w:val="continuous"/>
          <w:pgSz w:w="11910" w:h="16840"/>
          <w:pgMar w:top="1040" w:bottom="280" w:left="920" w:right="620"/>
        </w:sect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3137"/>
        <w:gridCol w:w="1980"/>
        <w:gridCol w:w="2002"/>
        <w:gridCol w:w="1988"/>
      </w:tblGrid>
      <w:tr>
        <w:trPr>
          <w:trHeight w:val="741" w:hRule="atLeast"/>
        </w:trPr>
        <w:tc>
          <w:tcPr>
            <w:tcW w:w="1032" w:type="dxa"/>
          </w:tcPr>
          <w:p>
            <w:pPr>
              <w:pStyle w:val="TableParagraph"/>
              <w:spacing w:line="322" w:lineRule="exact"/>
              <w:ind w:left="107"/>
              <w:rPr>
                <w:sz w:val="18"/>
              </w:rPr>
            </w:pPr>
            <w:r>
              <w:rPr>
                <w:sz w:val="28"/>
              </w:rPr>
              <w:t>Этаж</w:t>
            </w:r>
            <w:hyperlink w:history="true" w:anchor="_bookmark15">
              <w:r>
                <w:rPr>
                  <w:position w:val="10"/>
                  <w:sz w:val="18"/>
                </w:rPr>
                <w:t>17</w:t>
              </w:r>
            </w:hyperlink>
          </w:p>
        </w:tc>
        <w:tc>
          <w:tcPr>
            <w:tcW w:w="3137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1980" w:type="dx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кабинета</w:t>
            </w:r>
          </w:p>
        </w:tc>
        <w:tc>
          <w:tcPr>
            <w:tcW w:w="200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</w:tr>
      <w:tr>
        <w:trPr>
          <w:trHeight w:val="369" w:hRule="atLeast"/>
        </w:trPr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146" w:lineRule="auto" w:before="55"/>
        <w:ind w:left="920" w:right="0" w:firstLine="0"/>
        <w:jc w:val="left"/>
        <w:rPr>
          <w:sz w:val="28"/>
        </w:rPr>
      </w:pPr>
      <w:r>
        <w:rPr>
          <w:position w:val="-9"/>
          <w:sz w:val="28"/>
        </w:rPr>
        <w:t>)</w:t>
      </w:r>
      <w:hyperlink w:history="true" w:anchor="_bookmark16">
        <w:r>
          <w:rPr>
            <w:sz w:val="18"/>
          </w:rPr>
          <w:t>18</w:t>
        </w:r>
      </w:hyperlink>
      <w:r>
        <w:rPr>
          <w:position w:val="-9"/>
          <w:sz w:val="28"/>
        </w:rPr>
        <w:t>.</w:t>
      </w:r>
    </w:p>
    <w:p>
      <w:pPr>
        <w:pStyle w:val="BodyText"/>
        <w:tabs>
          <w:tab w:pos="7720" w:val="left" w:leader="none"/>
          <w:tab w:pos="8236" w:val="left" w:leader="none"/>
          <w:tab w:pos="8428" w:val="left" w:leader="none"/>
        </w:tabs>
        <w:spacing w:line="271" w:lineRule="auto" w:before="104" w:after="18"/>
        <w:ind w:left="920" w:right="1674"/>
        <w:rPr>
          <w:sz w:val="18"/>
        </w:rPr>
      </w:pPr>
      <w:r>
        <w:rPr/>
        <w:t>Срок исполнения обязательств</w:t>
      </w:r>
      <w:r>
        <w:rPr>
          <w:spacing w:val="-9"/>
        </w:rPr>
        <w:t> </w:t>
      </w:r>
      <w:r>
        <w:rPr/>
        <w:t>по</w:t>
      </w:r>
      <w:r>
        <w:rPr>
          <w:spacing w:val="-3"/>
        </w:rPr>
        <w:t> </w:t>
      </w:r>
      <w:r>
        <w:rPr/>
        <w:t>сделке</w:t>
      </w:r>
      <w:r>
        <w:rPr>
          <w:u w:val="single"/>
        </w:rPr>
        <w:t> </w:t>
        <w:tab/>
      </w:r>
      <w:hyperlink w:history="true" w:anchor="_bookmark17">
        <w:r>
          <w:rPr>
            <w:position w:val="10"/>
            <w:sz w:val="18"/>
          </w:rPr>
          <w:t>19</w:t>
        </w:r>
      </w:hyperlink>
      <w:r>
        <w:rPr/>
        <w:t>. Источником финансирования</w:t>
      </w:r>
      <w:r>
        <w:rPr>
          <w:spacing w:val="-10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являются</w:t>
      </w:r>
      <w:r>
        <w:rPr>
          <w:u w:val="single"/>
        </w:rPr>
        <w:t> </w:t>
        <w:tab/>
        <w:tab/>
        <w:tab/>
      </w:r>
      <w:hyperlink w:history="true" w:anchor="_bookmark18">
        <w:r>
          <w:rPr>
            <w:position w:val="10"/>
            <w:sz w:val="18"/>
          </w:rPr>
          <w:t>20</w:t>
        </w:r>
      </w:hyperlink>
      <w:r>
        <w:rPr/>
        <w:t>. Иные существенные</w:t>
      </w:r>
      <w:r>
        <w:rPr>
          <w:spacing w:val="-6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сделки:</w:t>
      </w:r>
      <w:r>
        <w:rPr>
          <w:u w:val="single"/>
        </w:rPr>
        <w:t> </w:t>
        <w:tab/>
        <w:tab/>
      </w:r>
      <w:hyperlink w:history="true" w:anchor="_bookmark19">
        <w:r>
          <w:rPr>
            <w:position w:val="10"/>
            <w:sz w:val="18"/>
          </w:rPr>
          <w:t>21</w:t>
        </w:r>
      </w:hyperlink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348"/>
        <w:gridCol w:w="158"/>
        <w:gridCol w:w="3220"/>
        <w:gridCol w:w="158"/>
        <w:gridCol w:w="3220"/>
      </w:tblGrid>
      <w:tr>
        <w:trPr>
          <w:trHeight w:val="2270" w:hRule="atLeast"/>
        </w:trPr>
        <w:tc>
          <w:tcPr>
            <w:tcW w:w="1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8104" w:type="dxa"/>
            <w:gridSpan w:val="5"/>
          </w:tcPr>
          <w:p>
            <w:pPr>
              <w:pStyle w:val="TableParagraph"/>
              <w:ind w:left="251" w:right="18"/>
              <w:jc w:val="both"/>
              <w:rPr>
                <w:sz w:val="28"/>
              </w:rPr>
            </w:pPr>
            <w:r>
              <w:rPr>
                <w:sz w:val="28"/>
              </w:rPr>
              <w:t>перечисляются все приложения к письму в соответствии с приложением № 7 к постановлению Правительства Республики Дагестан от 20 июля 2018 г. № 98 (с указанием количества листов)</w:t>
            </w:r>
          </w:p>
        </w:tc>
      </w:tr>
      <w:tr>
        <w:trPr>
          <w:trHeight w:val="985" w:hRule="atLeast"/>
        </w:trPr>
        <w:tc>
          <w:tcPr>
            <w:tcW w:w="322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9" w:right="2000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line style="position:absolute;mso-position-horizontal-relative:page;mso-position-vertical-relative:paragraph;z-index:1072;mso-wrap-distance-left:0;mso-wrap-distance-right:0" from="56.639999pt,17.323536pt" to="200.639999pt,17.323536pt" stroked="true" strokeweight=".72pt" strokecolor="#000000">
            <v:stroke dashstyle="solid"/>
            <w10:wrap type="topAndBottom"/>
          </v:line>
        </w:pict>
      </w:r>
    </w:p>
    <w:p>
      <w:pPr>
        <w:spacing w:before="47"/>
        <w:ind w:left="212" w:right="0" w:firstLine="0"/>
        <w:jc w:val="left"/>
        <w:rPr>
          <w:sz w:val="24"/>
        </w:rPr>
      </w:pPr>
      <w:bookmarkStart w:name="_bookmark15" w:id="17"/>
      <w:bookmarkEnd w:id="17"/>
      <w:r>
        <w:rPr/>
      </w:r>
      <w:r>
        <w:rPr>
          <w:position w:val="9"/>
          <w:sz w:val="16"/>
        </w:rPr>
        <w:t>17 </w:t>
      </w:r>
      <w:r>
        <w:rPr>
          <w:sz w:val="24"/>
        </w:rPr>
        <w:t>Данные в таблице заполняются в соответствии с данными технического паспорта на объект (поэтажный план, экспликация)</w:t>
      </w:r>
    </w:p>
    <w:p>
      <w:pPr>
        <w:spacing w:line="276" w:lineRule="exact" w:before="4"/>
        <w:ind w:left="212" w:right="228" w:firstLine="0"/>
        <w:jc w:val="left"/>
        <w:rPr>
          <w:sz w:val="24"/>
        </w:rPr>
      </w:pPr>
      <w:bookmarkStart w:name="_bookmark16" w:id="18"/>
      <w:bookmarkEnd w:id="18"/>
      <w:r>
        <w:rPr/>
      </w:r>
      <w:r>
        <w:rPr>
          <w:position w:val="9"/>
          <w:sz w:val="16"/>
        </w:rPr>
        <w:t>18 </w:t>
      </w:r>
      <w:r>
        <w:rPr>
          <w:sz w:val="24"/>
        </w:rPr>
        <w:t>Указывается если в качестве имущественный взнос предлагается в виде недвижимого имущества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bookmarkStart w:name="_bookmark17" w:id="19"/>
      <w:bookmarkEnd w:id="19"/>
      <w:r>
        <w:rPr/>
      </w:r>
      <w:r>
        <w:rPr>
          <w:position w:val="9"/>
          <w:sz w:val="16"/>
        </w:rPr>
        <w:t>19 </w:t>
      </w:r>
      <w:r>
        <w:rPr>
          <w:sz w:val="24"/>
        </w:rPr>
        <w:t>Указывается дата окончания исполнения договора (например, 15 июля 2019 года) или период исполнения в месяцах (например, 24 месяца с момента заключения)</w:t>
      </w:r>
    </w:p>
    <w:p>
      <w:pPr>
        <w:spacing w:line="265" w:lineRule="exact" w:before="0"/>
        <w:ind w:left="212" w:right="0" w:firstLine="0"/>
        <w:jc w:val="left"/>
        <w:rPr>
          <w:sz w:val="24"/>
        </w:rPr>
      </w:pPr>
      <w:bookmarkStart w:name="_bookmark18" w:id="20"/>
      <w:bookmarkEnd w:id="20"/>
      <w:r>
        <w:rPr/>
      </w:r>
      <w:r>
        <w:rPr>
          <w:position w:val="9"/>
          <w:sz w:val="16"/>
        </w:rPr>
        <w:t>20 </w:t>
      </w:r>
      <w:r>
        <w:rPr>
          <w:sz w:val="24"/>
        </w:rPr>
        <w:t>Указываются источники финансирования сделки</w:t>
      </w:r>
    </w:p>
    <w:p>
      <w:pPr>
        <w:spacing w:line="240" w:lineRule="auto" w:before="0"/>
        <w:ind w:left="212" w:right="0" w:firstLine="0"/>
        <w:jc w:val="left"/>
        <w:rPr>
          <w:sz w:val="24"/>
        </w:rPr>
      </w:pPr>
      <w:bookmarkStart w:name="_bookmark19" w:id="21"/>
      <w:bookmarkEnd w:id="21"/>
      <w:r>
        <w:rPr/>
      </w:r>
      <w:r>
        <w:rPr>
          <w:position w:val="9"/>
          <w:sz w:val="16"/>
        </w:rPr>
        <w:t>21 </w:t>
      </w:r>
      <w:r>
        <w:rPr>
          <w:sz w:val="24"/>
        </w:rPr>
        <w:t>Указываются существенные условия договора в соответствии со статьей 432 Гражданского кодека Российской Федерации</w:t>
      </w:r>
    </w:p>
    <w:sectPr>
      <w:pgSz w:w="11910" w:h="16840"/>
      <w:pgMar w:header="712" w:footer="0" w:top="104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200012pt;margin-top:34.608753pt;width:11.05pt;height:17.55pt;mso-position-horizontal-relative:page;mso-position-vertical-relative:page;z-index:-1060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2019-10-22T07:24:01Z</dcterms:created>
  <dcterms:modified xsi:type="dcterms:W3CDTF">2019-10-22T07:24:01Z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