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22" w:lineRule="exact" w:before="76"/>
        <w:ind w:left="11112" w:right="0"/>
        <w:jc w:val="left"/>
      </w:pPr>
      <w:bookmarkStart w:name="Приложение № 8" w:id="1"/>
      <w:bookmarkEnd w:id="1"/>
      <w:r>
        <w:rPr/>
      </w:r>
      <w:bookmarkStart w:name="_bookmark0" w:id="2"/>
      <w:bookmarkEnd w:id="2"/>
      <w:r>
        <w:rPr/>
      </w:r>
      <w:bookmarkStart w:name="_bookmark1" w:id="3"/>
      <w:bookmarkEnd w:id="3"/>
      <w:r>
        <w:rPr/>
      </w:r>
      <w:bookmarkStart w:name="_bookmark2" w:id="4"/>
      <w:bookmarkEnd w:id="4"/>
      <w:r>
        <w:rPr/>
      </w:r>
      <w:r>
        <w:rPr/>
        <w:t>Приложение № 8</w:t>
      </w:r>
    </w:p>
    <w:p>
      <w:pPr>
        <w:tabs>
          <w:tab w:pos="12142" w:val="left" w:leader="none"/>
        </w:tabs>
        <w:spacing w:before="0"/>
        <w:ind w:left="10966" w:right="347" w:hanging="574"/>
        <w:jc w:val="left"/>
        <w:rPr>
          <w:sz w:val="28"/>
        </w:rPr>
      </w:pPr>
      <w:r>
        <w:rPr>
          <w:sz w:val="28"/>
        </w:rPr>
        <w:t>к приказу Минимущества Дагестана от</w:t>
      </w:r>
      <w:r>
        <w:rPr>
          <w:spacing w:val="-1"/>
          <w:sz w:val="28"/>
        </w:rPr>
        <w:t> </w:t>
      </w:r>
      <w:r>
        <w:rPr>
          <w:sz w:val="28"/>
        </w:rPr>
        <w:t>«</w:t>
      </w:r>
      <w:r>
        <w:rPr>
          <w:sz w:val="28"/>
          <w:u w:val="single"/>
        </w:rPr>
        <w:t> </w:t>
        <w:tab/>
      </w:r>
      <w:r>
        <w:rPr>
          <w:sz w:val="28"/>
        </w:rPr>
        <w:t>» декабря 2018</w:t>
      </w:r>
      <w:r>
        <w:rPr>
          <w:spacing w:val="-9"/>
          <w:sz w:val="28"/>
        </w:rPr>
        <w:t> </w:t>
      </w:r>
      <w:r>
        <w:rPr>
          <w:sz w:val="28"/>
        </w:rPr>
        <w:t>г.</w:t>
      </w:r>
    </w:p>
    <w:p>
      <w:pPr>
        <w:pStyle w:val="BodyText"/>
        <w:spacing w:before="6"/>
        <w:rPr>
          <w:sz w:val="28"/>
        </w:rPr>
      </w:pPr>
    </w:p>
    <w:p>
      <w:pPr>
        <w:spacing w:line="235" w:lineRule="auto" w:before="0"/>
        <w:ind w:left="9520" w:right="332" w:firstLine="0"/>
        <w:jc w:val="center"/>
        <w:rPr>
          <w:sz w:val="18"/>
        </w:rPr>
      </w:pPr>
      <w:r>
        <w:rPr>
          <w:sz w:val="28"/>
        </w:rPr>
        <w:t>Примерная форма перечня недвижимого имущества</w:t>
      </w:r>
      <w:hyperlink w:history="true" w:anchor="_bookmark0">
        <w:r>
          <w:rPr>
            <w:position w:val="10"/>
            <w:sz w:val="18"/>
          </w:rPr>
          <w:t>1</w:t>
        </w:r>
      </w:hyperlink>
    </w:p>
    <w:p>
      <w:pPr>
        <w:pStyle w:val="BodyText"/>
        <w:rPr>
          <w:sz w:val="28"/>
        </w:rPr>
      </w:pPr>
    </w:p>
    <w:p>
      <w:pPr>
        <w:spacing w:line="322" w:lineRule="exact" w:before="0"/>
        <w:ind w:left="310" w:right="329" w:firstLine="0"/>
        <w:jc w:val="center"/>
        <w:rPr>
          <w:sz w:val="28"/>
        </w:rPr>
      </w:pPr>
      <w:r>
        <w:rPr>
          <w:sz w:val="28"/>
        </w:rPr>
        <w:t>Перечень</w:t>
      </w:r>
    </w:p>
    <w:p>
      <w:pPr>
        <w:tabs>
          <w:tab w:pos="5937" w:val="left" w:leader="none"/>
        </w:tabs>
        <w:spacing w:line="237" w:lineRule="auto" w:before="2"/>
        <w:ind w:left="310" w:right="332" w:firstLine="0"/>
        <w:jc w:val="center"/>
        <w:rPr>
          <w:sz w:val="28"/>
        </w:rPr>
      </w:pPr>
      <w:r>
        <w:rPr>
          <w:sz w:val="28"/>
        </w:rPr>
        <w:t>объектов движимого имущества, находящегося в государственной собственности Республики Дагестан и</w:t>
      </w:r>
      <w:r>
        <w:rPr>
          <w:spacing w:val="-47"/>
          <w:sz w:val="28"/>
        </w:rPr>
        <w:t> </w:t>
      </w:r>
      <w:r>
        <w:rPr>
          <w:sz w:val="28"/>
        </w:rPr>
        <w:t>закрепленного за</w:t>
      </w:r>
      <w:r>
        <w:rPr>
          <w:sz w:val="28"/>
          <w:u w:val="single"/>
        </w:rPr>
        <w:t> </w:t>
        <w:tab/>
      </w:r>
      <w:hyperlink w:history="true" w:anchor="_bookmark1">
        <w:r>
          <w:rPr>
            <w:position w:val="10"/>
            <w:sz w:val="18"/>
          </w:rPr>
          <w:t>2</w:t>
        </w:r>
      </w:hyperlink>
      <w:r>
        <w:rPr>
          <w:sz w:val="28"/>
        </w:rPr>
        <w:t>,</w:t>
      </w:r>
    </w:p>
    <w:p>
      <w:pPr>
        <w:tabs>
          <w:tab w:pos="6690" w:val="left" w:leader="none"/>
        </w:tabs>
        <w:spacing w:line="235" w:lineRule="auto" w:before="5"/>
        <w:ind w:left="4229" w:right="4251" w:firstLine="0"/>
        <w:jc w:val="center"/>
        <w:rPr>
          <w:sz w:val="18"/>
        </w:rPr>
      </w:pPr>
      <w:r>
        <w:rPr>
          <w:sz w:val="28"/>
        </w:rPr>
        <w:t>в отношении которых предлагается заключение</w:t>
      </w:r>
      <w:r>
        <w:rPr>
          <w:spacing w:val="-20"/>
          <w:sz w:val="28"/>
        </w:rPr>
        <w:t> </w:t>
      </w:r>
      <w:r>
        <w:rPr>
          <w:sz w:val="28"/>
        </w:rPr>
        <w:t>сделки по</w:t>
      </w:r>
      <w:r>
        <w:rPr>
          <w:sz w:val="28"/>
          <w:u w:val="single"/>
        </w:rPr>
        <w:t> </w:t>
        <w:tab/>
      </w:r>
      <w:hyperlink w:history="true" w:anchor="_bookmark2">
        <w:r>
          <w:rPr>
            <w:position w:val="10"/>
            <w:sz w:val="18"/>
          </w:rPr>
          <w:t>3</w:t>
        </w:r>
      </w:hyperlink>
    </w:p>
    <w:p>
      <w:pPr>
        <w:pStyle w:val="BodyText"/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658"/>
        <w:gridCol w:w="1557"/>
        <w:gridCol w:w="2047"/>
        <w:gridCol w:w="2126"/>
        <w:gridCol w:w="1944"/>
        <w:gridCol w:w="1277"/>
        <w:gridCol w:w="1711"/>
        <w:gridCol w:w="1881"/>
      </w:tblGrid>
      <w:tr>
        <w:trPr>
          <w:trHeight w:val="1031" w:hRule="atLeast"/>
        </w:trPr>
        <w:tc>
          <w:tcPr>
            <w:tcW w:w="660" w:type="dxa"/>
          </w:tcPr>
          <w:p>
            <w:pPr>
              <w:pStyle w:val="TableParagraph"/>
              <w:spacing w:before="95"/>
              <w:ind w:left="167" w:right="139" w:firstLine="48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658" w:type="dxa"/>
          </w:tcPr>
          <w:p>
            <w:pPr>
              <w:pStyle w:val="TableParagraph"/>
              <w:spacing w:before="95"/>
              <w:ind w:left="427" w:right="50" w:hanging="348"/>
              <w:rPr>
                <w:sz w:val="24"/>
              </w:rPr>
            </w:pPr>
            <w:r>
              <w:rPr>
                <w:sz w:val="24"/>
              </w:rPr>
              <w:t>Наименование объекта</w:t>
            </w:r>
          </w:p>
        </w:tc>
        <w:tc>
          <w:tcPr>
            <w:tcW w:w="1557" w:type="dxa"/>
          </w:tcPr>
          <w:p>
            <w:pPr>
              <w:pStyle w:val="TableParagraph"/>
              <w:spacing w:before="95"/>
              <w:ind w:left="465" w:right="49" w:hanging="387"/>
              <w:rPr>
                <w:sz w:val="24"/>
              </w:rPr>
            </w:pPr>
            <w:r>
              <w:rPr>
                <w:sz w:val="24"/>
              </w:rPr>
              <w:t>Инвентарный номер</w:t>
            </w:r>
          </w:p>
        </w:tc>
        <w:tc>
          <w:tcPr>
            <w:tcW w:w="2047" w:type="dxa"/>
          </w:tcPr>
          <w:p>
            <w:pPr>
              <w:pStyle w:val="TableParagraph"/>
              <w:spacing w:before="95"/>
              <w:ind w:left="300" w:right="268" w:firstLine="132"/>
              <w:rPr>
                <w:sz w:val="24"/>
              </w:rPr>
            </w:pPr>
            <w:r>
              <w:rPr>
                <w:sz w:val="24"/>
              </w:rPr>
              <w:t>Год ввода в эксплуатацию</w:t>
            </w:r>
          </w:p>
        </w:tc>
        <w:tc>
          <w:tcPr>
            <w:tcW w:w="2126" w:type="dxa"/>
          </w:tcPr>
          <w:p>
            <w:pPr>
              <w:pStyle w:val="TableParagraph"/>
              <w:spacing w:before="95"/>
              <w:ind w:left="173" w:right="156" w:hanging="2"/>
              <w:jc w:val="center"/>
              <w:rPr>
                <w:sz w:val="24"/>
              </w:rPr>
            </w:pPr>
            <w:r>
              <w:rPr>
                <w:sz w:val="24"/>
              </w:rPr>
              <w:t>Балансовая (первоначальная) стоимость, руб.</w:t>
            </w:r>
          </w:p>
        </w:tc>
        <w:tc>
          <w:tcPr>
            <w:tcW w:w="1944" w:type="dxa"/>
          </w:tcPr>
          <w:p>
            <w:pPr>
              <w:pStyle w:val="TableParagraph"/>
              <w:spacing w:before="95"/>
              <w:ind w:left="174" w:right="145" w:firstLine="208"/>
              <w:rPr>
                <w:sz w:val="24"/>
              </w:rPr>
            </w:pPr>
            <w:r>
              <w:rPr>
                <w:sz w:val="24"/>
              </w:rPr>
              <w:t>Остаточная стоимость, руб.</w:t>
            </w:r>
          </w:p>
        </w:tc>
        <w:tc>
          <w:tcPr>
            <w:tcW w:w="1277" w:type="dxa"/>
          </w:tcPr>
          <w:p>
            <w:pPr>
              <w:pStyle w:val="TableParagraph"/>
              <w:spacing w:before="95"/>
              <w:ind w:left="274" w:right="259" w:hanging="4"/>
              <w:jc w:val="center"/>
              <w:rPr>
                <w:sz w:val="24"/>
              </w:rPr>
            </w:pPr>
            <w:r>
              <w:rPr>
                <w:sz w:val="24"/>
              </w:rPr>
              <w:t>Номер учета в РГИ</w:t>
            </w:r>
          </w:p>
        </w:tc>
        <w:tc>
          <w:tcPr>
            <w:tcW w:w="1711" w:type="dxa"/>
          </w:tcPr>
          <w:p>
            <w:pPr>
              <w:pStyle w:val="TableParagraph"/>
              <w:spacing w:before="95"/>
              <w:ind w:left="101" w:right="69" w:firstLine="312"/>
              <w:rPr>
                <w:sz w:val="24"/>
              </w:rPr>
            </w:pPr>
            <w:r>
              <w:rPr>
                <w:sz w:val="24"/>
              </w:rPr>
              <w:t>Текущее использование</w:t>
            </w:r>
          </w:p>
        </w:tc>
        <w:tc>
          <w:tcPr>
            <w:tcW w:w="1881" w:type="dxa"/>
          </w:tcPr>
          <w:p>
            <w:pPr>
              <w:pStyle w:val="TableParagraph"/>
              <w:spacing w:before="95"/>
              <w:ind w:left="186" w:right="154" w:firstLine="64"/>
              <w:rPr>
                <w:sz w:val="24"/>
              </w:rPr>
            </w:pPr>
            <w:r>
              <w:rPr>
                <w:sz w:val="24"/>
              </w:rPr>
              <w:t>Планируемое использование</w:t>
            </w:r>
          </w:p>
        </w:tc>
      </w:tr>
      <w:tr>
        <w:trPr>
          <w:trHeight w:val="479" w:hRule="atLeast"/>
        </w:trPr>
        <w:tc>
          <w:tcPr>
            <w:tcW w:w="66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04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94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71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88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3"/>
        </w:rPr>
      </w:pPr>
    </w:p>
    <w:tbl>
      <w:tblPr>
        <w:tblW w:w="0" w:type="auto"/>
        <w:jc w:val="left"/>
        <w:tblInd w:w="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1"/>
        <w:gridCol w:w="159"/>
        <w:gridCol w:w="3221"/>
        <w:gridCol w:w="159"/>
        <w:gridCol w:w="3221"/>
      </w:tblGrid>
      <w:tr>
        <w:trPr>
          <w:trHeight w:val="987" w:hRule="atLeast"/>
        </w:trPr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(должность руководителя организации)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ind w:left="28" w:right="2002"/>
              <w:rPr>
                <w:sz w:val="28"/>
              </w:rPr>
            </w:pPr>
            <w:r>
              <w:rPr>
                <w:sz w:val="28"/>
              </w:rPr>
              <w:t>(подпись) МП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21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314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  <w:tr>
        <w:trPr>
          <w:trHeight w:val="314" w:hRule="atLeast"/>
        </w:trPr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Главный бухгалтер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8"/>
              <w:rPr>
                <w:sz w:val="28"/>
              </w:rPr>
            </w:pPr>
            <w:r>
              <w:rPr>
                <w:sz w:val="28"/>
              </w:rPr>
              <w:t>(подпись)</w:t>
            </w:r>
          </w:p>
        </w:tc>
        <w:tc>
          <w:tcPr>
            <w:tcW w:w="15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95" w:lineRule="exact"/>
              <w:ind w:left="27"/>
              <w:rPr>
                <w:sz w:val="28"/>
              </w:rPr>
            </w:pPr>
            <w:r>
              <w:rPr>
                <w:sz w:val="28"/>
              </w:rPr>
              <w:t>(ФИО)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5"/>
        </w:rPr>
      </w:pPr>
      <w:r>
        <w:rPr/>
        <w:pict>
          <v:line style="position:absolute;mso-position-horizontal-relative:page;mso-position-vertical-relative:paragraph;z-index:0;mso-wrap-distance-left:0;mso-wrap-distance-right:0" from="56.639999pt,16.867910pt" to="200.639999pt,16.867910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47"/>
        <w:ind w:left="310" w:right="332"/>
        <w:jc w:val="center"/>
      </w:pPr>
      <w:r>
        <w:rPr>
          <w:position w:val="9"/>
          <w:sz w:val="16"/>
        </w:rPr>
        <w:t>1 </w:t>
      </w:r>
      <w:r>
        <w:rPr/>
        <w:t>Применяется для подготовки документа, указанного в подпункте 1 пункта 3 приложения № 4, подпункте 1 пункта 3 приложения № 5,</w:t>
      </w:r>
    </w:p>
    <w:p>
      <w:pPr>
        <w:pStyle w:val="BodyText"/>
        <w:spacing w:line="268" w:lineRule="exact"/>
        <w:ind w:left="252"/>
      </w:pPr>
      <w:r>
        <w:rPr/>
        <w:t>подпункте 1 пункта 3 приложения № 7 к постановлению Правительства Республики Дагестан от 20 июля 2018 г. № 98</w:t>
      </w:r>
    </w:p>
    <w:p>
      <w:pPr>
        <w:pStyle w:val="BodyText"/>
        <w:spacing w:line="276" w:lineRule="exact"/>
        <w:ind w:left="252"/>
      </w:pPr>
      <w:r>
        <w:rPr>
          <w:position w:val="9"/>
          <w:sz w:val="16"/>
        </w:rPr>
        <w:t>2 </w:t>
      </w:r>
      <w:r>
        <w:rPr/>
        <w:t>Указывается наименование государственного учреждения Республики Дагестан - заявителя</w:t>
      </w:r>
    </w:p>
    <w:p>
      <w:pPr>
        <w:pStyle w:val="BodyText"/>
        <w:spacing w:line="284" w:lineRule="exact"/>
        <w:ind w:left="252"/>
      </w:pPr>
      <w:r>
        <w:rPr>
          <w:position w:val="9"/>
          <w:sz w:val="16"/>
        </w:rPr>
        <w:t>3 </w:t>
      </w:r>
      <w:r>
        <w:rPr/>
        <w:t>Указывается предмет сделки</w:t>
      </w:r>
    </w:p>
    <w:sectPr>
      <w:type w:val="continuous"/>
      <w:pgSz w:w="16840" w:h="11910" w:orient="landscape"/>
      <w:pgMar w:top="760" w:bottom="280" w:left="88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ru-RU" w:bidi="ru-RU"/>
    </w:rPr>
  </w:style>
  <w:style w:styleId="Heading1" w:type="paragraph">
    <w:name w:val="Heading 1"/>
    <w:basedOn w:val="Normal"/>
    <w:uiPriority w:val="1"/>
    <w:qFormat/>
    <w:pPr>
      <w:ind w:left="310" w:right="332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dcterms:created xsi:type="dcterms:W3CDTF">2019-10-22T07:22:49Z</dcterms:created>
  <dcterms:modified xsi:type="dcterms:W3CDTF">2019-10-22T07:22:49Z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2019-10-21T00:00:00Z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2019-10-22T00:00:00Z</vt:filetime>
  </property>
</Properties>
</file>