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7"/>
        <w:ind w:left="6612"/>
      </w:pPr>
      <w:bookmarkStart w:name="Приложение № 6" w:id="1"/>
      <w:bookmarkEnd w:id="1"/>
      <w:r>
        <w:rPr/>
      </w:r>
      <w:r>
        <w:rPr/>
        <w:t>Приложение № 6</w:t>
      </w:r>
    </w:p>
    <w:p>
      <w:pPr>
        <w:pStyle w:val="BodyText"/>
        <w:tabs>
          <w:tab w:pos="6641" w:val="left" w:leader="none"/>
        </w:tabs>
        <w:spacing w:before="2"/>
        <w:ind w:left="5465" w:right="362"/>
        <w:jc w:val="center"/>
      </w:pPr>
      <w:r>
        <w:rPr/>
        <w:t>к приказу Минимущества</w:t>
      </w:r>
      <w:r>
        <w:rPr>
          <w:spacing w:val="-15"/>
        </w:rPr>
        <w:t> </w:t>
      </w:r>
      <w:r>
        <w:rPr/>
        <w:t>Дагестана от</w:t>
      </w:r>
      <w:r>
        <w:rPr>
          <w:spacing w:val="-1"/>
        </w:rPr>
        <w:t> </w:t>
      </w:r>
      <w:r>
        <w:rPr/>
        <w:t>«</w:t>
      </w:r>
      <w:r>
        <w:rPr>
          <w:u w:val="single"/>
        </w:rPr>
        <w:t> </w:t>
        <w:tab/>
      </w:r>
      <w:r>
        <w:rPr/>
        <w:t>» декабря 2018</w:t>
      </w:r>
      <w:r>
        <w:rPr>
          <w:spacing w:val="-9"/>
        </w:rPr>
        <w:t> </w:t>
      </w:r>
      <w:r>
        <w:rPr/>
        <w:t>г.</w:t>
      </w:r>
    </w:p>
    <w:p>
      <w:pPr>
        <w:pStyle w:val="BodyText"/>
        <w:spacing w:before="1"/>
      </w:pPr>
    </w:p>
    <w:p>
      <w:pPr>
        <w:pStyle w:val="BodyText"/>
        <w:spacing w:line="237" w:lineRule="auto"/>
        <w:ind w:left="5465" w:right="362"/>
        <w:jc w:val="center"/>
        <w:rPr>
          <w:sz w:val="18"/>
        </w:rPr>
      </w:pPr>
      <w:r>
        <w:rPr/>
        <w:t>Примерная форма справки о возможных конфликтах интересов заинтересованного лица и государственного учреждения</w:t>
      </w:r>
      <w:hyperlink w:history="true" w:anchor="_bookmark0">
        <w:r>
          <w:rPr>
            <w:position w:val="10"/>
            <w:sz w:val="18"/>
          </w:rPr>
          <w:t>1</w:t>
        </w:r>
      </w:hyperlink>
    </w:p>
    <w:p>
      <w:pPr>
        <w:pStyle w:val="BodyText"/>
        <w:spacing w:before="4"/>
      </w:pPr>
    </w:p>
    <w:p>
      <w:pPr>
        <w:pStyle w:val="BodyText"/>
        <w:spacing w:line="319" w:lineRule="exact" w:before="1"/>
        <w:ind w:left="792"/>
      </w:pPr>
      <w:r>
        <w:rPr/>
        <w:t>Справка о возможных конфликтах интересов заинтересованного лица и</w:t>
      </w:r>
    </w:p>
    <w:p>
      <w:pPr>
        <w:tabs>
          <w:tab w:pos="2101" w:val="left" w:leader="none"/>
        </w:tabs>
        <w:spacing w:line="325" w:lineRule="exact" w:before="0"/>
        <w:ind w:left="0" w:right="0" w:firstLine="0"/>
        <w:jc w:val="center"/>
        <w:rPr>
          <w:sz w:val="28"/>
        </w:rPr>
      </w:pPr>
      <w:r>
        <w:rPr>
          <w:position w:val="10"/>
          <w:sz w:val="18"/>
          <w:u w:val="single"/>
        </w:rPr>
        <w:t> </w:t>
        <w:tab/>
      </w:r>
      <w:hyperlink w:history="true" w:anchor="_bookmark1">
        <w:r>
          <w:rPr>
            <w:position w:val="10"/>
            <w:sz w:val="18"/>
          </w:rPr>
          <w:t>2</w:t>
        </w:r>
      </w:hyperlink>
      <w:r>
        <w:rPr>
          <w:sz w:val="28"/>
        </w:rPr>
        <w:t>по</w:t>
      </w:r>
      <w:r>
        <w:rPr>
          <w:spacing w:val="-2"/>
          <w:sz w:val="28"/>
        </w:rPr>
        <w:t> </w:t>
      </w:r>
      <w:r>
        <w:rPr>
          <w:sz w:val="28"/>
        </w:rPr>
        <w:t>сделке</w:t>
      </w:r>
    </w:p>
    <w:p>
      <w:pPr>
        <w:pStyle w:val="BodyText"/>
        <w:spacing w:before="10"/>
        <w:rPr>
          <w:sz w:val="27"/>
        </w:rPr>
      </w:pPr>
    </w:p>
    <w:p>
      <w:pPr>
        <w:pStyle w:val="BodyText"/>
        <w:ind w:left="840"/>
      </w:pPr>
      <w:r>
        <w:rPr/>
        <w:t>(В соответствии со статьей 27 Федерального закона от 16 января 1996</w:t>
      </w:r>
      <w:r>
        <w:rPr>
          <w:spacing w:val="65"/>
        </w:rPr>
        <w:t> </w:t>
      </w:r>
      <w:r>
        <w:rPr/>
        <w:t>г.</w:t>
      </w:r>
    </w:p>
    <w:p>
      <w:pPr>
        <w:pStyle w:val="BodyText"/>
        <w:spacing w:line="360" w:lineRule="auto" w:before="163"/>
        <w:ind w:left="132" w:right="127"/>
        <w:jc w:val="both"/>
      </w:pPr>
      <w:r>
        <w:rPr/>
        <w:t>№ 7-ФЗ «О некоммерческих организациях»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w:t>
      </w:r>
      <w:r>
        <w:rPr>
          <w:spacing w:val="-4"/>
        </w:rPr>
        <w:t> </w:t>
      </w:r>
      <w:r>
        <w:rPr/>
        <w:t>организации)</w:t>
      </w:r>
      <w:hyperlink w:history="true" w:anchor="_bookmark2">
        <w:r>
          <w:rPr>
            <w:position w:val="10"/>
            <w:sz w:val="18"/>
          </w:rPr>
          <w:t>3</w:t>
        </w:r>
      </w:hyperlink>
      <w:r>
        <w:rPr/>
        <w:t>.</w:t>
      </w:r>
    </w:p>
    <w:p>
      <w:pPr>
        <w:pStyle w:val="BodyText"/>
        <w:spacing w:before="3"/>
        <w:rPr>
          <w:sz w:val="23"/>
        </w:rPr>
      </w:pPr>
      <w:r>
        <w:rPr/>
        <w:pict>
          <v:line style="position:absolute;mso-position-horizontal-relative:page;mso-position-vertical-relative:paragraph;z-index:0;mso-wrap-distance-left:0;mso-wrap-distance-right:0" from="56.639999pt,15.739776pt" to="200.639999pt,15.739776pt" stroked="true" strokeweight=".72pt" strokecolor="#000000">
            <v:stroke dashstyle="solid"/>
            <w10:wrap type="topAndBottom"/>
          </v:line>
        </w:pict>
      </w:r>
    </w:p>
    <w:p>
      <w:pPr>
        <w:spacing w:before="50"/>
        <w:ind w:left="132" w:right="0" w:firstLine="0"/>
        <w:jc w:val="left"/>
        <w:rPr>
          <w:sz w:val="24"/>
        </w:rPr>
      </w:pPr>
      <w:bookmarkStart w:name="_bookmark0" w:id="2"/>
      <w:bookmarkEnd w:id="2"/>
      <w:r>
        <w:rPr/>
      </w:r>
      <w:r>
        <w:rPr>
          <w:position w:val="9"/>
          <w:sz w:val="16"/>
        </w:rPr>
        <w:t>1 </w:t>
      </w:r>
      <w:r>
        <w:rPr>
          <w:sz w:val="24"/>
        </w:rPr>
        <w:t>Применяется для подготовки документа, указанного в подпункте 7 пункта 3 приложения № 3</w:t>
      </w:r>
    </w:p>
    <w:p>
      <w:pPr>
        <w:spacing w:line="268" w:lineRule="exact" w:before="0"/>
        <w:ind w:left="132" w:right="0" w:firstLine="0"/>
        <w:jc w:val="left"/>
        <w:rPr>
          <w:sz w:val="24"/>
        </w:rPr>
      </w:pPr>
      <w:r>
        <w:rPr>
          <w:sz w:val="24"/>
        </w:rPr>
        <w:t>к постановлению Правительства Республики Дагестан от 20 июля 2018 г. № 98</w:t>
      </w:r>
    </w:p>
    <w:p>
      <w:pPr>
        <w:spacing w:line="276" w:lineRule="exact" w:before="0"/>
        <w:ind w:left="132" w:right="0" w:firstLine="0"/>
        <w:jc w:val="left"/>
        <w:rPr>
          <w:sz w:val="24"/>
        </w:rPr>
      </w:pPr>
      <w:bookmarkStart w:name="_bookmark1" w:id="3"/>
      <w:bookmarkEnd w:id="3"/>
      <w:r>
        <w:rPr/>
      </w:r>
      <w:r>
        <w:rPr>
          <w:position w:val="9"/>
          <w:sz w:val="16"/>
        </w:rPr>
        <w:t>2 </w:t>
      </w:r>
      <w:r>
        <w:rPr>
          <w:sz w:val="24"/>
        </w:rPr>
        <w:t>Указывается наименование государственного учреждения Республики Дагестан - заявителя</w:t>
      </w:r>
    </w:p>
    <w:p>
      <w:pPr>
        <w:spacing w:line="284" w:lineRule="exact" w:before="0"/>
        <w:ind w:left="132" w:right="0" w:firstLine="0"/>
        <w:jc w:val="left"/>
        <w:rPr>
          <w:sz w:val="24"/>
        </w:rPr>
      </w:pPr>
      <w:bookmarkStart w:name="_bookmark2" w:id="4"/>
      <w:bookmarkEnd w:id="4"/>
      <w:r>
        <w:rPr/>
      </w:r>
      <w:r>
        <w:rPr>
          <w:position w:val="9"/>
          <w:sz w:val="16"/>
        </w:rPr>
        <w:t>3 </w:t>
      </w:r>
      <w:r>
        <w:rPr>
          <w:sz w:val="24"/>
        </w:rPr>
        <w:t>Указывается для государственных бюджетных учреждений Республики Дагестан</w:t>
      </w:r>
    </w:p>
    <w:p>
      <w:pPr>
        <w:spacing w:after="0" w:line="284" w:lineRule="exact"/>
        <w:jc w:val="left"/>
        <w:rPr>
          <w:sz w:val="24"/>
        </w:rPr>
        <w:sectPr>
          <w:type w:val="continuous"/>
          <w:pgSz w:w="11910" w:h="16840"/>
          <w:pgMar w:top="1040" w:bottom="280" w:left="1000" w:right="720"/>
        </w:sectPr>
      </w:pPr>
    </w:p>
    <w:p>
      <w:pPr>
        <w:pStyle w:val="BodyText"/>
        <w:spacing w:before="6"/>
        <w:rPr>
          <w:sz w:val="12"/>
        </w:rPr>
      </w:pPr>
    </w:p>
    <w:p>
      <w:pPr>
        <w:pStyle w:val="BodyText"/>
        <w:spacing w:before="89"/>
        <w:ind w:left="840"/>
      </w:pPr>
      <w:r>
        <w:rPr/>
        <w:t>(В</w:t>
      </w:r>
      <w:r>
        <w:rPr>
          <w:spacing w:val="60"/>
        </w:rPr>
        <w:t> </w:t>
      </w:r>
      <w:r>
        <w:rPr/>
        <w:t>соответствии</w:t>
      </w:r>
      <w:r>
        <w:rPr>
          <w:spacing w:val="60"/>
        </w:rPr>
        <w:t> </w:t>
      </w:r>
      <w:r>
        <w:rPr/>
        <w:t>со</w:t>
      </w:r>
      <w:r>
        <w:rPr>
          <w:spacing w:val="58"/>
        </w:rPr>
        <w:t> </w:t>
      </w:r>
      <w:r>
        <w:rPr/>
        <w:t>статьей</w:t>
      </w:r>
      <w:r>
        <w:rPr>
          <w:spacing w:val="60"/>
        </w:rPr>
        <w:t> </w:t>
      </w:r>
      <w:r>
        <w:rPr/>
        <w:t>16</w:t>
      </w:r>
      <w:r>
        <w:rPr>
          <w:spacing w:val="61"/>
        </w:rPr>
        <w:t> </w:t>
      </w:r>
      <w:r>
        <w:rPr/>
        <w:t>Федерального</w:t>
      </w:r>
      <w:r>
        <w:rPr>
          <w:spacing w:val="61"/>
        </w:rPr>
        <w:t> </w:t>
      </w:r>
      <w:r>
        <w:rPr/>
        <w:t>закона</w:t>
      </w:r>
      <w:r>
        <w:rPr>
          <w:spacing w:val="57"/>
        </w:rPr>
        <w:t> </w:t>
      </w:r>
      <w:r>
        <w:rPr/>
        <w:t>от</w:t>
      </w:r>
      <w:r>
        <w:rPr>
          <w:spacing w:val="60"/>
        </w:rPr>
        <w:t> </w:t>
      </w:r>
      <w:r>
        <w:rPr/>
        <w:t>3</w:t>
      </w:r>
      <w:r>
        <w:rPr>
          <w:spacing w:val="58"/>
        </w:rPr>
        <w:t> </w:t>
      </w:r>
      <w:r>
        <w:rPr/>
        <w:t>ноября</w:t>
      </w:r>
      <w:r>
        <w:rPr>
          <w:spacing w:val="60"/>
        </w:rPr>
        <w:t> </w:t>
      </w:r>
      <w:r>
        <w:rPr/>
        <w:t>2006</w:t>
      </w:r>
      <w:r>
        <w:rPr>
          <w:spacing w:val="61"/>
        </w:rPr>
        <w:t> </w:t>
      </w:r>
      <w:r>
        <w:rPr/>
        <w:t>г.</w:t>
      </w:r>
    </w:p>
    <w:p>
      <w:pPr>
        <w:pStyle w:val="BodyText"/>
        <w:spacing w:line="360" w:lineRule="auto" w:before="160"/>
        <w:ind w:left="132" w:right="127"/>
        <w:jc w:val="both"/>
      </w:pPr>
      <w:r>
        <w:rPr/>
        <w:t>№ 174-ФЗ </w:t>
      </w:r>
      <w:r>
        <w:rPr>
          <w:spacing w:val="-2"/>
        </w:rPr>
        <w:t>«Об </w:t>
      </w:r>
      <w:r>
        <w:rPr/>
        <w:t>автономных учреждениях» лицами, заинтересованными в совершении автономным учреждением сделок с другими юридическими лицами и гражданами, признаются члены наблюдательного совета автономного учреждения, руководитель автономного учреждения и его заместители, если они, их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w:t>
      </w:r>
      <w:r>
        <w:rPr>
          <w:spacing w:val="-5"/>
        </w:rPr>
        <w:t> </w:t>
      </w:r>
      <w:r>
        <w:rPr/>
        <w:t>усыновленные:</w:t>
      </w:r>
    </w:p>
    <w:p>
      <w:pPr>
        <w:pStyle w:val="ListParagraph"/>
        <w:numPr>
          <w:ilvl w:val="0"/>
          <w:numId w:val="1"/>
        </w:numPr>
        <w:tabs>
          <w:tab w:pos="599" w:val="left" w:leader="none"/>
        </w:tabs>
        <w:spacing w:line="360" w:lineRule="auto" w:before="0" w:after="0"/>
        <w:ind w:left="132" w:right="128" w:firstLine="0"/>
        <w:jc w:val="both"/>
        <w:rPr>
          <w:sz w:val="28"/>
        </w:rPr>
      </w:pPr>
      <w:r>
        <w:rPr>
          <w:sz w:val="28"/>
        </w:rPr>
        <w:t>являются в сделке стороной, выгодоприобретателем, посредником или представителем;</w:t>
      </w:r>
    </w:p>
    <w:p>
      <w:pPr>
        <w:pStyle w:val="ListParagraph"/>
        <w:numPr>
          <w:ilvl w:val="0"/>
          <w:numId w:val="1"/>
        </w:numPr>
        <w:tabs>
          <w:tab w:pos="532" w:val="left" w:leader="none"/>
        </w:tabs>
        <w:spacing w:line="360" w:lineRule="auto" w:before="2" w:after="0"/>
        <w:ind w:left="132" w:right="127" w:firstLine="0"/>
        <w:jc w:val="both"/>
        <w:rPr>
          <w:sz w:val="28"/>
        </w:rPr>
      </w:pPr>
      <w:r>
        <w:rPr>
          <w:sz w:val="28"/>
        </w:rPr>
        <w:t>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w:t>
      </w:r>
      <w:r>
        <w:rPr>
          <w:spacing w:val="-4"/>
          <w:sz w:val="28"/>
        </w:rPr>
        <w:t> </w:t>
      </w:r>
      <w:r>
        <w:rPr>
          <w:sz w:val="28"/>
        </w:rPr>
        <w:t>представителем;</w:t>
      </w:r>
    </w:p>
    <w:p>
      <w:pPr>
        <w:pStyle w:val="ListParagraph"/>
        <w:numPr>
          <w:ilvl w:val="0"/>
          <w:numId w:val="1"/>
        </w:numPr>
        <w:tabs>
          <w:tab w:pos="520" w:val="left" w:leader="none"/>
        </w:tabs>
        <w:spacing w:line="357" w:lineRule="auto" w:before="0" w:after="0"/>
        <w:ind w:left="132" w:right="127" w:firstLine="0"/>
        <w:jc w:val="both"/>
        <w:rPr>
          <w:sz w:val="18"/>
        </w:rPr>
      </w:pPr>
      <w:r>
        <w:rPr>
          <w:sz w:val="28"/>
        </w:rPr>
        <w:t>занимают должности в органах управления юридического лица, которое в сделке является контрагентом автономного учреждения, выгодоприобретателем, посредником или</w:t>
      </w:r>
      <w:r>
        <w:rPr>
          <w:spacing w:val="-3"/>
          <w:sz w:val="28"/>
        </w:rPr>
        <w:t> </w:t>
      </w:r>
      <w:r>
        <w:rPr>
          <w:sz w:val="28"/>
        </w:rPr>
        <w:t>представителем.)</w:t>
      </w:r>
      <w:hyperlink w:history="true" w:anchor="_bookmark4">
        <w:r>
          <w:rPr>
            <w:position w:val="10"/>
            <w:sz w:val="18"/>
          </w:rPr>
          <w:t>4</w:t>
        </w:r>
      </w:hyperlink>
    </w:p>
    <w:p>
      <w:pPr>
        <w:pStyle w:val="BodyText"/>
        <w:tabs>
          <w:tab w:pos="3563" w:val="left" w:leader="none"/>
          <w:tab w:pos="3951" w:val="left" w:leader="none"/>
        </w:tabs>
        <w:spacing w:line="355" w:lineRule="auto" w:before="2"/>
        <w:ind w:left="132" w:right="127" w:firstLine="707"/>
        <w:jc w:val="both"/>
      </w:pPr>
      <w:r>
        <w:rPr/>
        <w:t>(Руководитель государственного бюджетного учреждения Республики Дагестан</w:t>
      </w:r>
      <w:r>
        <w:rPr>
          <w:spacing w:val="43"/>
        </w:rPr>
        <w:t> </w:t>
      </w:r>
      <w:r>
        <w:rPr/>
        <w:t>«</w:t>
      </w:r>
      <w:r>
        <w:rPr>
          <w:u w:val="single"/>
        </w:rPr>
        <w:t> </w:t>
        <w:tab/>
      </w:r>
      <w:r>
        <w:rPr>
          <w:spacing w:val="2"/>
        </w:rPr>
        <w:t>»</w:t>
      </w:r>
      <w:hyperlink w:history="true" w:anchor="_bookmark5">
        <w:r>
          <w:rPr>
            <w:spacing w:val="2"/>
            <w:position w:val="10"/>
            <w:sz w:val="18"/>
          </w:rPr>
          <w:t>5</w:t>
        </w:r>
      </w:hyperlink>
      <w:r>
        <w:rPr>
          <w:spacing w:val="2"/>
          <w:position w:val="10"/>
          <w:sz w:val="18"/>
        </w:rPr>
        <w:t> </w:t>
      </w:r>
      <w:r>
        <w:rPr/>
        <w:t>информирует орган, осуществляющий функции и полномочия учредителя о том, что он (его заместитель)</w:t>
      </w:r>
      <w:hyperlink w:history="true" w:anchor="_bookmark6">
        <w:r>
          <w:rPr>
            <w:position w:val="10"/>
            <w:sz w:val="18"/>
          </w:rPr>
          <w:t>6</w:t>
        </w:r>
      </w:hyperlink>
      <w:r>
        <w:rPr>
          <w:position w:val="10"/>
          <w:sz w:val="18"/>
        </w:rPr>
        <w:t> </w:t>
      </w:r>
      <w:r>
        <w:rPr/>
        <w:t>состоит (в трудовых отношениях, являются участниками, кредиторами, состоят в близких родственных</w:t>
      </w:r>
      <w:bookmarkStart w:name="_bookmark3" w:id="5"/>
      <w:bookmarkEnd w:id="5"/>
      <w:r>
        <w:rPr/>
      </w:r>
      <w:r>
        <w:rPr/>
        <w:t> отношениях)</w:t>
      </w:r>
      <w:hyperlink w:history="true" w:anchor="_bookmark7">
        <w:r>
          <w:rPr>
            <w:position w:val="10"/>
            <w:sz w:val="18"/>
          </w:rPr>
          <w:t>7</w:t>
        </w:r>
      </w:hyperlink>
      <w:r>
        <w:rPr>
          <w:position w:val="10"/>
          <w:sz w:val="18"/>
        </w:rPr>
        <w:t> </w:t>
      </w:r>
      <w:r>
        <w:rPr>
          <w:spacing w:val="26"/>
          <w:position w:val="10"/>
          <w:sz w:val="18"/>
        </w:rPr>
        <w:t> </w:t>
      </w:r>
      <w:r>
        <w:rPr/>
        <w:t>с</w:t>
      </w:r>
      <w:r>
        <w:rPr>
          <w:u w:val="single"/>
        </w:rPr>
        <w:t> </w:t>
        <w:tab/>
        <w:tab/>
      </w:r>
      <w:hyperlink w:history="true" w:anchor="_bookmark3">
        <w:r>
          <w:rPr>
            <w:position w:val="10"/>
            <w:sz w:val="18"/>
          </w:rPr>
          <w:t>8</w:t>
        </w:r>
      </w:hyperlink>
      <w:r>
        <w:rPr/>
        <w:t>, который(-ая) является (поставщиком</w:t>
      </w:r>
      <w:r>
        <w:rPr>
          <w:spacing w:val="-1"/>
        </w:rPr>
        <w:t> </w:t>
      </w:r>
      <w:r>
        <w:rPr/>
        <w:t>товаров</w:t>
      </w:r>
    </w:p>
    <w:p>
      <w:pPr>
        <w:pStyle w:val="BodyText"/>
        <w:spacing w:before="7"/>
      </w:pPr>
      <w:r>
        <w:rPr/>
        <w:pict>
          <v:line style="position:absolute;mso-position-horizontal-relative:page;mso-position-vertical-relative:paragraph;z-index:1048;mso-wrap-distance-left:0;mso-wrap-distance-right:0" from="56.639999pt,18.837919pt" to="200.639999pt,18.837919pt" stroked="true" strokeweight=".72pt" strokecolor="#000000">
            <v:stroke dashstyle="solid"/>
            <w10:wrap type="topAndBottom"/>
          </v:line>
        </w:pict>
      </w:r>
    </w:p>
    <w:p>
      <w:pPr>
        <w:spacing w:line="284" w:lineRule="exact" w:before="50"/>
        <w:ind w:left="132" w:right="0" w:firstLine="0"/>
        <w:jc w:val="left"/>
        <w:rPr>
          <w:sz w:val="24"/>
        </w:rPr>
      </w:pPr>
      <w:bookmarkStart w:name="_bookmark4" w:id="6"/>
      <w:bookmarkEnd w:id="6"/>
      <w:r>
        <w:rPr/>
      </w:r>
      <w:r>
        <w:rPr>
          <w:position w:val="9"/>
          <w:sz w:val="16"/>
        </w:rPr>
        <w:t>4 </w:t>
      </w:r>
      <w:r>
        <w:rPr>
          <w:sz w:val="24"/>
        </w:rPr>
        <w:t>Указывается для государственных автономных учреждений Республики Дагестан</w:t>
      </w:r>
    </w:p>
    <w:p>
      <w:pPr>
        <w:spacing w:line="284" w:lineRule="exact" w:before="0"/>
        <w:ind w:left="132" w:right="0" w:firstLine="0"/>
        <w:jc w:val="left"/>
        <w:rPr>
          <w:sz w:val="24"/>
        </w:rPr>
      </w:pPr>
      <w:bookmarkStart w:name="_bookmark5" w:id="7"/>
      <w:bookmarkEnd w:id="7"/>
      <w:r>
        <w:rPr/>
      </w:r>
      <w:r>
        <w:rPr>
          <w:position w:val="9"/>
          <w:sz w:val="16"/>
        </w:rPr>
        <w:t>5 </w:t>
      </w:r>
      <w:r>
        <w:rPr>
          <w:sz w:val="24"/>
        </w:rPr>
        <w:t>Указывается наименование государственного бюджетного учреждения Республики Дагестан -</w:t>
      </w:r>
    </w:p>
    <w:p>
      <w:pPr>
        <w:spacing w:line="268" w:lineRule="exact" w:before="0"/>
        <w:ind w:left="132" w:right="0" w:firstLine="0"/>
        <w:jc w:val="left"/>
        <w:rPr>
          <w:sz w:val="24"/>
        </w:rPr>
      </w:pPr>
      <w:r>
        <w:rPr>
          <w:sz w:val="24"/>
        </w:rPr>
        <w:t>заявителя</w:t>
      </w:r>
    </w:p>
    <w:p>
      <w:pPr>
        <w:spacing w:line="276" w:lineRule="exact" w:before="0"/>
        <w:ind w:left="132" w:right="0" w:firstLine="0"/>
        <w:jc w:val="left"/>
        <w:rPr>
          <w:sz w:val="24"/>
        </w:rPr>
      </w:pPr>
      <w:bookmarkStart w:name="_bookmark6" w:id="8"/>
      <w:bookmarkEnd w:id="8"/>
      <w:r>
        <w:rPr/>
      </w:r>
      <w:r>
        <w:rPr>
          <w:position w:val="9"/>
          <w:sz w:val="16"/>
        </w:rPr>
        <w:t>6 </w:t>
      </w:r>
      <w:r>
        <w:rPr>
          <w:sz w:val="24"/>
        </w:rPr>
        <w:t>Указывается необходимый вариант</w:t>
      </w:r>
    </w:p>
    <w:p>
      <w:pPr>
        <w:spacing w:line="284" w:lineRule="exact" w:before="0"/>
        <w:ind w:left="132" w:right="0" w:firstLine="0"/>
        <w:jc w:val="left"/>
        <w:rPr>
          <w:sz w:val="24"/>
        </w:rPr>
      </w:pPr>
      <w:bookmarkStart w:name="_bookmark7" w:id="9"/>
      <w:bookmarkEnd w:id="9"/>
      <w:r>
        <w:rPr/>
      </w:r>
      <w:r>
        <w:rPr>
          <w:position w:val="9"/>
          <w:sz w:val="16"/>
        </w:rPr>
        <w:t>7 </w:t>
      </w:r>
      <w:r>
        <w:rPr>
          <w:sz w:val="24"/>
        </w:rPr>
        <w:t>Указывается вариант, соответствующий сложившейся ситуации</w:t>
      </w:r>
    </w:p>
    <w:p>
      <w:pPr>
        <w:spacing w:after="0" w:line="284" w:lineRule="exact"/>
        <w:jc w:val="left"/>
        <w:rPr>
          <w:sz w:val="24"/>
        </w:rPr>
        <w:sectPr>
          <w:headerReference w:type="default" r:id="rId5"/>
          <w:pgSz w:w="11910" w:h="16840"/>
          <w:pgMar w:header="712" w:footer="0" w:top="1040" w:bottom="280" w:left="1000" w:right="720"/>
          <w:pgNumType w:start="2"/>
        </w:sectPr>
      </w:pPr>
    </w:p>
    <w:p>
      <w:pPr>
        <w:pStyle w:val="BodyText"/>
        <w:spacing w:before="6"/>
        <w:rPr>
          <w:sz w:val="12"/>
        </w:rPr>
      </w:pPr>
    </w:p>
    <w:p>
      <w:pPr>
        <w:pStyle w:val="BodyText"/>
        <w:spacing w:line="357" w:lineRule="auto" w:before="89"/>
        <w:ind w:left="132" w:right="128"/>
        <w:jc w:val="both"/>
      </w:pPr>
      <w:r>
        <w:rPr/>
        <w:t>(услуг) для учреждения, крупным потребителем товаров (услуг), производимых учреждением, владеет имуществом, которое полностью или частично образовано учреждением, или могут извлекать выгоду из пользования, распоряжения имуществом учреждения)</w:t>
      </w:r>
      <w:hyperlink w:history="true" w:anchor="_bookmark8">
        <w:r>
          <w:rPr>
            <w:position w:val="10"/>
            <w:sz w:val="18"/>
          </w:rPr>
          <w:t>9</w:t>
        </w:r>
      </w:hyperlink>
      <w:r>
        <w:rPr/>
        <w:t>)</w:t>
      </w:r>
      <w:hyperlink w:history="true" w:anchor="_bookmark9">
        <w:r>
          <w:rPr>
            <w:position w:val="10"/>
            <w:sz w:val="18"/>
          </w:rPr>
          <w:t>10</w:t>
        </w:r>
      </w:hyperlink>
      <w:r>
        <w:rPr/>
        <w:t>.</w:t>
      </w:r>
    </w:p>
    <w:p>
      <w:pPr>
        <w:pStyle w:val="BodyText"/>
        <w:tabs>
          <w:tab w:pos="3491" w:val="left" w:leader="none"/>
        </w:tabs>
        <w:spacing w:line="357" w:lineRule="auto" w:before="6"/>
        <w:ind w:left="132" w:right="127" w:firstLine="707"/>
        <w:jc w:val="both"/>
      </w:pPr>
      <w:r>
        <w:rPr/>
        <w:t>(Руководитель государственного автономного учреждения Республики Дагестан </w:t>
      </w:r>
      <w:r>
        <w:rPr>
          <w:spacing w:val="41"/>
        </w:rPr>
        <w:t> </w:t>
      </w:r>
      <w:r>
        <w:rPr/>
        <w:t>«_</w:t>
      </w:r>
      <w:r>
        <w:rPr>
          <w:u w:val="single"/>
        </w:rPr>
        <w:t> </w:t>
        <w:tab/>
      </w:r>
      <w:r>
        <w:rPr/>
        <w:t>_»</w:t>
      </w:r>
      <w:hyperlink w:history="true" w:anchor="_bookmark10">
        <w:r>
          <w:rPr>
            <w:position w:val="10"/>
            <w:sz w:val="18"/>
          </w:rPr>
          <w:t>11</w:t>
        </w:r>
      </w:hyperlink>
      <w:r>
        <w:rPr>
          <w:position w:val="10"/>
          <w:sz w:val="18"/>
        </w:rPr>
        <w:t> </w:t>
      </w:r>
      <w:r>
        <w:rPr/>
        <w:t>информирует, что (он, его заместитель, член наблюдательного совета автономного учреждения)</w:t>
      </w:r>
      <w:hyperlink w:history="true" w:anchor="_bookmark11">
        <w:r>
          <w:rPr>
            <w:position w:val="10"/>
            <w:sz w:val="18"/>
          </w:rPr>
          <w:t>12</w:t>
        </w:r>
      </w:hyperlink>
      <w:r>
        <w:rPr>
          <w:position w:val="10"/>
          <w:sz w:val="18"/>
        </w:rPr>
        <w:t>  </w:t>
      </w:r>
      <w:r>
        <w:rPr/>
        <w:t>являются заинтересованными в совершении сделки учреждения, так как</w:t>
      </w:r>
      <w:r>
        <w:rPr>
          <w:u w:val="single"/>
        </w:rPr>
        <w:t>     </w:t>
      </w:r>
      <w:r>
        <w:rPr/>
        <w:t>(он,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w:t>
      </w:r>
      <w:r>
        <w:rPr>
          <w:spacing w:val="51"/>
        </w:rPr>
        <w:t> </w:t>
      </w:r>
      <w:r>
        <w:rPr/>
        <w:t>лица),   племянники,</w:t>
      </w:r>
    </w:p>
    <w:p>
      <w:pPr>
        <w:pStyle w:val="BodyText"/>
        <w:tabs>
          <w:tab w:pos="2018" w:val="left" w:leader="none"/>
          <w:tab w:pos="4308" w:val="left" w:leader="none"/>
          <w:tab w:pos="5149" w:val="left" w:leader="none"/>
          <w:tab w:pos="6080" w:val="left" w:leader="none"/>
          <w:tab w:pos="7448" w:val="left" w:leader="none"/>
          <w:tab w:pos="7834" w:val="left" w:leader="none"/>
          <w:tab w:pos="8883" w:val="left" w:leader="none"/>
        </w:tabs>
        <w:spacing w:before="4"/>
        <w:ind w:left="132"/>
      </w:pPr>
      <w:r>
        <w:rPr/>
        <w:t>усыновители,</w:t>
        <w:tab/>
        <w:t>усыновленные)</w:t>
      </w:r>
      <w:hyperlink w:history="true" w:anchor="_bookmark12">
        <w:r>
          <w:rPr>
            <w:position w:val="10"/>
            <w:sz w:val="18"/>
          </w:rPr>
          <w:t>13</w:t>
        </w:r>
      </w:hyperlink>
      <w:r>
        <w:rPr>
          <w:position w:val="10"/>
          <w:sz w:val="18"/>
        </w:rPr>
        <w:tab/>
      </w:r>
      <w:r>
        <w:rPr>
          <w:position w:val="10"/>
          <w:sz w:val="18"/>
          <w:u w:val="single"/>
        </w:rPr>
        <w:tab/>
      </w:r>
      <w:r>
        <w:rPr/>
        <w:t>((1)</w:t>
        <w:tab/>
        <w:t>являются</w:t>
        <w:tab/>
        <w:t>в</w:t>
        <w:tab/>
        <w:t>сделке</w:t>
        <w:tab/>
        <w:t>стороной,</w:t>
      </w:r>
    </w:p>
    <w:p>
      <w:pPr>
        <w:pStyle w:val="BodyText"/>
        <w:spacing w:line="360" w:lineRule="auto" w:before="160"/>
        <w:ind w:left="132" w:right="127"/>
        <w:jc w:val="both"/>
      </w:pPr>
      <w:r>
        <w:rPr/>
        <w:t>выгодоприобретателем, посредником или представителем; (2)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 (3) занимают должности в органах управления юридического лица, которое в сделке является контрагентом автономного учреждения, выгодоприобретателем, посредником или представителем)</w:t>
      </w:r>
      <w:hyperlink w:history="true" w:anchor="_bookmark13">
        <w:r>
          <w:rPr>
            <w:position w:val="10"/>
            <w:sz w:val="18"/>
          </w:rPr>
          <w:t>14</w:t>
        </w:r>
      </w:hyperlink>
      <w:r>
        <w:rPr/>
        <w:t>)</w:t>
      </w:r>
      <w:hyperlink w:history="true" w:anchor="_bookmark14">
        <w:r>
          <w:rPr>
            <w:position w:val="10"/>
            <w:sz w:val="18"/>
          </w:rPr>
          <w:t>15</w:t>
        </w:r>
      </w:hyperlink>
      <w:r>
        <w:rPr/>
        <w: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9"/>
        </w:rPr>
      </w:pPr>
      <w:r>
        <w:rPr/>
        <w:pict>
          <v:line style="position:absolute;mso-position-horizontal-relative:page;mso-position-vertical-relative:paragraph;z-index:1072;mso-wrap-distance-left:0;mso-wrap-distance-right:0" from="56.639999pt,13.399619pt" to="552.719999pt,13.399619pt" stroked="true" strokeweight=".72pt" strokecolor="#000000">
            <v:stroke dashstyle="solid"/>
            <w10:wrap type="topAndBottom"/>
          </v:line>
        </w:pict>
      </w:r>
    </w:p>
    <w:p>
      <w:pPr>
        <w:spacing w:line="284" w:lineRule="exact" w:before="47"/>
        <w:ind w:left="132" w:right="0" w:firstLine="0"/>
        <w:jc w:val="both"/>
        <w:rPr>
          <w:sz w:val="24"/>
        </w:rPr>
      </w:pPr>
      <w:r>
        <w:rPr>
          <w:position w:val="9"/>
          <w:sz w:val="16"/>
        </w:rPr>
        <w:t>8 </w:t>
      </w:r>
      <w:r>
        <w:rPr>
          <w:sz w:val="24"/>
        </w:rPr>
        <w:t>Указывается наименование организации или ФИО гражданина</w:t>
      </w:r>
    </w:p>
    <w:p>
      <w:pPr>
        <w:spacing w:line="276" w:lineRule="exact" w:before="0"/>
        <w:ind w:left="132" w:right="0" w:firstLine="0"/>
        <w:jc w:val="both"/>
        <w:rPr>
          <w:sz w:val="24"/>
        </w:rPr>
      </w:pPr>
      <w:bookmarkStart w:name="_bookmark8" w:id="10"/>
      <w:bookmarkEnd w:id="10"/>
      <w:r>
        <w:rPr/>
      </w:r>
      <w:r>
        <w:rPr>
          <w:position w:val="9"/>
          <w:sz w:val="16"/>
        </w:rPr>
        <w:t>9 </w:t>
      </w:r>
      <w:r>
        <w:rPr>
          <w:sz w:val="24"/>
        </w:rPr>
        <w:t>Указывается вариант, соответствующий сложившейся ситуации</w:t>
      </w:r>
    </w:p>
    <w:p>
      <w:pPr>
        <w:spacing w:line="276" w:lineRule="exact" w:before="0"/>
        <w:ind w:left="132" w:right="0" w:firstLine="0"/>
        <w:jc w:val="both"/>
        <w:rPr>
          <w:sz w:val="24"/>
        </w:rPr>
      </w:pPr>
      <w:bookmarkStart w:name="_bookmark9" w:id="11"/>
      <w:bookmarkEnd w:id="11"/>
      <w:r>
        <w:rPr/>
      </w:r>
      <w:r>
        <w:rPr>
          <w:position w:val="9"/>
          <w:sz w:val="16"/>
        </w:rPr>
        <w:t>10 </w:t>
      </w:r>
      <w:r>
        <w:rPr>
          <w:sz w:val="24"/>
        </w:rPr>
        <w:t>Указывается для государственного бюджетного учреждения Республики Дагестан</w:t>
      </w:r>
    </w:p>
    <w:p>
      <w:pPr>
        <w:spacing w:line="284" w:lineRule="exact" w:before="0"/>
        <w:ind w:left="132" w:right="0" w:firstLine="0"/>
        <w:jc w:val="both"/>
        <w:rPr>
          <w:sz w:val="24"/>
        </w:rPr>
      </w:pPr>
      <w:bookmarkStart w:name="_bookmark10" w:id="12"/>
      <w:bookmarkEnd w:id="12"/>
      <w:r>
        <w:rPr/>
      </w:r>
      <w:r>
        <w:rPr>
          <w:position w:val="9"/>
          <w:sz w:val="16"/>
        </w:rPr>
        <w:t>11 </w:t>
      </w:r>
      <w:r>
        <w:rPr>
          <w:sz w:val="24"/>
        </w:rPr>
        <w:t>Указывается наименование государственного автономного учреждения Республики Дагестан</w:t>
      </w:r>
    </w:p>
    <w:p>
      <w:pPr>
        <w:spacing w:line="268" w:lineRule="exact" w:before="0"/>
        <w:ind w:left="132" w:right="0" w:firstLine="0"/>
        <w:jc w:val="both"/>
        <w:rPr>
          <w:sz w:val="24"/>
        </w:rPr>
      </w:pPr>
      <w:r>
        <w:rPr>
          <w:sz w:val="24"/>
        </w:rPr>
        <w:t>- заявителя</w:t>
      </w:r>
    </w:p>
    <w:p>
      <w:pPr>
        <w:spacing w:line="276" w:lineRule="exact" w:before="0"/>
        <w:ind w:left="132" w:right="0" w:firstLine="0"/>
        <w:jc w:val="both"/>
        <w:rPr>
          <w:sz w:val="24"/>
        </w:rPr>
      </w:pPr>
      <w:bookmarkStart w:name="_bookmark11" w:id="13"/>
      <w:bookmarkEnd w:id="13"/>
      <w:r>
        <w:rPr/>
      </w:r>
      <w:r>
        <w:rPr>
          <w:position w:val="9"/>
          <w:sz w:val="16"/>
        </w:rPr>
        <w:t>12 </w:t>
      </w:r>
      <w:r>
        <w:rPr>
          <w:sz w:val="24"/>
        </w:rPr>
        <w:t>Указывается соответствующе лицо</w:t>
      </w:r>
    </w:p>
    <w:p>
      <w:pPr>
        <w:spacing w:line="228" w:lineRule="auto" w:before="4"/>
        <w:ind w:left="132" w:right="5044" w:firstLine="0"/>
        <w:jc w:val="both"/>
        <w:rPr>
          <w:sz w:val="24"/>
        </w:rPr>
      </w:pPr>
      <w:bookmarkStart w:name="_bookmark12" w:id="14"/>
      <w:bookmarkEnd w:id="14"/>
      <w:r>
        <w:rPr/>
      </w:r>
      <w:r>
        <w:rPr>
          <w:position w:val="9"/>
          <w:sz w:val="16"/>
        </w:rPr>
        <w:t>13 </w:t>
      </w:r>
      <w:r>
        <w:rPr>
          <w:sz w:val="24"/>
        </w:rPr>
        <w:t>Указывается соответствующее обстоятельство</w:t>
      </w:r>
      <w:bookmarkStart w:name="_bookmark13" w:id="15"/>
      <w:bookmarkEnd w:id="15"/>
      <w:r>
        <w:rPr>
          <w:sz w:val="24"/>
        </w:rPr>
      </w:r>
      <w:r>
        <w:rPr>
          <w:sz w:val="24"/>
        </w:rPr>
        <w:t> </w:t>
      </w:r>
      <w:r>
        <w:rPr>
          <w:position w:val="9"/>
          <w:sz w:val="16"/>
        </w:rPr>
        <w:t>14 </w:t>
      </w:r>
      <w:r>
        <w:rPr>
          <w:sz w:val="24"/>
        </w:rPr>
        <w:t>Указывается соответствующее обстоятельство</w:t>
      </w:r>
      <w:bookmarkStart w:name="_bookmark14" w:id="16"/>
      <w:bookmarkEnd w:id="16"/>
      <w:r>
        <w:rPr>
          <w:sz w:val="24"/>
        </w:rPr>
      </w:r>
      <w:r>
        <w:rPr>
          <w:sz w:val="24"/>
        </w:rPr>
        <w:t> </w:t>
      </w:r>
      <w:r>
        <w:rPr>
          <w:position w:val="9"/>
          <w:sz w:val="16"/>
        </w:rPr>
        <w:t>15 </w:t>
      </w:r>
      <w:r>
        <w:rPr>
          <w:sz w:val="24"/>
        </w:rPr>
        <w:t>Указывается для автономных учреждений</w:t>
      </w:r>
    </w:p>
    <w:p>
      <w:pPr>
        <w:spacing w:after="0" w:line="228" w:lineRule="auto"/>
        <w:jc w:val="both"/>
        <w:rPr>
          <w:sz w:val="24"/>
        </w:rPr>
        <w:sectPr>
          <w:pgSz w:w="11910" w:h="16840"/>
          <w:pgMar w:header="712" w:footer="0" w:top="1040" w:bottom="280" w:left="1000" w:right="720"/>
        </w:sectPr>
      </w:pPr>
    </w:p>
    <w:p>
      <w:pPr>
        <w:pStyle w:val="BodyText"/>
        <w:spacing w:before="6"/>
        <w:rPr>
          <w:sz w:val="12"/>
        </w:rPr>
      </w:pPr>
    </w:p>
    <w:p>
      <w:pPr>
        <w:tabs>
          <w:tab w:pos="2046" w:val="left" w:leader="none"/>
          <w:tab w:pos="3810" w:val="left" w:leader="none"/>
          <w:tab w:pos="4441" w:val="left" w:leader="none"/>
          <w:tab w:pos="6435" w:val="left" w:leader="none"/>
          <w:tab w:pos="9865" w:val="left" w:leader="none"/>
        </w:tabs>
        <w:spacing w:line="355" w:lineRule="auto" w:before="89"/>
        <w:ind w:left="132" w:right="128" w:firstLine="707"/>
        <w:jc w:val="both"/>
        <w:rPr>
          <w:sz w:val="28"/>
        </w:rPr>
      </w:pPr>
      <w:r>
        <w:rPr>
          <w:sz w:val="28"/>
        </w:rPr>
        <w:t>Информация представлена в связи с планируемым совершением сделки между</w:t>
      </w:r>
      <w:r>
        <w:rPr>
          <w:sz w:val="28"/>
          <w:u w:val="single"/>
        </w:rPr>
        <w:t> </w:t>
        <w:tab/>
        <w:tab/>
      </w:r>
      <w:hyperlink w:history="true" w:anchor="_bookmark15">
        <w:r>
          <w:rPr>
            <w:position w:val="10"/>
            <w:sz w:val="18"/>
          </w:rPr>
          <w:t>16</w:t>
        </w:r>
      </w:hyperlink>
      <w:r>
        <w:rPr>
          <w:position w:val="10"/>
          <w:sz w:val="18"/>
        </w:rPr>
        <w:t>    </w:t>
      </w:r>
      <w:r>
        <w:rPr>
          <w:spacing w:val="18"/>
          <w:position w:val="10"/>
          <w:sz w:val="18"/>
        </w:rPr>
        <w:t> </w:t>
      </w:r>
      <w:r>
        <w:rPr>
          <w:sz w:val="28"/>
        </w:rPr>
        <w:t>(</w:t>
      </w:r>
      <w:r>
        <w:rPr>
          <w:sz w:val="28"/>
          <w:u w:val="single"/>
        </w:rPr>
        <w:t> </w:t>
        <w:tab/>
      </w:r>
      <w:r>
        <w:rPr>
          <w:sz w:val="28"/>
        </w:rPr>
        <w:t>)</w:t>
      </w:r>
      <w:hyperlink w:history="true" w:anchor="_bookmark16">
        <w:r>
          <w:rPr>
            <w:position w:val="10"/>
            <w:sz w:val="18"/>
          </w:rPr>
          <w:t>17</w:t>
        </w:r>
      </w:hyperlink>
      <w:r>
        <w:rPr>
          <w:position w:val="10"/>
          <w:sz w:val="18"/>
        </w:rPr>
        <w:t>    </w:t>
      </w:r>
      <w:r>
        <w:rPr>
          <w:spacing w:val="22"/>
          <w:position w:val="10"/>
          <w:sz w:val="18"/>
        </w:rPr>
        <w:t> </w:t>
      </w:r>
      <w:r>
        <w:rPr>
          <w:sz w:val="28"/>
        </w:rPr>
        <w:t>и</w:t>
      </w:r>
      <w:r>
        <w:rPr>
          <w:sz w:val="28"/>
          <w:u w:val="single"/>
        </w:rPr>
        <w:t> </w:t>
        <w:tab/>
      </w:r>
      <w:hyperlink w:history="true" w:anchor="_bookmark17">
        <w:r>
          <w:rPr>
            <w:position w:val="10"/>
            <w:sz w:val="18"/>
          </w:rPr>
          <w:t>18</w:t>
        </w:r>
      </w:hyperlink>
      <w:r>
        <w:rPr>
          <w:position w:val="10"/>
          <w:sz w:val="18"/>
        </w:rPr>
        <w:t> </w:t>
      </w:r>
      <w:r>
        <w:rPr>
          <w:sz w:val="18"/>
        </w:rPr>
        <w:t>                                                                          </w:t>
      </w:r>
      <w:r>
        <w:rPr>
          <w:sz w:val="28"/>
        </w:rPr>
        <w:t>(</w:t>
      </w:r>
      <w:r>
        <w:rPr>
          <w:sz w:val="28"/>
          <w:u w:val="single"/>
        </w:rPr>
        <w:t> </w:t>
        <w:tab/>
      </w:r>
      <w:r>
        <w:rPr>
          <w:sz w:val="28"/>
        </w:rPr>
        <w:t>_)</w:t>
      </w:r>
      <w:hyperlink w:history="true" w:anchor="_bookmark18">
        <w:r>
          <w:rPr>
            <w:position w:val="10"/>
            <w:sz w:val="18"/>
          </w:rPr>
          <w:t>19</w:t>
        </w:r>
        <w:r>
          <w:rPr>
            <w:spacing w:val="0"/>
            <w:position w:val="10"/>
            <w:sz w:val="18"/>
          </w:rPr>
          <w:t> </w:t>
        </w:r>
      </w:hyperlink>
      <w:r>
        <w:rPr>
          <w:sz w:val="28"/>
        </w:rPr>
        <w:t>по</w:t>
      </w:r>
      <w:r>
        <w:rPr>
          <w:sz w:val="28"/>
          <w:u w:val="single"/>
        </w:rPr>
        <w:t> </w:t>
        <w:tab/>
        <w:tab/>
      </w:r>
      <w:r>
        <w:rPr>
          <w:sz w:val="28"/>
        </w:rPr>
        <w:t>_</w:t>
      </w:r>
      <w:hyperlink w:history="true" w:anchor="_bookmark19">
        <w:r>
          <w:rPr>
            <w:position w:val="10"/>
            <w:sz w:val="18"/>
          </w:rPr>
          <w:t>20</w:t>
        </w:r>
      </w:hyperlink>
      <w:r>
        <w:rPr>
          <w:sz w:val="28"/>
        </w:rPr>
        <w: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1"/>
        </w:rPr>
      </w:pPr>
    </w:p>
    <w:tbl>
      <w:tblPr>
        <w:tblW w:w="0" w:type="auto"/>
        <w:jc w:val="left"/>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21"/>
        <w:gridCol w:w="159"/>
        <w:gridCol w:w="3221"/>
        <w:gridCol w:w="159"/>
        <w:gridCol w:w="3221"/>
      </w:tblGrid>
      <w:tr>
        <w:trPr>
          <w:trHeight w:val="985" w:hRule="atLeast"/>
        </w:trPr>
        <w:tc>
          <w:tcPr>
            <w:tcW w:w="3221" w:type="dxa"/>
            <w:tcBorders>
              <w:top w:val="single" w:sz="12" w:space="0" w:color="000000"/>
              <w:bottom w:val="single" w:sz="12" w:space="0" w:color="000000"/>
            </w:tcBorders>
          </w:tcPr>
          <w:p>
            <w:pPr>
              <w:pStyle w:val="TableParagraph"/>
              <w:ind w:left="28"/>
              <w:rPr>
                <w:sz w:val="28"/>
              </w:rPr>
            </w:pPr>
            <w:r>
              <w:rPr>
                <w:sz w:val="28"/>
              </w:rPr>
              <w:t>(должность руководителя организации)</w:t>
            </w:r>
          </w:p>
        </w:tc>
        <w:tc>
          <w:tcPr>
            <w:tcW w:w="159" w:type="dxa"/>
          </w:tcPr>
          <w:p>
            <w:pPr>
              <w:pStyle w:val="TableParagraph"/>
              <w:rPr>
                <w:sz w:val="24"/>
              </w:rPr>
            </w:pPr>
          </w:p>
        </w:tc>
        <w:tc>
          <w:tcPr>
            <w:tcW w:w="3221" w:type="dxa"/>
            <w:tcBorders>
              <w:top w:val="single" w:sz="12" w:space="0" w:color="000000"/>
              <w:bottom w:val="single" w:sz="12" w:space="0" w:color="000000"/>
            </w:tcBorders>
          </w:tcPr>
          <w:p>
            <w:pPr>
              <w:pStyle w:val="TableParagraph"/>
              <w:ind w:left="28" w:right="2002"/>
              <w:rPr>
                <w:sz w:val="28"/>
              </w:rPr>
            </w:pPr>
            <w:r>
              <w:rPr>
                <w:sz w:val="28"/>
              </w:rPr>
              <w:t>(подпись) МП</w:t>
            </w:r>
          </w:p>
        </w:tc>
        <w:tc>
          <w:tcPr>
            <w:tcW w:w="159" w:type="dxa"/>
          </w:tcPr>
          <w:p>
            <w:pPr>
              <w:pStyle w:val="TableParagraph"/>
              <w:rPr>
                <w:sz w:val="24"/>
              </w:rPr>
            </w:pPr>
          </w:p>
        </w:tc>
        <w:tc>
          <w:tcPr>
            <w:tcW w:w="3221" w:type="dxa"/>
            <w:tcBorders>
              <w:top w:val="single" w:sz="12" w:space="0" w:color="000000"/>
              <w:bottom w:val="single" w:sz="12" w:space="0" w:color="000000"/>
            </w:tcBorders>
          </w:tcPr>
          <w:p>
            <w:pPr>
              <w:pStyle w:val="TableParagraph"/>
              <w:spacing w:line="314" w:lineRule="exact"/>
              <w:ind w:left="27"/>
              <w:rPr>
                <w:sz w:val="28"/>
              </w:rPr>
            </w:pPr>
            <w:r>
              <w:rPr>
                <w:sz w:val="28"/>
              </w:rPr>
              <w:t>(ФИО)</w:t>
            </w:r>
          </w:p>
        </w:tc>
      </w:tr>
      <w:tr>
        <w:trPr>
          <w:trHeight w:val="314" w:hRule="atLeast"/>
        </w:trPr>
        <w:tc>
          <w:tcPr>
            <w:tcW w:w="3221" w:type="dxa"/>
            <w:tcBorders>
              <w:top w:val="single" w:sz="12" w:space="0" w:color="000000"/>
            </w:tcBorders>
          </w:tcPr>
          <w:p>
            <w:pPr>
              <w:pStyle w:val="TableParagraph"/>
              <w:spacing w:line="295" w:lineRule="exact"/>
              <w:ind w:left="28"/>
              <w:rPr>
                <w:sz w:val="28"/>
              </w:rPr>
            </w:pPr>
            <w:r>
              <w:rPr>
                <w:sz w:val="28"/>
              </w:rPr>
              <w:t>Главный бухгалтер</w:t>
            </w:r>
          </w:p>
        </w:tc>
        <w:tc>
          <w:tcPr>
            <w:tcW w:w="159" w:type="dxa"/>
          </w:tcPr>
          <w:p>
            <w:pPr>
              <w:pStyle w:val="TableParagraph"/>
              <w:rPr>
                <w:sz w:val="22"/>
              </w:rPr>
            </w:pPr>
          </w:p>
        </w:tc>
        <w:tc>
          <w:tcPr>
            <w:tcW w:w="3221" w:type="dxa"/>
            <w:tcBorders>
              <w:top w:val="single" w:sz="12" w:space="0" w:color="000000"/>
            </w:tcBorders>
          </w:tcPr>
          <w:p>
            <w:pPr>
              <w:pStyle w:val="TableParagraph"/>
              <w:spacing w:line="295" w:lineRule="exact"/>
              <w:ind w:left="28"/>
              <w:rPr>
                <w:sz w:val="28"/>
              </w:rPr>
            </w:pPr>
            <w:r>
              <w:rPr>
                <w:sz w:val="28"/>
              </w:rPr>
              <w:t>(подпись)</w:t>
            </w:r>
          </w:p>
        </w:tc>
        <w:tc>
          <w:tcPr>
            <w:tcW w:w="159" w:type="dxa"/>
          </w:tcPr>
          <w:p>
            <w:pPr>
              <w:pStyle w:val="TableParagraph"/>
              <w:rPr>
                <w:sz w:val="22"/>
              </w:rPr>
            </w:pPr>
          </w:p>
        </w:tc>
        <w:tc>
          <w:tcPr>
            <w:tcW w:w="3221" w:type="dxa"/>
            <w:tcBorders>
              <w:top w:val="single" w:sz="12" w:space="0" w:color="000000"/>
            </w:tcBorders>
          </w:tcPr>
          <w:p>
            <w:pPr>
              <w:pStyle w:val="TableParagraph"/>
              <w:spacing w:line="295" w:lineRule="exact"/>
              <w:ind w:left="27"/>
              <w:rPr>
                <w:sz w:val="28"/>
              </w:rPr>
            </w:pPr>
            <w:r>
              <w:rPr>
                <w:sz w:val="28"/>
              </w:rPr>
              <w:t>(ФИО)</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0"/>
        </w:rPr>
      </w:pPr>
      <w:r>
        <w:rPr/>
        <w:pict>
          <v:line style="position:absolute;mso-position-horizontal-relative:page;mso-position-vertical-relative:paragraph;z-index:1096;mso-wrap-distance-left:0;mso-wrap-distance-right:0" from="56.639999pt,14.29916pt" to="200.639999pt,14.29916pt" stroked="true" strokeweight=".72pt" strokecolor="#000000">
            <v:stroke dashstyle="solid"/>
            <w10:wrap type="topAndBottom"/>
          </v:line>
        </w:pict>
      </w:r>
    </w:p>
    <w:p>
      <w:pPr>
        <w:spacing w:line="284" w:lineRule="exact" w:before="50"/>
        <w:ind w:left="132" w:right="0" w:firstLine="0"/>
        <w:jc w:val="left"/>
        <w:rPr>
          <w:sz w:val="24"/>
        </w:rPr>
      </w:pPr>
      <w:bookmarkStart w:name="_bookmark15" w:id="17"/>
      <w:bookmarkEnd w:id="17"/>
      <w:r>
        <w:rPr/>
      </w:r>
      <w:r>
        <w:rPr>
          <w:position w:val="9"/>
          <w:sz w:val="16"/>
        </w:rPr>
        <w:t>16 </w:t>
      </w:r>
      <w:r>
        <w:rPr>
          <w:sz w:val="24"/>
        </w:rPr>
        <w:t>Указывается наименование государственного учреждения Республики Дагестан - заявителя</w:t>
      </w:r>
    </w:p>
    <w:p>
      <w:pPr>
        <w:spacing w:line="240" w:lineRule="auto" w:before="0"/>
        <w:ind w:left="132" w:right="0" w:firstLine="0"/>
        <w:jc w:val="left"/>
        <w:rPr>
          <w:sz w:val="24"/>
        </w:rPr>
      </w:pPr>
      <w:bookmarkStart w:name="_bookmark16" w:id="18"/>
      <w:bookmarkEnd w:id="18"/>
      <w:r>
        <w:rPr/>
      </w:r>
      <w:r>
        <w:rPr>
          <w:position w:val="9"/>
          <w:sz w:val="16"/>
        </w:rPr>
        <w:t>17 </w:t>
      </w:r>
      <w:r>
        <w:rPr>
          <w:sz w:val="24"/>
        </w:rPr>
        <w:t>Указывается наименование стороны государственного учреждения Республики Дагестан в сделке (например, продавец)</w:t>
      </w:r>
    </w:p>
    <w:p>
      <w:pPr>
        <w:spacing w:line="268" w:lineRule="exact" w:before="0"/>
        <w:ind w:left="132" w:right="0" w:firstLine="0"/>
        <w:jc w:val="left"/>
        <w:rPr>
          <w:sz w:val="24"/>
        </w:rPr>
      </w:pPr>
      <w:bookmarkStart w:name="_bookmark17" w:id="19"/>
      <w:bookmarkEnd w:id="19"/>
      <w:r>
        <w:rPr/>
      </w:r>
      <w:r>
        <w:rPr>
          <w:position w:val="9"/>
          <w:sz w:val="16"/>
        </w:rPr>
        <w:t>18 </w:t>
      </w:r>
      <w:r>
        <w:rPr>
          <w:sz w:val="24"/>
        </w:rPr>
        <w:t>Указывается наименование контрагента по планируемой к заключению сделки</w:t>
      </w:r>
    </w:p>
    <w:p>
      <w:pPr>
        <w:spacing w:line="276" w:lineRule="exact" w:before="0"/>
        <w:ind w:left="132" w:right="0" w:firstLine="0"/>
        <w:jc w:val="left"/>
        <w:rPr>
          <w:sz w:val="24"/>
        </w:rPr>
      </w:pPr>
      <w:bookmarkStart w:name="_bookmark18" w:id="20"/>
      <w:bookmarkEnd w:id="20"/>
      <w:r>
        <w:rPr/>
      </w:r>
      <w:r>
        <w:rPr>
          <w:position w:val="9"/>
          <w:sz w:val="16"/>
        </w:rPr>
        <w:t>19 </w:t>
      </w:r>
      <w:r>
        <w:rPr>
          <w:sz w:val="24"/>
        </w:rPr>
        <w:t>Указывается наименование стороны контрагента в сделке (например, покупатель)</w:t>
      </w:r>
    </w:p>
    <w:p>
      <w:pPr>
        <w:spacing w:line="284" w:lineRule="exact" w:before="0"/>
        <w:ind w:left="132" w:right="0" w:firstLine="0"/>
        <w:jc w:val="left"/>
        <w:rPr>
          <w:sz w:val="24"/>
        </w:rPr>
      </w:pPr>
      <w:bookmarkStart w:name="_bookmark19" w:id="21"/>
      <w:bookmarkEnd w:id="21"/>
      <w:r>
        <w:rPr/>
      </w:r>
      <w:r>
        <w:rPr>
          <w:position w:val="9"/>
          <w:sz w:val="16"/>
        </w:rPr>
        <w:t>20 </w:t>
      </w:r>
      <w:r>
        <w:rPr>
          <w:sz w:val="24"/>
        </w:rPr>
        <w:t>Указывается предмет договора</w:t>
      </w:r>
    </w:p>
    <w:sectPr>
      <w:pgSz w:w="11910" w:h="16840"/>
      <w:pgMar w:header="712" w:footer="0" w:top="1040" w:bottom="280" w:left="100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9.200012pt;margin-top:34.608753pt;width:11.05pt;height:17.55pt;mso-position-horizontal-relative:page;mso-position-vertical-relative:page;z-index:-5992" type="#_x0000_t202" filled="false" stroked="false">
          <v:textbox inset="0,0,0,0">
            <w:txbxContent>
              <w:p>
                <w:pPr>
                  <w:pStyle w:val="BodyText"/>
                  <w:spacing w:before="9"/>
                  <w:ind w:left="40"/>
                </w:pPr>
                <w:r>
                  <w:rPr/>
                  <w:fldChar w:fldCharType="begin"/>
                </w:r>
                <w:r>
                  <w:rPr>
                    <w:w w:val="100"/>
                  </w:rPr>
                  <w:instrText> PAGE </w:instrText>
                </w:r>
                <w:r>
                  <w:rPr/>
                  <w:fldChar w:fldCharType="separate"/>
                </w:r>
                <w:r>
                  <w:rPr/>
                  <w:t>2</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32" w:hanging="466"/>
        <w:jc w:val="left"/>
      </w:pPr>
      <w:rPr>
        <w:rFonts w:hint="default" w:ascii="Times New Roman" w:hAnsi="Times New Roman" w:eastAsia="Times New Roman" w:cs="Times New Roman"/>
        <w:spacing w:val="0"/>
        <w:w w:val="100"/>
        <w:sz w:val="28"/>
        <w:szCs w:val="28"/>
        <w:lang w:val="ru-RU" w:eastAsia="ru-RU" w:bidi="ru-RU"/>
      </w:rPr>
    </w:lvl>
    <w:lvl w:ilvl="1">
      <w:start w:val="0"/>
      <w:numFmt w:val="bullet"/>
      <w:lvlText w:val="•"/>
      <w:lvlJc w:val="left"/>
      <w:pPr>
        <w:ind w:left="1144" w:hanging="466"/>
      </w:pPr>
      <w:rPr>
        <w:rFonts w:hint="default"/>
        <w:lang w:val="ru-RU" w:eastAsia="ru-RU" w:bidi="ru-RU"/>
      </w:rPr>
    </w:lvl>
    <w:lvl w:ilvl="2">
      <w:start w:val="0"/>
      <w:numFmt w:val="bullet"/>
      <w:lvlText w:val="•"/>
      <w:lvlJc w:val="left"/>
      <w:pPr>
        <w:ind w:left="2149" w:hanging="466"/>
      </w:pPr>
      <w:rPr>
        <w:rFonts w:hint="default"/>
        <w:lang w:val="ru-RU" w:eastAsia="ru-RU" w:bidi="ru-RU"/>
      </w:rPr>
    </w:lvl>
    <w:lvl w:ilvl="3">
      <w:start w:val="0"/>
      <w:numFmt w:val="bullet"/>
      <w:lvlText w:val="•"/>
      <w:lvlJc w:val="left"/>
      <w:pPr>
        <w:ind w:left="3153" w:hanging="466"/>
      </w:pPr>
      <w:rPr>
        <w:rFonts w:hint="default"/>
        <w:lang w:val="ru-RU" w:eastAsia="ru-RU" w:bidi="ru-RU"/>
      </w:rPr>
    </w:lvl>
    <w:lvl w:ilvl="4">
      <w:start w:val="0"/>
      <w:numFmt w:val="bullet"/>
      <w:lvlText w:val="•"/>
      <w:lvlJc w:val="left"/>
      <w:pPr>
        <w:ind w:left="4158" w:hanging="466"/>
      </w:pPr>
      <w:rPr>
        <w:rFonts w:hint="default"/>
        <w:lang w:val="ru-RU" w:eastAsia="ru-RU" w:bidi="ru-RU"/>
      </w:rPr>
    </w:lvl>
    <w:lvl w:ilvl="5">
      <w:start w:val="0"/>
      <w:numFmt w:val="bullet"/>
      <w:lvlText w:val="•"/>
      <w:lvlJc w:val="left"/>
      <w:pPr>
        <w:ind w:left="5163" w:hanging="466"/>
      </w:pPr>
      <w:rPr>
        <w:rFonts w:hint="default"/>
        <w:lang w:val="ru-RU" w:eastAsia="ru-RU" w:bidi="ru-RU"/>
      </w:rPr>
    </w:lvl>
    <w:lvl w:ilvl="6">
      <w:start w:val="0"/>
      <w:numFmt w:val="bullet"/>
      <w:lvlText w:val="•"/>
      <w:lvlJc w:val="left"/>
      <w:pPr>
        <w:ind w:left="6167" w:hanging="466"/>
      </w:pPr>
      <w:rPr>
        <w:rFonts w:hint="default"/>
        <w:lang w:val="ru-RU" w:eastAsia="ru-RU" w:bidi="ru-RU"/>
      </w:rPr>
    </w:lvl>
    <w:lvl w:ilvl="7">
      <w:start w:val="0"/>
      <w:numFmt w:val="bullet"/>
      <w:lvlText w:val="•"/>
      <w:lvlJc w:val="left"/>
      <w:pPr>
        <w:ind w:left="7172" w:hanging="466"/>
      </w:pPr>
      <w:rPr>
        <w:rFonts w:hint="default"/>
        <w:lang w:val="ru-RU" w:eastAsia="ru-RU" w:bidi="ru-RU"/>
      </w:rPr>
    </w:lvl>
    <w:lvl w:ilvl="8">
      <w:start w:val="0"/>
      <w:numFmt w:val="bullet"/>
      <w:lvlText w:val="•"/>
      <w:lvlJc w:val="left"/>
      <w:pPr>
        <w:ind w:left="8177" w:hanging="466"/>
      </w:pPr>
      <w:rPr>
        <w:rFonts w:hint="default"/>
        <w:lang w:val="ru-RU" w:eastAsia="ru-RU" w:bidi="ru-R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ru-RU" w:bidi="ru-RU"/>
    </w:rPr>
  </w:style>
  <w:style w:styleId="BodyText" w:type="paragraph">
    <w:name w:val="Body Text"/>
    <w:basedOn w:val="Normal"/>
    <w:uiPriority w:val="1"/>
    <w:qFormat/>
    <w:pPr/>
    <w:rPr>
      <w:rFonts w:ascii="Times New Roman" w:hAnsi="Times New Roman" w:eastAsia="Times New Roman" w:cs="Times New Roman"/>
      <w:sz w:val="28"/>
      <w:szCs w:val="28"/>
      <w:lang w:val="ru-RU" w:eastAsia="ru-RU" w:bidi="ru-RU"/>
    </w:rPr>
  </w:style>
  <w:style w:styleId="ListParagraph" w:type="paragraph">
    <w:name w:val="List Paragraph"/>
    <w:basedOn w:val="Normal"/>
    <w:uiPriority w:val="1"/>
    <w:qFormat/>
    <w:pPr>
      <w:ind w:left="132" w:right="127"/>
      <w:jc w:val="both"/>
    </w:pPr>
    <w:rPr>
      <w:rFonts w:ascii="Times New Roman" w:hAnsi="Times New Roman" w:eastAsia="Times New Roman" w:cs="Times New Roman"/>
      <w:lang w:val="ru-RU" w:eastAsia="ru-RU" w:bidi="ru-RU"/>
    </w:rPr>
  </w:style>
  <w:style w:styleId="TableParagraph" w:type="paragraph">
    <w:name w:val="Table Paragraph"/>
    <w:basedOn w:val="Normal"/>
    <w:uiPriority w:val="1"/>
    <w:qFormat/>
    <w:pPr/>
    <w:rPr>
      <w:rFonts w:ascii="Times New Roman" w:hAnsi="Times New Roman" w:eastAsia="Times New Roman" w:cs="Times New Roman"/>
      <w:lang w:val="ru-RU" w:eastAsia="ru-RU" w:bidi="ru-R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dcterms:created xsi:type="dcterms:W3CDTF">2019-10-22T07:23:44Z</dcterms:created>
  <dcterms:modified xsi:type="dcterms:W3CDTF">2019-10-22T07:23:44Z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2019-10-21T00:00:00Z</vt:filetime>
  </property>
  <property fmtid="{D5CDD505-2E9C-101B-9397-08002B2CF9AE}" pid="3" name="Creator">
    <vt:lpwstr>Acrobat PDFMaker 18 для Word</vt:lpwstr>
  </property>
  <property fmtid="{D5CDD505-2E9C-101B-9397-08002B2CF9AE}" pid="4" name="LastSaved">
    <vt:filetime>2019-10-22T00:00:00Z</vt:filetime>
  </property>
</Properties>
</file>