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25" w:rsidRPr="00C16D25" w:rsidRDefault="00C16D25" w:rsidP="00C16D25">
      <w:pPr>
        <w:widowControl w:val="0"/>
        <w:autoSpaceDE w:val="0"/>
        <w:autoSpaceDN w:val="0"/>
        <w:spacing w:after="0" w:line="36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D25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УТВЕРЖДЕНА</w:t>
      </w:r>
    </w:p>
    <w:p w:rsidR="00C16D25" w:rsidRPr="00C16D25" w:rsidRDefault="00C16D25" w:rsidP="00C16D25">
      <w:pPr>
        <w:widowControl w:val="0"/>
        <w:autoSpaceDE w:val="0"/>
        <w:autoSpaceDN w:val="0"/>
        <w:spacing w:after="0" w:line="36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D2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</w:t>
      </w:r>
      <w:r w:rsidRPr="00C16D25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C16D25" w:rsidRPr="00C16D25" w:rsidRDefault="00C16D25" w:rsidP="00C16D2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ПРОГРАММА ДЕЯТЕЛЬНОСТИ ГОСУДАРСТВЕННОГО УНИТАРНОГО ПРЕДПРИЯТИЯ</w:t>
      </w:r>
    </w:p>
    <w:p w:rsidR="0019024C" w:rsidRPr="0019024C" w:rsidRDefault="00154D86" w:rsidP="001902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«Буйнакский» </w:t>
      </w:r>
      <w:r w:rsidR="0019024C" w:rsidRPr="0019024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на 2019 год</w:t>
      </w:r>
    </w:p>
    <w:p w:rsidR="0019024C" w:rsidRPr="0019024C" w:rsidRDefault="0019024C" w:rsidP="001902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Общие сведения о предприятии</w:t>
      </w:r>
    </w:p>
    <w:p w:rsidR="0019024C" w:rsidRPr="0019024C" w:rsidRDefault="0019024C" w:rsidP="001902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9024C" w:rsidRPr="0019024C" w:rsidTr="004701EC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Данные о юридическом лице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226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 Полное официальное наименование предприятия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C44E92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унитарное п</w:t>
            </w:r>
            <w:r w:rsidR="0019024C"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редприятие «Буйнакский»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221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 Учет в реестре государственного имущества: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реестровый номер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C44E92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E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200010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присвоения реестрового номера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C44E92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16.11.2018 г.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 Юридический адрес (местонахождение)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РД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Карабудахкенский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с.Уллубийаул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ул.Буйнакского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 Почтовый адрес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368537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5. Отрасль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б. Основной вид деятельности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виноградарство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7. Размер уставного фонда, тыс. рублей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13733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E7590D">
            <w:pPr>
              <w:spacing w:after="0" w:line="226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8. Балансовая (остаточная) стоимость недвижимого имущества, переданного в хозяйственное ведение предприятия, тыс. </w:t>
            </w:r>
            <w:proofErr w:type="spellStart"/>
            <w:r w:rsidR="00E7590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руб</w:t>
            </w:r>
            <w:proofErr w:type="spellEnd"/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24091/13929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9. Телефон (факс)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C11912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896341190</w:t>
            </w:r>
            <w:r w:rsidR="0019024C"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24C" w:rsidRPr="0019024C" w:rsidRDefault="0019024C" w:rsidP="0019024C">
            <w:pPr>
              <w:spacing w:after="0" w:line="19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10. Адрес электронной почты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0C73CE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024C" w:rsidRPr="0019024C" w:rsidTr="004701EC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Данные о руководителе предприятия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11. Ф.И.О. руководителя предприятия и занимаемая им должность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Болатов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Набиюлла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  <w:p w:rsidR="002669F1" w:rsidRPr="002669F1" w:rsidRDefault="002669F1" w:rsidP="00266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69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Временно исполняющий обязанности</w:t>
            </w:r>
          </w:p>
          <w:p w:rsidR="0019024C" w:rsidRPr="0019024C" w:rsidRDefault="002669F1" w:rsidP="00266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69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</w:tr>
      <w:tr w:rsidR="0019024C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F1" w:rsidRPr="0019024C" w:rsidRDefault="00106E83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E7590D" w:rsidRPr="0019024C" w:rsidTr="00E7590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дата контракта</w:t>
            </w:r>
          </w:p>
        </w:tc>
        <w:tc>
          <w:tcPr>
            <w:tcW w:w="4956" w:type="dxa"/>
            <w:shd w:val="clear" w:color="auto" w:fill="auto"/>
          </w:tcPr>
          <w:p w:rsidR="00E7590D" w:rsidRPr="00E7590D" w:rsidRDefault="00106E83" w:rsidP="00E759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19.07.2018 г.</w:t>
            </w:r>
          </w:p>
        </w:tc>
      </w:tr>
      <w:tr w:rsidR="00E7590D" w:rsidRPr="0019024C" w:rsidTr="00E7590D">
        <w:trPr>
          <w:trHeight w:val="25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номер контракта</w:t>
            </w:r>
          </w:p>
        </w:tc>
        <w:tc>
          <w:tcPr>
            <w:tcW w:w="4956" w:type="dxa"/>
            <w:shd w:val="clear" w:color="auto" w:fill="auto"/>
          </w:tcPr>
          <w:p w:rsidR="00E7590D" w:rsidRPr="00E7590D" w:rsidRDefault="00106E83" w:rsidP="00E759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04/309-09/130</w:t>
            </w:r>
          </w:p>
        </w:tc>
      </w:tr>
      <w:tr w:rsidR="00E7590D" w:rsidRPr="0019024C" w:rsidTr="00E7590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956" w:type="dxa"/>
            <w:shd w:val="clear" w:color="auto" w:fill="auto"/>
          </w:tcPr>
          <w:p w:rsidR="00E7590D" w:rsidRPr="00E7590D" w:rsidRDefault="00E7590D" w:rsidP="00E759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и продовольствия РД</w:t>
            </w:r>
          </w:p>
        </w:tc>
      </w:tr>
      <w:tr w:rsidR="00E7590D" w:rsidRPr="0019024C" w:rsidTr="00E7590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956" w:type="dxa"/>
            <w:shd w:val="clear" w:color="auto" w:fill="auto"/>
          </w:tcPr>
          <w:p w:rsidR="00E7590D" w:rsidRPr="00E7590D" w:rsidRDefault="00E7590D" w:rsidP="00E759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90D" w:rsidRPr="0019024C" w:rsidTr="00E7590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0D" w:rsidRPr="00FC7DDA" w:rsidRDefault="00106E83" w:rsidP="00E7590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19.07.2018 г.</w:t>
            </w:r>
            <w:bookmarkStart w:id="0" w:name="_GoBack"/>
            <w:bookmarkEnd w:id="0"/>
          </w:p>
        </w:tc>
      </w:tr>
      <w:tr w:rsidR="00E7590D" w:rsidRPr="0019024C" w:rsidTr="00E7590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0D" w:rsidRPr="00FC7DDA" w:rsidRDefault="00106E83" w:rsidP="00E7590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назначения на должность директора</w:t>
            </w:r>
          </w:p>
        </w:tc>
      </w:tr>
      <w:tr w:rsidR="00E7590D" w:rsidRPr="0019024C" w:rsidTr="004701EC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 Телефон (факс)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89634119009</w:t>
            </w:r>
          </w:p>
        </w:tc>
      </w:tr>
    </w:tbl>
    <w:p w:rsidR="0019024C" w:rsidRPr="0019024C" w:rsidRDefault="0019024C" w:rsidP="001902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02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2.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19024C" w:rsidRPr="0019024C" w:rsidRDefault="0019024C" w:rsidP="001902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4701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2.1. И</w:t>
      </w:r>
      <w:r w:rsidRPr="0019024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нформация о выполнении программы</w:t>
      </w:r>
      <w:r w:rsidRPr="0019024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9024C" w:rsidRDefault="00154D86" w:rsidP="0015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деятельности государственного унитарного предприятия </w:t>
      </w:r>
      <w:r w:rsidRPr="00154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«Буйнакский»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 и 2018 года не были утверждены.</w:t>
      </w:r>
    </w:p>
    <w:p w:rsidR="004B6838" w:rsidRPr="00154D86" w:rsidRDefault="004B6838" w:rsidP="00054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01.01.2018 г. дебиторская задолженность государственного унитарного предприятия </w:t>
      </w:r>
      <w:r w:rsidRPr="004B68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Буйнакский</w:t>
      </w:r>
      <w:r w:rsidRPr="004B68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="00C44E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374</w:t>
      </w:r>
      <w:r w:rsidRPr="004B68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тыс. руб., кредиторская задолженность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22</w:t>
      </w:r>
      <w:r w:rsidR="00C44E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170 </w:t>
      </w:r>
      <w:r w:rsidRPr="004B68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тыс. руб.</w:t>
      </w:r>
    </w:p>
    <w:p w:rsidR="0019024C" w:rsidRPr="0019024C" w:rsidRDefault="0019024C" w:rsidP="004701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4701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2.2. Анализ причин отклонения достигнутых показателей от заданных</w:t>
      </w:r>
      <w:r w:rsidRPr="0019024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3"/>
      </w:r>
    </w:p>
    <w:p w:rsidR="0019024C" w:rsidRPr="0019024C" w:rsidRDefault="0019024C" w:rsidP="004701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4701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2.3. Информация о выполнении стратегии развития предприятия</w:t>
      </w:r>
      <w:r w:rsidRPr="0019024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4"/>
      </w:r>
    </w:p>
    <w:p w:rsidR="0019024C" w:rsidRPr="0019024C" w:rsidRDefault="00154D86" w:rsidP="00154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Стратегия не утверждена, но ведется её разработка.</w:t>
      </w:r>
    </w:p>
    <w:p w:rsidR="004701EC" w:rsidRDefault="004701EC" w:rsidP="001902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Мероприятия по развитию предприятия в планируемом году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503"/>
        <w:gridCol w:w="1641"/>
        <w:gridCol w:w="759"/>
        <w:gridCol w:w="750"/>
        <w:gridCol w:w="750"/>
        <w:gridCol w:w="750"/>
        <w:gridCol w:w="750"/>
        <w:gridCol w:w="684"/>
        <w:gridCol w:w="684"/>
        <w:gridCol w:w="684"/>
      </w:tblGrid>
      <w:tr w:rsidR="0019024C" w:rsidRPr="0019024C" w:rsidTr="004701EC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Сумма затрат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Ожидаемый эффект</w:t>
            </w:r>
          </w:p>
        </w:tc>
      </w:tr>
      <w:tr w:rsidR="0019024C" w:rsidRPr="0019024C" w:rsidTr="004701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1</w:t>
            </w:r>
            <w:r w:rsidRPr="0019024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2</w:t>
            </w:r>
            <w:r w:rsidRPr="0019024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3</w:t>
            </w:r>
            <w:r w:rsidRPr="0019024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7"/>
            </w:r>
          </w:p>
        </w:tc>
      </w:tr>
      <w:tr w:rsidR="0019024C" w:rsidRPr="0019024C" w:rsidTr="004701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24C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Снабженческо-сбытовая сфера</w:t>
            </w:r>
          </w:p>
        </w:tc>
      </w:tr>
      <w:tr w:rsidR="0019024C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(обновление) материально-технической базы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научно-исследовательских работ и информационное обеспечение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Повышение квалификации кадров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ПОДРАЗДЕЛУ, в том числе: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Чистой прибыли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Амортизации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Бюджета РД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Займов (кредитов)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Прочих источников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Производственная сфера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(обновление) материально-технической базы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Закладка виноградников 20 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Прочих источников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научно-исследовательских работ и информационное обеспечение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Повышение квалификации кадров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ПОДРАЗДЕЛУ, в том числе: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Чистой прибыли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Амортизации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Бюджета РД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Займов (кредитов)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Прочих источников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Финансово-инвестиционная сфера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(обновление) материально-технической базы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научно-исследовательских работ и информационное обеспечение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Повышение квалификации кадров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ПОДРАЗДЕЛУ, в том числе: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Чистой прибыли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Амортизации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Бюджета РД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Займов (кредитов)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Прочих источников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(обновление) материально-технической базы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научно-исследовательских работ и информационное обеспечение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Повышение квалификации кадров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4.3.1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ПОДРАЗДЕЛУ, в том числе: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Чистой прибыли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Амортизации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Бюджета РД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Займов (кредитов)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Прочих источников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ВСЕМ МЕРОПРИЯТИЯМ ПРОГРАММЫ, в том числе: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Чистой прибыли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Амортизации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Бюджета РД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Займов (кредитов)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Прочих источников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Примечания: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деятельности по закупке материалов, сырья и полуфабрикатов для производства продукции (работ, услуг);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транспортно-складского хозяйства;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деятельности по реализации продукции (работ, услуг) предприятия и ее продвижению на рынках сбыта;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конкурентоспособности;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рынков и привлечение новых потребителей.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2. В подраздел 2 «Производственная сфера» включаются следующие мероприятия: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оснащение и перевооружение производства продукции (работ, услуг);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действующих технологий производства и внедрение новых;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консервация, списание и отчуждение незадействованных и изношенных производственных мощностей;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и совершенствование производственных программ, внедрение программ перепрофилирования;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снижение материалоемкости, энергоемкости и </w:t>
      </w:r>
      <w:proofErr w:type="spellStart"/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фондоемкости</w:t>
      </w:r>
      <w:proofErr w:type="spellEnd"/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производства;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охраны труда и экологической безопасности производства.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оптимизация структуры активов предприятия и обеспечение финансовой устойчивости предприятия;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механизма привлечения и использования кредитных ресурсов;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инвестиционной привлекательности предприятия;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налогового планирования и оптимизация налогообложения;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учетной политики;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эффективности долгосрочных и краткосрочных финансовых вложений предприятия;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снижение издержек;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рентабельности.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4. В подраздел 4 «Социальная сфера» включаются следующие мероприятия: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оптимизация затрат на содержание лечебно-оздоровительной, культурной и жилищно-коммунальной сферы.</w:t>
      </w:r>
    </w:p>
    <w:p w:rsidR="0019024C" w:rsidRP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19024C" w:rsidRDefault="0019024C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4E92" w:rsidRDefault="00C44E92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4E92" w:rsidRDefault="00C44E92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4E92" w:rsidRDefault="00C44E92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4E92" w:rsidRDefault="00C44E92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4E92" w:rsidRDefault="00C44E92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1912" w:rsidRPr="0019024C" w:rsidRDefault="00C11912" w:rsidP="0019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4. Бюджет предприятия на планируемый период (финансовое обеспечение программы)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(тыс. рублей)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1080"/>
        <w:gridCol w:w="1081"/>
        <w:gridCol w:w="1093"/>
        <w:gridCol w:w="1093"/>
        <w:gridCol w:w="1098"/>
      </w:tblGrid>
      <w:tr w:rsidR="0019024C" w:rsidRPr="0019024C" w:rsidTr="004701EC"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9024C" w:rsidRPr="0019024C" w:rsidTr="004701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9024C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Доходы государственного унитарного предприятия</w:t>
            </w:r>
          </w:p>
        </w:tc>
      </w:tr>
      <w:tr w:rsidR="006258C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ДОХОДЫ ГОСУДАРСТВЕННОГО УНИТАРНОГО ПРЕДПРИЯТИЯ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457FA3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457FA3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9792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9792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A269F4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9792</w:t>
            </w:r>
          </w:p>
        </w:tc>
      </w:tr>
      <w:tr w:rsidR="006258C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Остатки средств на счетах на начало периода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56511C" w:rsidRDefault="00457FA3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56511C" w:rsidRDefault="00457FA3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56511C" w:rsidRDefault="00457FA3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A269F4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</w:tr>
      <w:tr w:rsidR="00BB2083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ДОХОДЫ ПО ОБЫЧНЫМ ВИДАМ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58C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Выручка (нетто) от реализации продукции (работ, услуг) (стр. 010, форма №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A7493A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="006258CD"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A7493A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="006258CD"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A7493A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="006258CD"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Операционные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Проценты к получению (стр. 060, форма №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облигациям, депозитам, государственным ценным бумагам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предоставление в пользование денежных 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операционные доходы (стр. 090, форма №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6A4436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6A4436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6A4436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6A4436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6A4436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Внереализационные доходы (стр. 120, форма №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штрафные санкции и возмещение причиненных организации убытков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выявленная в плановом периоде прибыль прошлых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курсовые разницы, суммы 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дооценки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активов, принятие к учету излишнего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безвозмездное получение активов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Чрезвычайные доходы (стр. 170, форма № 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суммы страхового возмещения и покрытия из других источников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90D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Кредиты и займы (кредитные договоры)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D" w:rsidRPr="0019024C" w:rsidRDefault="00E7590D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 и иное целевое финансирование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средств бюджета Республики Дагестан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93A" w:rsidRPr="0019024C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Расходы государственного унитарного предприятия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РАСХОДЫ ГОСУДАРСТВЕННОГО УНИТАРНОГО ПРЕДПРИЯТИЯ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3086,2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8181,0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9076,5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9076,5</w:t>
            </w:r>
          </w:p>
        </w:tc>
      </w:tr>
      <w:tr w:rsidR="00A7493A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Pr="0019024C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Капитальные расходы</w:t>
            </w:r>
          </w:p>
        </w:tc>
      </w:tr>
      <w:tr w:rsidR="00A7493A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Pr="0019024C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 Направления расходов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КАПИТАЛЬНЫЕ РАСХОДЫ, в том числе 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снабженческо-сбытовой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производственной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финансово-инвестиционной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Расходы на создание либо приобретение имущества, в том числе 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снабженческо-сбытовой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производственной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финансово-инвестиционной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снабженческо-сбытовой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производственной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финансово-инвестиционной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Финансовые вложения, в том числе 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снабженческо-сбытовой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производственной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финансово-инвестиционной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социальной сфере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Pr="0019024C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 Источники финансирования капитальных расходов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КАПИТАЛЬНЫЕ РАСХОДЫ, осуществляемые за счет: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чистой прибыли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457FA3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457FA3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457FA3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457FA3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457FA3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амортизации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7FA3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FA3" w:rsidRPr="0019024C" w:rsidRDefault="00457FA3" w:rsidP="00457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бюджета РД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3" w:rsidRPr="006A4436" w:rsidRDefault="00457FA3" w:rsidP="00457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3" w:rsidRPr="006A4436" w:rsidRDefault="00457FA3" w:rsidP="00457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3" w:rsidRPr="006A4436" w:rsidRDefault="00457FA3" w:rsidP="00457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3" w:rsidRPr="006A4436" w:rsidRDefault="00457FA3" w:rsidP="00457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3" w:rsidRPr="006A4436" w:rsidRDefault="00457FA3" w:rsidP="00457F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займов (кредитов)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прочих источников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56511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Pr="0019024C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Текущие расходы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1086,2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2247,4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4181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5076,5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5076,5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на производство продукции,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3557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3557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Операционные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Проценты к уплате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Внереализационные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выявленные убытки прошлых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Непредвиденные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469,5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отчисления от прибыли в 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Выплаты по кредитам и займам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493A" w:rsidRPr="0019024C" w:rsidTr="004701EC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A" w:rsidRPr="0019024C" w:rsidRDefault="00A7493A" w:rsidP="00A74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Профицит (дефицит) бюджета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ПРОФИЦИТ (ДЕФИЦИТ)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(1086,2)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(2247,4)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  <w:tr w:rsidR="00A7493A" w:rsidRPr="0019024C" w:rsidTr="004701EC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93A" w:rsidRPr="0019024C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Остатки средств на счетах на конец периода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C11912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C11912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C11912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A" w:rsidRPr="006A4436" w:rsidRDefault="00A7493A" w:rsidP="00A7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4.1. Постатейная расшифровка выручки предприятия в планируемом периоде и прочих доходов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331"/>
        <w:gridCol w:w="2260"/>
        <w:gridCol w:w="2306"/>
        <w:gridCol w:w="2128"/>
      </w:tblGrid>
      <w:tr w:rsidR="0019024C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Ключевые проекты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Ключевые контрагенты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Ожидаемый доход</w:t>
            </w:r>
          </w:p>
        </w:tc>
      </w:tr>
      <w:tr w:rsidR="0019024C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Выручка от основной деятельности</w:t>
            </w:r>
          </w:p>
        </w:tc>
      </w:tr>
      <w:tr w:rsidR="0019024C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E14FD" w:rsidRDefault="00BB2083" w:rsidP="001902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</w:t>
            </w:r>
            <w:r w:rsidR="00C44E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ВКЗ</w:t>
            </w:r>
            <w:r w:rsidR="00B72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Изербаш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BB2083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E14FD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1E14FD" w:rsidP="001E1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FD" w:rsidRPr="0019024C" w:rsidRDefault="001E14FD" w:rsidP="001E14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6A4436" w:rsidRDefault="00BB2083" w:rsidP="00E75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E14FD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FD" w:rsidRPr="0019024C" w:rsidRDefault="001E14FD" w:rsidP="001E14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FD" w:rsidRPr="0019024C" w:rsidRDefault="001E14FD" w:rsidP="001E14FD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Прочие доходы</w:t>
            </w:r>
          </w:p>
        </w:tc>
      </w:tr>
      <w:tr w:rsidR="001E14FD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1E14FD" w:rsidP="001E1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A7493A" w:rsidP="001E1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1E14F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1E14F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6A4436" w:rsidRDefault="00BB2083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  <w:r w:rsidR="001E14FD"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E14FD" w:rsidRPr="0019024C" w:rsidTr="001E14FD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1E14FD" w:rsidP="001E1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19024C" w:rsidRDefault="001E14FD" w:rsidP="001E14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FD" w:rsidRPr="006A4436" w:rsidRDefault="002A022B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4.2. Постатейная расшифровка расходов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277"/>
        <w:gridCol w:w="2190"/>
        <w:gridCol w:w="2264"/>
        <w:gridCol w:w="2091"/>
      </w:tblGrid>
      <w:tr w:rsidR="0019024C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расходов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Ключевые контрагенты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Ожидаемые расходы</w:t>
            </w:r>
          </w:p>
        </w:tc>
      </w:tr>
      <w:tr w:rsidR="0019024C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Капитальные расходы</w:t>
            </w:r>
          </w:p>
        </w:tc>
      </w:tr>
      <w:tr w:rsidR="006258CD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C" w:rsidRDefault="0056511C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Посадка новых</w:t>
            </w:r>
            <w:r w:rsidR="00625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виноградник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6258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Собственные силы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6258CD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6A4436" w:rsidRDefault="006258CD" w:rsidP="006258C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6258CD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6A4436" w:rsidRDefault="006258CD" w:rsidP="006258CD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Текущие расходы</w:t>
            </w:r>
          </w:p>
        </w:tc>
      </w:tr>
      <w:tr w:rsidR="006258CD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56511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51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производство продукции (виноград)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5076,5</w:t>
            </w:r>
          </w:p>
        </w:tc>
      </w:tr>
      <w:tr w:rsidR="006258CD" w:rsidRPr="0019024C" w:rsidTr="00022BB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6A4436" w:rsidRDefault="006258CD" w:rsidP="006258C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5076,5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 w:bidi="ru-RU"/>
        </w:rPr>
      </w:pPr>
      <w:r w:rsidRPr="00190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Показатели</w:t>
      </w:r>
      <w:r w:rsidRPr="001902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 w:bidi="ru-RU"/>
        </w:rPr>
        <w:t xml:space="preserve"> деятельности предприятия на планируемый период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5.1. Показатели экономической эффективности деяте</w:t>
      </w:r>
      <w:r w:rsidR="00154D86">
        <w:rPr>
          <w:rFonts w:ascii="Times New Roman" w:eastAsia="Calibri" w:hAnsi="Times New Roman" w:cs="Times New Roman"/>
          <w:sz w:val="24"/>
          <w:szCs w:val="24"/>
          <w:lang w:eastAsia="ru-RU"/>
        </w:rPr>
        <w:t>льности ГУП «Буйнакский» на 2018 год</w:t>
      </w: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(тыс. рублей)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19024C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BB2083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Выручка (нетто) от продажи товаров, продукции, работ, услуг (за вычетом налога на добавленную стоимость, </w:t>
            </w: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акцизов и других обязательных платежей)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65B20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B20" w:rsidRPr="0019024C" w:rsidRDefault="00265B20" w:rsidP="00265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B20" w:rsidRPr="0019024C" w:rsidRDefault="00265B20" w:rsidP="00265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Чистая прибыль (убыток)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265B20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265B20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265B20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B20" w:rsidRPr="0019024C" w:rsidRDefault="00265B20" w:rsidP="00265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B20" w:rsidRPr="0019024C" w:rsidRDefault="00265B20" w:rsidP="00265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Чистые активы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265B20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0" w:rsidRPr="006A4436" w:rsidRDefault="00265B20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C44E92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19024C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19024C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Часть прибыли, подлежащая перечислению в бюджет Республики Дагестан</w:t>
            </w: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92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92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92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92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92" w:rsidRPr="006A4436" w:rsidRDefault="00C44E92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Дополнительные показатели деятельности ГУП «Буйнакский» на 2018год 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19024C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6A4436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BB2083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Объем производства в натуральном выражении по основным видам деятельности </w:t>
            </w: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B2083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19024C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83" w:rsidRPr="006A4436" w:rsidRDefault="00BB2083" w:rsidP="00BB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19024C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Среднесписочная численность (человек)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Среднемесячная заработная плата (рублей)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16700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Затраты на социальное обеспечение и здравоохранение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Затраты на реализацию экологических программ </w:t>
            </w:r>
          </w:p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8CD" w:rsidRPr="0019024C" w:rsidTr="004701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D" w:rsidRPr="0019024C" w:rsidRDefault="006258CD" w:rsidP="00625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Расходы на НИОКР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D" w:rsidRPr="006A4436" w:rsidRDefault="006258CD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5.3. Прогноз показателей экономической эффективности деятельности ГУП «</w:t>
      </w:r>
      <w:r w:rsidR="00154D86">
        <w:rPr>
          <w:rFonts w:ascii="Times New Roman" w:eastAsia="Calibri" w:hAnsi="Times New Roman" w:cs="Times New Roman"/>
          <w:sz w:val="24"/>
          <w:szCs w:val="24"/>
          <w:lang w:eastAsia="ru-RU"/>
        </w:rPr>
        <w:t>Буйнакский» на 2019 - 2020 годы</w:t>
      </w: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9024C" w:rsidRPr="0019024C" w:rsidRDefault="0019024C" w:rsidP="001902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24C">
        <w:rPr>
          <w:rFonts w:ascii="Times New Roman" w:eastAsia="Calibri" w:hAnsi="Times New Roman" w:cs="Times New Roman"/>
          <w:sz w:val="24"/>
          <w:szCs w:val="24"/>
          <w:lang w:eastAsia="ru-RU"/>
        </w:rPr>
        <w:t>(тыс. рублей)</w:t>
      </w:r>
    </w:p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433"/>
        <w:gridCol w:w="1984"/>
        <w:gridCol w:w="1843"/>
      </w:tblGrid>
      <w:tr w:rsidR="0019024C" w:rsidRPr="0019024C" w:rsidTr="004701E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A269F4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19024C"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(год, следующий за планируемым)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A269F4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  <w:r w:rsidR="0019024C"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(второй год, следующий за планируемым)</w:t>
            </w:r>
          </w:p>
        </w:tc>
      </w:tr>
      <w:tr w:rsidR="0019024C" w:rsidRPr="0019024C" w:rsidTr="004701E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19024C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19024C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19024C" w:rsidRPr="0019024C" w:rsidTr="004701E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Чистая прибыль (убыток)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A269F4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A269F4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9024C" w:rsidRPr="0019024C" w:rsidTr="004701E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Чистые активы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19024C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19024C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19024C" w:rsidRPr="0019024C" w:rsidTr="004701E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4C" w:rsidRPr="0019024C" w:rsidRDefault="0019024C" w:rsidP="00190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Часть прибыли, подлежащая перечислению в бюджет Республики Дагестан</w:t>
            </w:r>
            <w:r w:rsidRPr="00190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9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4" w:rsidRPr="006A4436" w:rsidRDefault="00A269F4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4C" w:rsidRPr="006A4436" w:rsidRDefault="00A269F4" w:rsidP="00C44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19024C" w:rsidRPr="0019024C" w:rsidRDefault="0019024C" w:rsidP="00190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9024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Примечания:</w:t>
      </w: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9024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1. Дополнительные показатели деятельности предприятия могут устанавливаться органом исполнительной власти исходя из целей и задач, определенных стратегией развития предприятия</w:t>
      </w: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9024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2. Значения плановых показателей указываются поквартально нарастающим итогом</w:t>
      </w: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9024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3. Прогноз показателей экономической эффективности деятельности предприятия на 2 года</w:t>
      </w: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19024C" w:rsidRPr="0019024C" w:rsidRDefault="0019024C" w:rsidP="0019024C">
      <w:pPr>
        <w:widowControl w:val="0"/>
        <w:spacing w:after="0" w:line="230" w:lineRule="exac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3254"/>
        <w:gridCol w:w="3262"/>
      </w:tblGrid>
      <w:tr w:rsidR="0019024C" w:rsidRPr="0019024C" w:rsidTr="004701EC">
        <w:tc>
          <w:tcPr>
            <w:tcW w:w="3337" w:type="dxa"/>
          </w:tcPr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ВРИО Директор </w:t>
            </w:r>
          </w:p>
          <w:p w:rsidR="0019024C" w:rsidRPr="0019024C" w:rsidRDefault="0019024C" w:rsidP="0019024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ГУП «Буйнакский»</w:t>
            </w:r>
          </w:p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унитарного предприятия)</w:t>
            </w:r>
          </w:p>
        </w:tc>
        <w:tc>
          <w:tcPr>
            <w:tcW w:w="3337" w:type="dxa"/>
          </w:tcPr>
          <w:p w:rsidR="0019024C" w:rsidRPr="0019024C" w:rsidRDefault="0019024C" w:rsidP="0019024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24C" w:rsidRPr="0019024C" w:rsidRDefault="0019024C" w:rsidP="0019024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Болатов</w:t>
            </w:r>
            <w:proofErr w:type="spellEnd"/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338" w:type="dxa"/>
          </w:tcPr>
          <w:p w:rsidR="0019024C" w:rsidRPr="0019024C" w:rsidRDefault="0019024C" w:rsidP="0019024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24C" w:rsidRPr="0019024C" w:rsidRDefault="0019024C" w:rsidP="0019024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19024C" w:rsidRPr="0019024C" w:rsidRDefault="0019024C" w:rsidP="001902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4CB7" w:rsidRDefault="00384CB7"/>
    <w:sectPr w:rsidR="00384CB7" w:rsidSect="00C11912">
      <w:headerReference w:type="default" r:id="rId7"/>
      <w:pgSz w:w="11906" w:h="16838"/>
      <w:pgMar w:top="1134" w:right="851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2F" w:rsidRDefault="00EB542F" w:rsidP="0019024C">
      <w:pPr>
        <w:spacing w:after="0" w:line="240" w:lineRule="auto"/>
      </w:pPr>
      <w:r>
        <w:separator/>
      </w:r>
    </w:p>
  </w:endnote>
  <w:endnote w:type="continuationSeparator" w:id="0">
    <w:p w:rsidR="00EB542F" w:rsidRDefault="00EB542F" w:rsidP="0019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2F" w:rsidRDefault="00EB542F" w:rsidP="0019024C">
      <w:pPr>
        <w:spacing w:after="0" w:line="240" w:lineRule="auto"/>
      </w:pPr>
      <w:r>
        <w:separator/>
      </w:r>
    </w:p>
  </w:footnote>
  <w:footnote w:type="continuationSeparator" w:id="0">
    <w:p w:rsidR="00EB542F" w:rsidRDefault="00EB542F" w:rsidP="0019024C">
      <w:pPr>
        <w:spacing w:after="0" w:line="240" w:lineRule="auto"/>
      </w:pPr>
      <w:r>
        <w:continuationSeparator/>
      </w:r>
    </w:p>
  </w:footnote>
  <w:footnote w:id="1">
    <w:p w:rsidR="00C76A9A" w:rsidRPr="00845A78" w:rsidRDefault="00C76A9A" w:rsidP="00C16D2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45A78">
        <w:rPr>
          <w:rStyle w:val="a9"/>
          <w:rFonts w:ascii="Times New Roman" w:hAnsi="Times New Roman"/>
          <w:sz w:val="24"/>
          <w:szCs w:val="24"/>
        </w:rPr>
        <w:footnoteRef/>
      </w:r>
      <w:r w:rsidRPr="00845A78">
        <w:rPr>
          <w:rFonts w:ascii="Times New Roman" w:hAnsi="Times New Roman"/>
          <w:sz w:val="24"/>
          <w:szCs w:val="24"/>
        </w:rPr>
        <w:t xml:space="preserve"> Указываются реквизиты </w:t>
      </w:r>
      <w:r>
        <w:rPr>
          <w:rFonts w:ascii="Times New Roman" w:hAnsi="Times New Roman"/>
          <w:sz w:val="24"/>
          <w:szCs w:val="24"/>
        </w:rPr>
        <w:t>протокола заседания Правительственной комиссии по вопросам эффективности деятельности государственных унитарных предприятий Республики Дагестан</w:t>
      </w:r>
    </w:p>
  </w:footnote>
  <w:footnote w:id="2">
    <w:p w:rsidR="00C76A9A" w:rsidRDefault="00C76A9A" w:rsidP="0019024C">
      <w:pPr>
        <w:pStyle w:val="a4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Указывается информация о выполнении программы в предыдущем году, о ходе реализации программы деятельности предприятия в текущем году и ожидаемых результатах ее выполнения в текущем году) </w:t>
      </w:r>
    </w:p>
  </w:footnote>
  <w:footnote w:id="3">
    <w:p w:rsidR="00C76A9A" w:rsidRPr="00154D86" w:rsidRDefault="00C76A9A" w:rsidP="00154D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D8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54D86">
        <w:rPr>
          <w:rFonts w:ascii="Times New Roman" w:hAnsi="Times New Roman" w:cs="Times New Roman"/>
          <w:sz w:val="24"/>
          <w:szCs w:val="24"/>
        </w:rPr>
        <w:t xml:space="preserve"> Проводится анализ причин отклонения (в том числе ожидаемого) фактических показателей деятельности предприятия от утвержденных</w:t>
      </w:r>
    </w:p>
  </w:footnote>
  <w:footnote w:id="4">
    <w:p w:rsidR="00C76A9A" w:rsidRDefault="00C76A9A" w:rsidP="00154D86">
      <w:pPr>
        <w:pStyle w:val="aa"/>
        <w:jc w:val="both"/>
      </w:pPr>
      <w:r w:rsidRPr="00154D86">
        <w:rPr>
          <w:rStyle w:val="a9"/>
          <w:rFonts w:ascii="Times New Roman" w:hAnsi="Times New Roman"/>
          <w:sz w:val="24"/>
          <w:szCs w:val="24"/>
        </w:rPr>
        <w:footnoteRef/>
      </w:r>
      <w:r w:rsidRPr="00154D86">
        <w:rPr>
          <w:rFonts w:ascii="Times New Roman" w:hAnsi="Times New Roman"/>
          <w:sz w:val="24"/>
          <w:szCs w:val="24"/>
        </w:rPr>
        <w:t xml:space="preserve"> Указываются основные мероприятия по достижению целей и выполнению задач, определенных стратегией развития предприятия, а также планируемые значения показателей деятельности</w:t>
      </w:r>
    </w:p>
  </w:footnote>
  <w:footnote w:id="5">
    <w:p w:rsidR="00C76A9A" w:rsidRDefault="00C76A9A" w:rsidP="0019024C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Планируемый год</w:t>
      </w:r>
    </w:p>
  </w:footnote>
  <w:footnote w:id="6">
    <w:p w:rsidR="00C76A9A" w:rsidRDefault="00C76A9A" w:rsidP="0019024C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Год, следующий за планируемым</w:t>
      </w:r>
    </w:p>
  </w:footnote>
  <w:footnote w:id="7">
    <w:p w:rsidR="00C76A9A" w:rsidRDefault="00C76A9A" w:rsidP="0019024C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Второй год, следующий за планируемым</w:t>
      </w:r>
    </w:p>
  </w:footnote>
  <w:footnote w:id="8">
    <w:p w:rsidR="00C76A9A" w:rsidRDefault="00C76A9A" w:rsidP="0019024C">
      <w:pPr>
        <w:pStyle w:val="a4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>Указывается часть прибыли предприятия, подлежащая перечислению в бюджет Республики Дагестан в планируемом году по итогам деятельности предприятия за предшествующий год</w:t>
      </w:r>
    </w:p>
  </w:footnote>
  <w:footnote w:id="9">
    <w:p w:rsidR="00C76A9A" w:rsidRDefault="00C76A9A" w:rsidP="0019024C">
      <w:pPr>
        <w:pStyle w:val="a4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>Указывается часть прибыли предприятия, подлежащая перечислению в бюджет Республики Дагестан в данном году по итогам деятельности предприятия за предшествующий год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789988"/>
      <w:docPartObj>
        <w:docPartGallery w:val="Page Numbers (Top of Page)"/>
        <w:docPartUnique/>
      </w:docPartObj>
    </w:sdtPr>
    <w:sdtContent>
      <w:p w:rsidR="00C76A9A" w:rsidRDefault="00C76A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1C0">
          <w:rPr>
            <w:noProof/>
          </w:rPr>
          <w:t>10</w:t>
        </w:r>
        <w:r>
          <w:fldChar w:fldCharType="end"/>
        </w:r>
      </w:p>
    </w:sdtContent>
  </w:sdt>
  <w:p w:rsidR="00C76A9A" w:rsidRDefault="00C76A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E"/>
    <w:rsid w:val="00022BB6"/>
    <w:rsid w:val="000548A9"/>
    <w:rsid w:val="000943DF"/>
    <w:rsid w:val="000C73CE"/>
    <w:rsid w:val="000D2B0F"/>
    <w:rsid w:val="00106E83"/>
    <w:rsid w:val="00132BE2"/>
    <w:rsid w:val="00154D86"/>
    <w:rsid w:val="0019024C"/>
    <w:rsid w:val="001B4007"/>
    <w:rsid w:val="001E14FD"/>
    <w:rsid w:val="001E695B"/>
    <w:rsid w:val="00221546"/>
    <w:rsid w:val="00265B20"/>
    <w:rsid w:val="002669F1"/>
    <w:rsid w:val="002A022B"/>
    <w:rsid w:val="00384CB7"/>
    <w:rsid w:val="004121C0"/>
    <w:rsid w:val="00457FA3"/>
    <w:rsid w:val="004701EC"/>
    <w:rsid w:val="004B6838"/>
    <w:rsid w:val="0056511C"/>
    <w:rsid w:val="005E39E1"/>
    <w:rsid w:val="00600410"/>
    <w:rsid w:val="006102EB"/>
    <w:rsid w:val="006258CD"/>
    <w:rsid w:val="006A4436"/>
    <w:rsid w:val="007A24E9"/>
    <w:rsid w:val="00826A3F"/>
    <w:rsid w:val="008F1CB4"/>
    <w:rsid w:val="00931762"/>
    <w:rsid w:val="00941A70"/>
    <w:rsid w:val="009C4DCE"/>
    <w:rsid w:val="00A24187"/>
    <w:rsid w:val="00A269F4"/>
    <w:rsid w:val="00A7493A"/>
    <w:rsid w:val="00B47D53"/>
    <w:rsid w:val="00B7266C"/>
    <w:rsid w:val="00BB2083"/>
    <w:rsid w:val="00C11912"/>
    <w:rsid w:val="00C16D25"/>
    <w:rsid w:val="00C2232D"/>
    <w:rsid w:val="00C44E92"/>
    <w:rsid w:val="00C45624"/>
    <w:rsid w:val="00C76A9A"/>
    <w:rsid w:val="00CC3147"/>
    <w:rsid w:val="00E7590D"/>
    <w:rsid w:val="00EB542F"/>
    <w:rsid w:val="00F838C6"/>
    <w:rsid w:val="00FC727E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89090"/>
  <w15:docId w15:val="{4B0EF9A5-ED2A-43B4-AEC4-1DBF5798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024C"/>
  </w:style>
  <w:style w:type="character" w:customStyle="1" w:styleId="a3">
    <w:name w:val="Текст сноски Знак"/>
    <w:basedOn w:val="a0"/>
    <w:link w:val="a4"/>
    <w:rsid w:val="0019024C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basedOn w:val="a"/>
    <w:link w:val="a3"/>
    <w:unhideWhenUsed/>
    <w:rsid w:val="0019024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19024C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19024C"/>
    <w:rPr>
      <w:rFonts w:ascii="Calibri" w:eastAsia="Times New Roman" w:hAnsi="Calibri" w:cs="Times New Roman"/>
    </w:rPr>
  </w:style>
  <w:style w:type="paragraph" w:styleId="a6">
    <w:name w:val="header"/>
    <w:basedOn w:val="a"/>
    <w:link w:val="a5"/>
    <w:uiPriority w:val="99"/>
    <w:unhideWhenUsed/>
    <w:rsid w:val="0019024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19024C"/>
  </w:style>
  <w:style w:type="character" w:customStyle="1" w:styleId="a7">
    <w:name w:val="Нижний колонтитул Знак"/>
    <w:basedOn w:val="a0"/>
    <w:link w:val="a8"/>
    <w:rsid w:val="0019024C"/>
    <w:rPr>
      <w:rFonts w:ascii="Calibri" w:eastAsia="Times New Roman" w:hAnsi="Calibri" w:cs="Times New Roman"/>
    </w:rPr>
  </w:style>
  <w:style w:type="paragraph" w:styleId="a8">
    <w:name w:val="footer"/>
    <w:basedOn w:val="a"/>
    <w:link w:val="a7"/>
    <w:unhideWhenUsed/>
    <w:rsid w:val="0019024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19024C"/>
  </w:style>
  <w:style w:type="paragraph" w:customStyle="1" w:styleId="ConsPlusNormal">
    <w:name w:val="ConsPlusNormal"/>
    <w:rsid w:val="00190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9">
    <w:name w:val="footnote reference"/>
    <w:unhideWhenUsed/>
    <w:rsid w:val="0019024C"/>
    <w:rPr>
      <w:vertAlign w:val="superscript"/>
    </w:rPr>
  </w:style>
  <w:style w:type="paragraph" w:styleId="aa">
    <w:name w:val="No Spacing"/>
    <w:qFormat/>
    <w:rsid w:val="0019024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902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902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E759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ADBB-DDAB-40E7-91D1-81D5B09C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з9н90</dc:creator>
  <cp:lastModifiedBy>Играмудин</cp:lastModifiedBy>
  <cp:revision>17</cp:revision>
  <cp:lastPrinted>2019-02-13T09:16:00Z</cp:lastPrinted>
  <dcterms:created xsi:type="dcterms:W3CDTF">2019-01-23T16:27:00Z</dcterms:created>
  <dcterms:modified xsi:type="dcterms:W3CDTF">2019-02-13T09:24:00Z</dcterms:modified>
</cp:coreProperties>
</file>