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D4" w:rsidRDefault="009F26D4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457D" w:rsidRDefault="002A457D" w:rsidP="009F2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ABA" w:rsidRPr="00272ABA" w:rsidRDefault="00D32C6D" w:rsidP="0074756A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272ABA">
        <w:rPr>
          <w:b/>
          <w:sz w:val="28"/>
          <w:szCs w:val="28"/>
        </w:rPr>
        <w:t xml:space="preserve">Об объявлении конкурса </w:t>
      </w:r>
      <w:r w:rsidR="00272ABA" w:rsidRPr="00272ABA">
        <w:rPr>
          <w:b/>
          <w:sz w:val="28"/>
          <w:szCs w:val="28"/>
        </w:rPr>
        <w:t>по</w:t>
      </w:r>
      <w:r w:rsidR="00272ABA" w:rsidRPr="00272ABA">
        <w:rPr>
          <w:b/>
          <w:bCs/>
          <w:iCs/>
          <w:spacing w:val="3"/>
          <w:sz w:val="28"/>
          <w:szCs w:val="28"/>
          <w:bdr w:val="none" w:sz="0" w:space="0" w:color="auto" w:frame="1"/>
        </w:rPr>
        <w:t xml:space="preserve"> отбору кандидатов в качестве единоличного исполнительного органа АО «</w:t>
      </w:r>
      <w:r w:rsidR="00272ABA" w:rsidRPr="00272ABA">
        <w:rPr>
          <w:b/>
          <w:sz w:val="28"/>
          <w:szCs w:val="28"/>
        </w:rPr>
        <w:t>Единый оператор Республики Дагестан в сфере водоснабжения и водоотведения»</w:t>
      </w:r>
    </w:p>
    <w:p w:rsidR="00D32C6D" w:rsidRDefault="00D32C6D" w:rsidP="00272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9B5" w:rsidRDefault="001524AB" w:rsidP="00272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9B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</w:t>
      </w:r>
      <w:r w:rsidR="004659B5">
        <w:rPr>
          <w:rFonts w:ascii="Times New Roman" w:hAnsi="Times New Roman" w:cs="Times New Roman"/>
          <w:sz w:val="28"/>
          <w:szCs w:val="28"/>
        </w:rPr>
        <w:br/>
      </w:r>
      <w:r w:rsidR="00272ABA">
        <w:rPr>
          <w:rFonts w:ascii="Times New Roman" w:hAnsi="Times New Roman" w:cs="Times New Roman"/>
          <w:sz w:val="28"/>
          <w:szCs w:val="28"/>
        </w:rPr>
        <w:t>от 12 декабря 2017 г</w:t>
      </w:r>
      <w:r w:rsidR="0074756A">
        <w:rPr>
          <w:rFonts w:ascii="Times New Roman" w:hAnsi="Times New Roman" w:cs="Times New Roman"/>
          <w:sz w:val="28"/>
          <w:szCs w:val="28"/>
        </w:rPr>
        <w:t>.</w:t>
      </w:r>
      <w:r w:rsidR="00272ABA">
        <w:rPr>
          <w:rFonts w:ascii="Times New Roman" w:hAnsi="Times New Roman" w:cs="Times New Roman"/>
          <w:sz w:val="28"/>
          <w:szCs w:val="28"/>
        </w:rPr>
        <w:t xml:space="preserve"> № 286</w:t>
      </w:r>
      <w:r w:rsidRPr="004659B5">
        <w:rPr>
          <w:rFonts w:ascii="Times New Roman" w:hAnsi="Times New Roman" w:cs="Times New Roman"/>
          <w:sz w:val="28"/>
          <w:szCs w:val="28"/>
        </w:rPr>
        <w:t xml:space="preserve"> «</w:t>
      </w:r>
      <w:r w:rsidR="00272ABA">
        <w:rPr>
          <w:rFonts w:ascii="Times New Roman" w:hAnsi="Times New Roman" w:cs="Times New Roman"/>
          <w:sz w:val="28"/>
          <w:szCs w:val="28"/>
        </w:rPr>
        <w:t>Об утверждении Положения об управлении находящимися в государственной собственности Республики Дагестан акциями акционерных обществ и использовании специального права на участие Республики Дагестан в управлении акционерными обществами («золотой акции»)</w:t>
      </w:r>
      <w:r w:rsidR="00836992" w:rsidRPr="004659B5">
        <w:rPr>
          <w:rFonts w:ascii="Times New Roman" w:hAnsi="Times New Roman" w:cs="Times New Roman"/>
          <w:sz w:val="28"/>
          <w:szCs w:val="28"/>
        </w:rPr>
        <w:t>», приказом  Минимущества Дагестана</w:t>
      </w:r>
      <w:r w:rsidR="004659B5">
        <w:rPr>
          <w:rFonts w:ascii="Times New Roman" w:hAnsi="Times New Roman" w:cs="Times New Roman"/>
          <w:sz w:val="28"/>
          <w:szCs w:val="28"/>
        </w:rPr>
        <w:t xml:space="preserve"> </w:t>
      </w:r>
      <w:r w:rsidR="00836992" w:rsidRPr="004659B5">
        <w:rPr>
          <w:rFonts w:ascii="Times New Roman" w:hAnsi="Times New Roman" w:cs="Times New Roman"/>
          <w:sz w:val="28"/>
          <w:szCs w:val="28"/>
        </w:rPr>
        <w:t xml:space="preserve">от 22 </w:t>
      </w:r>
      <w:r w:rsidR="00272ABA">
        <w:rPr>
          <w:rFonts w:ascii="Times New Roman" w:hAnsi="Times New Roman" w:cs="Times New Roman"/>
          <w:sz w:val="28"/>
          <w:szCs w:val="28"/>
        </w:rPr>
        <w:t>июня 2022</w:t>
      </w:r>
      <w:r w:rsidR="0074756A">
        <w:rPr>
          <w:rFonts w:ascii="Times New Roman" w:hAnsi="Times New Roman" w:cs="Times New Roman"/>
          <w:sz w:val="28"/>
          <w:szCs w:val="28"/>
        </w:rPr>
        <w:t xml:space="preserve"> г. </w:t>
      </w:r>
      <w:r w:rsidR="00272ABA">
        <w:rPr>
          <w:rFonts w:ascii="Times New Roman" w:hAnsi="Times New Roman" w:cs="Times New Roman"/>
          <w:sz w:val="28"/>
          <w:szCs w:val="28"/>
        </w:rPr>
        <w:t>№ 94</w:t>
      </w:r>
      <w:r w:rsidR="00836992" w:rsidRPr="004659B5">
        <w:rPr>
          <w:rFonts w:ascii="Times New Roman" w:hAnsi="Times New Roman" w:cs="Times New Roman"/>
          <w:sz w:val="28"/>
          <w:szCs w:val="28"/>
        </w:rPr>
        <w:t xml:space="preserve"> </w:t>
      </w:r>
      <w:r w:rsidR="004659B5">
        <w:rPr>
          <w:rFonts w:ascii="Times New Roman" w:hAnsi="Times New Roman" w:cs="Times New Roman"/>
          <w:sz w:val="28"/>
          <w:szCs w:val="28"/>
        </w:rPr>
        <w:t>«</w:t>
      </w:r>
      <w:r w:rsidR="00836992" w:rsidRPr="004659B5">
        <w:rPr>
          <w:rFonts w:ascii="Times New Roman" w:hAnsi="Times New Roman" w:cs="Times New Roman"/>
          <w:sz w:val="28"/>
          <w:szCs w:val="28"/>
        </w:rPr>
        <w:t>О</w:t>
      </w:r>
      <w:r w:rsidR="00272ABA">
        <w:rPr>
          <w:rFonts w:ascii="Times New Roman" w:hAnsi="Times New Roman" w:cs="Times New Roman"/>
          <w:sz w:val="28"/>
          <w:szCs w:val="28"/>
        </w:rPr>
        <w:t xml:space="preserve"> Комиссии по проведению конкурса по отбору кандидатов для избрания в качестве единоличного исполнительного органа акционерных обществ, 100 процентов акций которых находятся в государственной собственности Республики Дагестан</w:t>
      </w:r>
      <w:r w:rsidR="00120CEF" w:rsidRPr="004659B5">
        <w:rPr>
          <w:rFonts w:ascii="Times New Roman" w:hAnsi="Times New Roman" w:cs="Times New Roman"/>
          <w:sz w:val="28"/>
          <w:szCs w:val="28"/>
        </w:rPr>
        <w:t>»</w:t>
      </w:r>
      <w:r w:rsidR="0074756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C41CEA">
        <w:rPr>
          <w:rFonts w:ascii="Times New Roman" w:hAnsi="Times New Roman" w:cs="Times New Roman"/>
          <w:sz w:val="28"/>
          <w:szCs w:val="28"/>
        </w:rPr>
        <w:t>письма</w:t>
      </w:r>
      <w:r w:rsidR="0074756A">
        <w:rPr>
          <w:rFonts w:ascii="Times New Roman" w:hAnsi="Times New Roman" w:cs="Times New Roman"/>
          <w:sz w:val="28"/>
          <w:szCs w:val="28"/>
        </w:rPr>
        <w:t xml:space="preserve"> Министерства строительства, архитектуры и жилищно-коммунального хозяйства Республики Дагестан от</w:t>
      </w:r>
      <w:r w:rsidR="002A457D">
        <w:rPr>
          <w:rFonts w:ascii="Times New Roman" w:hAnsi="Times New Roman" w:cs="Times New Roman"/>
          <w:sz w:val="28"/>
          <w:szCs w:val="28"/>
        </w:rPr>
        <w:t xml:space="preserve"> 12 сентября </w:t>
      </w:r>
      <w:r w:rsidR="0074756A">
        <w:rPr>
          <w:rFonts w:ascii="Times New Roman" w:hAnsi="Times New Roman" w:cs="Times New Roman"/>
          <w:sz w:val="28"/>
          <w:szCs w:val="28"/>
        </w:rPr>
        <w:t>2022 г. №</w:t>
      </w:r>
      <w:r w:rsidR="002A457D">
        <w:rPr>
          <w:rFonts w:ascii="Times New Roman" w:hAnsi="Times New Roman" w:cs="Times New Roman"/>
          <w:sz w:val="28"/>
          <w:szCs w:val="28"/>
        </w:rPr>
        <w:t xml:space="preserve"> 11-06.2-8733/22</w:t>
      </w:r>
      <w:r w:rsidR="00272ABA">
        <w:rPr>
          <w:rFonts w:ascii="Times New Roman" w:hAnsi="Times New Roman" w:cs="Times New Roman"/>
          <w:sz w:val="28"/>
          <w:szCs w:val="28"/>
        </w:rPr>
        <w:t xml:space="preserve"> </w:t>
      </w:r>
      <w:r w:rsidR="002A457D">
        <w:rPr>
          <w:rFonts w:ascii="Times New Roman" w:hAnsi="Times New Roman" w:cs="Times New Roman"/>
          <w:sz w:val="28"/>
          <w:szCs w:val="28"/>
        </w:rPr>
        <w:br/>
      </w:r>
      <w:r w:rsidR="00120CEF" w:rsidRPr="004659B5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  <w:r w:rsidR="008563D5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120CEF" w:rsidRPr="004659B5">
        <w:rPr>
          <w:rFonts w:ascii="Times New Roman" w:hAnsi="Times New Roman" w:cs="Times New Roman"/>
          <w:b/>
          <w:sz w:val="28"/>
          <w:szCs w:val="28"/>
        </w:rPr>
        <w:t>в а ю:</w:t>
      </w:r>
    </w:p>
    <w:p w:rsidR="004659B5" w:rsidRDefault="004659B5" w:rsidP="00272A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20CEF" w:rsidRPr="004659B5">
        <w:rPr>
          <w:rFonts w:ascii="Times New Roman" w:hAnsi="Times New Roman" w:cs="Times New Roman"/>
          <w:sz w:val="28"/>
          <w:szCs w:val="28"/>
        </w:rPr>
        <w:t>Объявить конкурс</w:t>
      </w:r>
      <w:r w:rsidR="00272ABA">
        <w:rPr>
          <w:rFonts w:ascii="Times New Roman" w:hAnsi="Times New Roman" w:cs="Times New Roman"/>
          <w:sz w:val="28"/>
          <w:szCs w:val="28"/>
        </w:rPr>
        <w:t xml:space="preserve"> по отбору кандидатов для избрания в качестве единоличного исполнительного органа</w:t>
      </w:r>
      <w:r w:rsidR="00272ABA" w:rsidRPr="00272ABA">
        <w:rPr>
          <w:rFonts w:ascii="Times New Roman" w:hAnsi="Times New Roman" w:cs="Times New Roman"/>
          <w:sz w:val="28"/>
          <w:szCs w:val="24"/>
        </w:rPr>
        <w:t xml:space="preserve"> </w:t>
      </w:r>
      <w:r w:rsidR="00272ABA">
        <w:rPr>
          <w:rFonts w:ascii="Times New Roman" w:hAnsi="Times New Roman" w:cs="Times New Roman"/>
          <w:sz w:val="28"/>
          <w:szCs w:val="24"/>
        </w:rPr>
        <w:t>акционерного общества</w:t>
      </w:r>
      <w:r w:rsidR="00272ABA" w:rsidRPr="00F1737F">
        <w:rPr>
          <w:rFonts w:ascii="Times New Roman" w:hAnsi="Times New Roman" w:cs="Times New Roman"/>
          <w:sz w:val="28"/>
          <w:szCs w:val="24"/>
        </w:rPr>
        <w:t xml:space="preserve"> </w:t>
      </w:r>
      <w:r w:rsidR="00272ABA">
        <w:rPr>
          <w:rFonts w:ascii="Times New Roman" w:hAnsi="Times New Roman" w:cs="Times New Roman"/>
          <w:sz w:val="28"/>
          <w:szCs w:val="24"/>
        </w:rPr>
        <w:t>«</w:t>
      </w:r>
      <w:r w:rsidR="00272ABA" w:rsidRPr="00F1737F">
        <w:rPr>
          <w:rFonts w:ascii="Times New Roman" w:hAnsi="Times New Roman" w:cs="Times New Roman"/>
          <w:sz w:val="28"/>
          <w:szCs w:val="24"/>
        </w:rPr>
        <w:t>Единый оператор Республики Дагестан в сфере водоснабжения и водоотведения</w:t>
      </w:r>
      <w:r w:rsidR="00272ABA">
        <w:rPr>
          <w:rFonts w:ascii="Times New Roman" w:hAnsi="Times New Roman" w:cs="Times New Roman"/>
          <w:b/>
          <w:sz w:val="28"/>
          <w:szCs w:val="24"/>
        </w:rPr>
        <w:t>»</w:t>
      </w:r>
      <w:r w:rsidR="0079440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20CEF" w:rsidRPr="004659B5">
        <w:rPr>
          <w:rFonts w:ascii="Times New Roman" w:hAnsi="Times New Roman" w:cs="Times New Roman"/>
          <w:sz w:val="28"/>
          <w:szCs w:val="28"/>
        </w:rPr>
        <w:t xml:space="preserve">и </w:t>
      </w:r>
      <w:r w:rsidR="00F96424">
        <w:rPr>
          <w:rFonts w:ascii="Times New Roman" w:hAnsi="Times New Roman" w:cs="Times New Roman"/>
          <w:sz w:val="28"/>
          <w:szCs w:val="28"/>
        </w:rPr>
        <w:t>утвердить прилагаемое к настоящему приказу извещение</w:t>
      </w:r>
      <w:r w:rsidR="00120CEF" w:rsidRPr="004659B5">
        <w:rPr>
          <w:rFonts w:ascii="Times New Roman" w:hAnsi="Times New Roman" w:cs="Times New Roman"/>
          <w:sz w:val="28"/>
          <w:szCs w:val="28"/>
        </w:rPr>
        <w:t xml:space="preserve"> о его проведении.</w:t>
      </w:r>
    </w:p>
    <w:p w:rsidR="004659B5" w:rsidRDefault="004659B5" w:rsidP="00F96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756A">
        <w:rPr>
          <w:rFonts w:ascii="Times New Roman" w:hAnsi="Times New Roman" w:cs="Times New Roman"/>
          <w:sz w:val="28"/>
          <w:szCs w:val="28"/>
        </w:rPr>
        <w:t>Управлению государственной службы, информатизации и документационного обеспечения (Ш.А. Магомедов) р</w:t>
      </w:r>
      <w:r w:rsidR="00120CEF" w:rsidRPr="004659B5">
        <w:rPr>
          <w:rFonts w:ascii="Times New Roman" w:hAnsi="Times New Roman" w:cs="Times New Roman"/>
          <w:sz w:val="28"/>
          <w:szCs w:val="28"/>
        </w:rPr>
        <w:t>азместить информационное сообщение о проведении конкурса на официальном сайте Министерства по земельным и имущественным отношениям Республики Дагестан</w:t>
      </w:r>
      <w:r w:rsidR="00F964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(estate-rd.ru) в срок не позднее чем за 30 дней до дня проведения Конкурса.</w:t>
      </w:r>
    </w:p>
    <w:p w:rsidR="004659B5" w:rsidRDefault="004659B5" w:rsidP="00F96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659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="0074756A">
        <w:rPr>
          <w:rFonts w:ascii="Times New Roman" w:hAnsi="Times New Roman" w:cs="Times New Roman"/>
          <w:sz w:val="28"/>
          <w:szCs w:val="28"/>
        </w:rPr>
        <w:t xml:space="preserve">на статс-секретаря-заместителя министра Э.К. </w:t>
      </w:r>
      <w:proofErr w:type="spellStart"/>
      <w:r w:rsidR="0074756A">
        <w:rPr>
          <w:rFonts w:ascii="Times New Roman" w:hAnsi="Times New Roman" w:cs="Times New Roman"/>
          <w:sz w:val="28"/>
          <w:szCs w:val="28"/>
        </w:rPr>
        <w:t>Татаева</w:t>
      </w:r>
      <w:proofErr w:type="spellEnd"/>
      <w:r w:rsidR="00F96424">
        <w:rPr>
          <w:rFonts w:ascii="Times New Roman" w:hAnsi="Times New Roman" w:cs="Times New Roman"/>
          <w:sz w:val="28"/>
          <w:szCs w:val="28"/>
        </w:rPr>
        <w:t>.</w:t>
      </w:r>
    </w:p>
    <w:p w:rsidR="002A457D" w:rsidRPr="004659B5" w:rsidRDefault="002A457D" w:rsidP="00F96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9B5" w:rsidRPr="004659B5" w:rsidRDefault="004659B5" w:rsidP="00E64FD4">
      <w:pPr>
        <w:pStyle w:val="a3"/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6424">
        <w:rPr>
          <w:rFonts w:ascii="Times New Roman" w:hAnsi="Times New Roman" w:cs="Times New Roman"/>
          <w:sz w:val="28"/>
          <w:szCs w:val="28"/>
        </w:rPr>
        <w:t xml:space="preserve">    </w:t>
      </w:r>
      <w:r w:rsidRPr="004659B5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4659B5" w:rsidRPr="004659B5" w:rsidRDefault="004659B5" w:rsidP="00465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659B5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4659B5" w:rsidRDefault="004659B5" w:rsidP="00465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9B5">
        <w:rPr>
          <w:rFonts w:ascii="Times New Roman" w:hAnsi="Times New Roman" w:cs="Times New Roman"/>
          <w:sz w:val="28"/>
          <w:szCs w:val="28"/>
        </w:rPr>
        <w:t xml:space="preserve">Республики Дагестан – министр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59B5">
        <w:rPr>
          <w:rFonts w:ascii="Times New Roman" w:hAnsi="Times New Roman" w:cs="Times New Roman"/>
          <w:sz w:val="28"/>
          <w:szCs w:val="28"/>
        </w:rPr>
        <w:t xml:space="preserve">   </w:t>
      </w:r>
      <w:r w:rsidR="0074756A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659B5">
        <w:rPr>
          <w:rFonts w:ascii="Times New Roman" w:hAnsi="Times New Roman" w:cs="Times New Roman"/>
          <w:sz w:val="28"/>
          <w:szCs w:val="28"/>
        </w:rPr>
        <w:t xml:space="preserve">   З. Э. </w:t>
      </w:r>
      <w:proofErr w:type="spellStart"/>
      <w:r w:rsidRPr="004659B5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p w:rsidR="009A6B3F" w:rsidRDefault="009A6B3F" w:rsidP="00EF3353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F3353" w:rsidRDefault="00F96424" w:rsidP="00EF3353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F3353" w:rsidRDefault="00EF3353" w:rsidP="00EF3353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Минимущества Дагестана</w:t>
      </w:r>
    </w:p>
    <w:p w:rsidR="00EF3353" w:rsidRDefault="00EF3353" w:rsidP="00EF3353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________2022 г. №____</w:t>
      </w:r>
    </w:p>
    <w:p w:rsidR="00EF3353" w:rsidRDefault="00EF3353" w:rsidP="00EF3353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F3353" w:rsidRDefault="00EF3353" w:rsidP="00A7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477" w:rsidRDefault="00A30477" w:rsidP="00A3047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30477">
        <w:rPr>
          <w:b/>
          <w:bCs/>
          <w:iCs/>
          <w:spacing w:val="3"/>
          <w:sz w:val="28"/>
          <w:szCs w:val="28"/>
          <w:bdr w:val="none" w:sz="0" w:space="0" w:color="auto" w:frame="1"/>
        </w:rPr>
        <w:t>Извещение о проведении конкурса по отбору кандидатов</w:t>
      </w:r>
      <w:r w:rsidRPr="00A30477">
        <w:rPr>
          <w:b/>
          <w:bCs/>
          <w:iCs/>
          <w:spacing w:val="3"/>
          <w:sz w:val="28"/>
          <w:szCs w:val="28"/>
          <w:bdr w:val="none" w:sz="0" w:space="0" w:color="auto" w:frame="1"/>
        </w:rPr>
        <w:br/>
        <w:t>в качестве единоличного исполнительного органа АО «</w:t>
      </w:r>
      <w:r w:rsidRPr="00A30477">
        <w:rPr>
          <w:b/>
          <w:sz w:val="28"/>
          <w:szCs w:val="28"/>
        </w:rPr>
        <w:t>Единый оператор Республики Дагестан в сфере водоснабжения и водоотведения»</w:t>
      </w:r>
    </w:p>
    <w:p w:rsidR="00A07B26" w:rsidRDefault="00A07B26" w:rsidP="00A3047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A07B26" w:rsidRPr="00A07B26" w:rsidRDefault="00A07B26" w:rsidP="00A30477">
      <w:pPr>
        <w:pStyle w:val="ab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7B26">
        <w:rPr>
          <w:bCs/>
          <w:iCs/>
          <w:spacing w:val="3"/>
          <w:sz w:val="28"/>
          <w:szCs w:val="28"/>
          <w:bdr w:val="none" w:sz="0" w:space="0" w:color="auto" w:frame="1"/>
        </w:rPr>
        <w:t>Министерство по земельным и имущественным отношениям Республик Дагестан извещает о проведении конкурса по отбору кандидатов</w:t>
      </w:r>
      <w:r w:rsidRPr="00A07B26">
        <w:rPr>
          <w:bCs/>
          <w:iCs/>
          <w:spacing w:val="3"/>
          <w:sz w:val="28"/>
          <w:szCs w:val="28"/>
          <w:bdr w:val="none" w:sz="0" w:space="0" w:color="auto" w:frame="1"/>
        </w:rPr>
        <w:br/>
        <w:t>в качестве единоличного исполнительного органа АО «</w:t>
      </w:r>
      <w:r w:rsidRPr="00A07B26">
        <w:rPr>
          <w:sz w:val="28"/>
          <w:szCs w:val="28"/>
        </w:rPr>
        <w:t>Единый оператор Республики Дагестан в сфере водоснабжения и водоотведения».</w:t>
      </w: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pacing w:val="3"/>
          <w:sz w:val="28"/>
          <w:szCs w:val="28"/>
          <w:bdr w:val="none" w:sz="0" w:space="0" w:color="auto" w:frame="1"/>
        </w:rPr>
      </w:pPr>
      <w:r w:rsidRPr="00A07B26">
        <w:rPr>
          <w:sz w:val="28"/>
          <w:szCs w:val="28"/>
        </w:rPr>
        <w:t>Конкурс проводится</w:t>
      </w:r>
      <w:r w:rsidRPr="00A07B26">
        <w:rPr>
          <w:bCs/>
          <w:iCs/>
          <w:spacing w:val="3"/>
          <w:sz w:val="28"/>
          <w:szCs w:val="28"/>
          <w:bdr w:val="none" w:sz="0" w:space="0" w:color="auto" w:frame="1"/>
        </w:rPr>
        <w:t xml:space="preserve"> на основании приказа </w:t>
      </w:r>
      <w:proofErr w:type="spellStart"/>
      <w:r w:rsidRPr="00A07B26">
        <w:rPr>
          <w:bCs/>
          <w:iCs/>
          <w:spacing w:val="3"/>
          <w:sz w:val="28"/>
          <w:szCs w:val="28"/>
          <w:bdr w:val="none" w:sz="0" w:space="0" w:color="auto" w:frame="1"/>
        </w:rPr>
        <w:t>Минимущества</w:t>
      </w:r>
      <w:proofErr w:type="spellEnd"/>
      <w:r w:rsidRPr="00A07B26">
        <w:rPr>
          <w:bCs/>
          <w:iCs/>
          <w:spacing w:val="3"/>
          <w:sz w:val="28"/>
          <w:szCs w:val="28"/>
          <w:bdr w:val="none" w:sz="0" w:space="0" w:color="auto" w:frame="1"/>
        </w:rPr>
        <w:t xml:space="preserve"> Дагестана от «___» ________ №__, в соответствии с Порядком проведения конкурса по отбору кандидатов</w:t>
      </w:r>
      <w:r w:rsidRPr="00A07B26">
        <w:rPr>
          <w:sz w:val="28"/>
          <w:szCs w:val="28"/>
        </w:rPr>
        <w:t xml:space="preserve"> для избрания в качестве единоличного исполнительного органа акционерных обществ, 100 процентов акций которых находятся в государственной собственности Республики Дагестан», утвержденным приказом </w:t>
      </w:r>
      <w:proofErr w:type="spellStart"/>
      <w:r w:rsidRPr="00A07B26">
        <w:rPr>
          <w:sz w:val="28"/>
          <w:szCs w:val="28"/>
        </w:rPr>
        <w:t>Минимущества</w:t>
      </w:r>
      <w:proofErr w:type="spellEnd"/>
      <w:r w:rsidRPr="00A07B26">
        <w:rPr>
          <w:sz w:val="28"/>
          <w:szCs w:val="28"/>
        </w:rPr>
        <w:t xml:space="preserve"> Дагестана от 22 июня 2022 года № 94 (далее – Порядок).</w:t>
      </w:r>
    </w:p>
    <w:p w:rsidR="00A07B26" w:rsidRPr="00A07B26" w:rsidRDefault="00A07B26" w:rsidP="00A07B2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работы Комиссии по проведению конкурса на </w:t>
      </w:r>
      <w:r w:rsidRPr="00A07B26">
        <w:rPr>
          <w:rFonts w:ascii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</w:rPr>
        <w:t>по отбору кандидатов в качестве единоличного исполнительного органа АО «</w:t>
      </w:r>
      <w:r w:rsidRPr="00A07B26">
        <w:rPr>
          <w:rFonts w:ascii="Times New Roman" w:hAnsi="Times New Roman" w:cs="Times New Roman"/>
          <w:sz w:val="28"/>
          <w:szCs w:val="28"/>
        </w:rPr>
        <w:t>Единый оператор Республики Дагестан в сфере водоснабжения и водоотведения»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«</w:t>
      </w:r>
      <w:r w:rsidR="00C41C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1A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2022 г. в 15 часов 00 минут. Подведение итогов конкурса состоится «</w:t>
      </w:r>
      <w:r w:rsidR="000C244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1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в 17 часов 00 минут (время московское). Место проведения конкурса: г. Махачкала, ул. Буйнакского, 5, 2 этаж.</w:t>
      </w: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 w:line="360" w:lineRule="atLeast"/>
        <w:rPr>
          <w:b/>
          <w:bCs/>
          <w:color w:val="62646B"/>
          <w:spacing w:val="3"/>
          <w:sz w:val="28"/>
          <w:szCs w:val="28"/>
          <w:bdr w:val="none" w:sz="0" w:space="0" w:color="auto" w:frame="1"/>
        </w:rPr>
      </w:pP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b/>
          <w:bCs/>
          <w:spacing w:val="3"/>
          <w:sz w:val="28"/>
          <w:szCs w:val="28"/>
          <w:bdr w:val="none" w:sz="0" w:space="0" w:color="auto" w:frame="1"/>
        </w:rPr>
        <w:t>Дата проведения конкурса – «</w:t>
      </w:r>
      <w:r w:rsidR="004F34BF" w:rsidRPr="004F34BF">
        <w:rPr>
          <w:b/>
          <w:bCs/>
          <w:spacing w:val="3"/>
          <w:sz w:val="28"/>
          <w:szCs w:val="28"/>
          <w:bdr w:val="none" w:sz="0" w:space="0" w:color="auto" w:frame="1"/>
        </w:rPr>
        <w:t>1</w:t>
      </w:r>
      <w:r w:rsidR="009351BE">
        <w:rPr>
          <w:b/>
          <w:bCs/>
          <w:spacing w:val="3"/>
          <w:sz w:val="28"/>
          <w:szCs w:val="28"/>
          <w:bdr w:val="none" w:sz="0" w:space="0" w:color="auto" w:frame="1"/>
        </w:rPr>
        <w:t>4</w:t>
      </w:r>
      <w:r w:rsidR="000C2440">
        <w:rPr>
          <w:b/>
          <w:bCs/>
          <w:spacing w:val="3"/>
          <w:sz w:val="28"/>
          <w:szCs w:val="28"/>
          <w:bdr w:val="none" w:sz="0" w:space="0" w:color="auto" w:frame="1"/>
        </w:rPr>
        <w:t>» октября</w:t>
      </w:r>
      <w:r w:rsidRPr="00A07B26">
        <w:rPr>
          <w:b/>
          <w:bCs/>
          <w:spacing w:val="3"/>
          <w:sz w:val="28"/>
          <w:szCs w:val="28"/>
          <w:bdr w:val="none" w:sz="0" w:space="0" w:color="auto" w:frame="1"/>
        </w:rPr>
        <w:t xml:space="preserve"> 2022 года.</w:t>
      </w: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pacing w:val="3"/>
          <w:sz w:val="28"/>
          <w:szCs w:val="28"/>
          <w:bdr w:val="none" w:sz="0" w:space="0" w:color="auto" w:frame="1"/>
        </w:rPr>
      </w:pPr>
      <w:r w:rsidRPr="00A07B26">
        <w:rPr>
          <w:b/>
          <w:bCs/>
          <w:spacing w:val="3"/>
          <w:sz w:val="28"/>
          <w:szCs w:val="28"/>
          <w:bdr w:val="none" w:sz="0" w:space="0" w:color="auto" w:frame="1"/>
        </w:rPr>
        <w:t>Срок приема документов:</w:t>
      </w:r>
    </w:p>
    <w:p w:rsidR="00AC1AD1" w:rsidRPr="00A07B26" w:rsidRDefault="00AC1AD1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spacing w:val="3"/>
          <w:sz w:val="28"/>
          <w:szCs w:val="28"/>
        </w:rPr>
        <w:t>дата начала приема документов – «</w:t>
      </w:r>
      <w:r w:rsidR="00C41CEA">
        <w:rPr>
          <w:spacing w:val="3"/>
          <w:sz w:val="28"/>
          <w:szCs w:val="28"/>
        </w:rPr>
        <w:t>14</w:t>
      </w:r>
      <w:r w:rsidRPr="00A07B26">
        <w:rPr>
          <w:spacing w:val="3"/>
          <w:sz w:val="28"/>
          <w:szCs w:val="28"/>
        </w:rPr>
        <w:t>» сентября 2022 года.</w:t>
      </w:r>
    </w:p>
    <w:p w:rsid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spacing w:val="3"/>
          <w:sz w:val="28"/>
          <w:szCs w:val="28"/>
        </w:rPr>
        <w:t>дата окончания приема документов – «</w:t>
      </w:r>
      <w:r w:rsidR="004F34BF">
        <w:rPr>
          <w:spacing w:val="3"/>
          <w:sz w:val="28"/>
          <w:szCs w:val="28"/>
        </w:rPr>
        <w:t>4</w:t>
      </w:r>
      <w:r w:rsidRPr="00A07B26">
        <w:rPr>
          <w:spacing w:val="3"/>
          <w:sz w:val="28"/>
          <w:szCs w:val="28"/>
        </w:rPr>
        <w:t xml:space="preserve">» </w:t>
      </w:r>
      <w:r w:rsidR="004F34BF">
        <w:rPr>
          <w:spacing w:val="3"/>
          <w:sz w:val="28"/>
          <w:szCs w:val="28"/>
        </w:rPr>
        <w:t>октября</w:t>
      </w:r>
      <w:r w:rsidRPr="00A07B26">
        <w:rPr>
          <w:spacing w:val="3"/>
          <w:sz w:val="28"/>
          <w:szCs w:val="28"/>
        </w:rPr>
        <w:t xml:space="preserve"> 2022 года.</w:t>
      </w:r>
    </w:p>
    <w:p w:rsidR="00AC1AD1" w:rsidRPr="00A07B26" w:rsidRDefault="00AC1AD1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spacing w:val="3"/>
          <w:sz w:val="28"/>
          <w:szCs w:val="28"/>
        </w:rPr>
        <w:t>время приема документов: понедельник – пятница с 10 часов 00 минут до 13 часов 00 минут и с 14 часов 00 минут до 17 часов 00 минут (по московскому времени), суббота и воскресенье – выходные дни.</w:t>
      </w:r>
    </w:p>
    <w:p w:rsidR="00AC1AD1" w:rsidRPr="00A07B26" w:rsidRDefault="00AC1AD1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spacing w:val="3"/>
          <w:sz w:val="28"/>
          <w:szCs w:val="28"/>
        </w:rPr>
        <w:t>Место приема документов – Республика Дагестан, город Махачкала, улица Буйнакского, дом № 5, кабинет № 3-5.</w:t>
      </w:r>
    </w:p>
    <w:p w:rsidR="00A07B26" w:rsidRDefault="00A07B26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A07B26">
        <w:rPr>
          <w:spacing w:val="3"/>
          <w:sz w:val="28"/>
          <w:szCs w:val="28"/>
        </w:rPr>
        <w:t>Контактный телефон: 8 (722)68-07-64, электронная почта</w:t>
      </w:r>
      <w:r w:rsidR="00222ACC">
        <w:rPr>
          <w:spacing w:val="3"/>
          <w:sz w:val="28"/>
          <w:szCs w:val="28"/>
        </w:rPr>
        <w:t xml:space="preserve"> </w:t>
      </w:r>
      <w:proofErr w:type="spellStart"/>
      <w:r w:rsidR="00222ACC">
        <w:rPr>
          <w:spacing w:val="3"/>
          <w:sz w:val="28"/>
          <w:szCs w:val="28"/>
          <w:lang w:val="en-US"/>
        </w:rPr>
        <w:t>mio</w:t>
      </w:r>
      <w:proofErr w:type="spellEnd"/>
      <w:r w:rsidR="00222ACC" w:rsidRPr="00222ACC">
        <w:rPr>
          <w:spacing w:val="3"/>
          <w:sz w:val="28"/>
          <w:szCs w:val="28"/>
        </w:rPr>
        <w:t>.</w:t>
      </w:r>
      <w:proofErr w:type="spellStart"/>
      <w:r w:rsidR="00222ACC">
        <w:rPr>
          <w:spacing w:val="3"/>
          <w:sz w:val="28"/>
          <w:szCs w:val="28"/>
          <w:lang w:val="en-US"/>
        </w:rPr>
        <w:t>econom</w:t>
      </w:r>
      <w:proofErr w:type="spellEnd"/>
      <w:r w:rsidR="00222ACC" w:rsidRPr="00222ACC">
        <w:rPr>
          <w:spacing w:val="3"/>
          <w:sz w:val="28"/>
          <w:szCs w:val="28"/>
        </w:rPr>
        <w:t>@</w:t>
      </w:r>
      <w:r w:rsidR="00222ACC">
        <w:rPr>
          <w:spacing w:val="3"/>
          <w:sz w:val="28"/>
          <w:szCs w:val="28"/>
          <w:lang w:val="en-US"/>
        </w:rPr>
        <w:t>mail</w:t>
      </w:r>
      <w:r w:rsidR="00222ACC" w:rsidRPr="00222ACC">
        <w:rPr>
          <w:spacing w:val="3"/>
          <w:sz w:val="28"/>
          <w:szCs w:val="28"/>
        </w:rPr>
        <w:t>.</w:t>
      </w:r>
      <w:proofErr w:type="spellStart"/>
      <w:r w:rsidR="00222ACC">
        <w:rPr>
          <w:spacing w:val="3"/>
          <w:sz w:val="28"/>
          <w:szCs w:val="28"/>
          <w:lang w:val="en-US"/>
        </w:rPr>
        <w:t>ru</w:t>
      </w:r>
      <w:proofErr w:type="spellEnd"/>
      <w:r w:rsidR="00222ACC" w:rsidRPr="00222ACC">
        <w:rPr>
          <w:spacing w:val="3"/>
          <w:sz w:val="28"/>
          <w:szCs w:val="28"/>
        </w:rPr>
        <w:t>.</w:t>
      </w:r>
      <w:r w:rsidRPr="00A07B26">
        <w:rPr>
          <w:spacing w:val="3"/>
          <w:sz w:val="28"/>
          <w:szCs w:val="28"/>
        </w:rPr>
        <w:t xml:space="preserve"> </w:t>
      </w:r>
    </w:p>
    <w:p w:rsidR="00AC1AD1" w:rsidRPr="00A07B26" w:rsidRDefault="00AC1AD1" w:rsidP="00A07B2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Контактное лицо: Абдурахманова М.Г.</w:t>
      </w:r>
    </w:p>
    <w:p w:rsidR="00A07B26" w:rsidRDefault="00A07B26" w:rsidP="00A0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7539" w:rsidRDefault="00507539" w:rsidP="00A0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07B26" w:rsidRPr="00A07B26" w:rsidRDefault="00A07B26" w:rsidP="00A0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характеристики и сведения </w:t>
      </w:r>
    </w:p>
    <w:p w:rsidR="00A07B26" w:rsidRPr="00A07B26" w:rsidRDefault="00A07B26" w:rsidP="00A0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 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r w:rsidRPr="00A07B26">
        <w:rPr>
          <w:rFonts w:ascii="Times New Roman" w:hAnsi="Times New Roman" w:cs="Times New Roman"/>
          <w:b/>
          <w:sz w:val="28"/>
          <w:szCs w:val="28"/>
        </w:rPr>
        <w:t>Единый оператор Республики Дагестан в сфере водоснабжения и водоотведения»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7B26" w:rsidRPr="00A07B26" w:rsidRDefault="00A07B26" w:rsidP="00A07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предприятия: </w:t>
      </w:r>
      <w:hyperlink r:id="rId7" w:tgtFrame="_blank" w:history="1"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368303, Республика Дагестан, </w:t>
        </w:r>
        <w:proofErr w:type="spellStart"/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г.о</w:t>
        </w:r>
        <w:proofErr w:type="spellEnd"/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 Город Каспийск, г Каспийск, ш Кирпичное, </w:t>
        </w:r>
        <w:proofErr w:type="spellStart"/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</w:t>
        </w:r>
        <w:proofErr w:type="spellEnd"/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13Б</w:t>
        </w:r>
      </w:hyperlink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место хранения документов Общества: Республика Дагестан, г. Махачкала, пр. Петра, 25 «А».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находится в ведомственном подчинении Министерства строительства, архитектуры и </w:t>
      </w:r>
      <w:proofErr w:type="spellStart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коммунального хозяйства Республики Дагестан.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Акционерное общество «Единый оператор Республики Дагестан в сфере водоснабжения и водоотведения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образовано Постановлением Правительства РД от 11 марта 2022 г. № 31 и является коммерческой организацией. Общество является непубличным.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Общества является Республика Дагестан в лице Министерства по земельным и имущественным отношениям Республики Дагестан.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является юридическим лицом и организует свою деятельность на основании законодательства Российской Федерации и Устава Общества.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вид деятельности: </w:t>
      </w:r>
      <w:r w:rsidRPr="00A07B26">
        <w:rPr>
          <w:rFonts w:ascii="Times New Roman" w:hAnsi="Times New Roman" w:cs="Times New Roman"/>
          <w:sz w:val="28"/>
          <w:szCs w:val="28"/>
        </w:rPr>
        <w:t>забор, очистка и распределение воды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Общества являются: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26">
        <w:rPr>
          <w:rFonts w:ascii="Times New Roman" w:eastAsia="Calibri" w:hAnsi="Times New Roman" w:cs="Times New Roman"/>
          <w:sz w:val="28"/>
          <w:szCs w:val="28"/>
        </w:rPr>
        <w:t>осуществление эффективного и соответствующего требованиям нормативных правовых актов функционирования объектов водоснабжения, водоотведения и теплоснабжения Республики Дагестан;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26">
        <w:rPr>
          <w:rFonts w:ascii="Times New Roman" w:eastAsia="Calibri" w:hAnsi="Times New Roman" w:cs="Times New Roman"/>
          <w:sz w:val="28"/>
          <w:szCs w:val="28"/>
        </w:rPr>
        <w:t xml:space="preserve">обеспечение устойчивого развития централизованных систем </w:t>
      </w:r>
      <w:r w:rsidRPr="00A07B26">
        <w:rPr>
          <w:rFonts w:ascii="Times New Roman" w:eastAsia="Calibri" w:hAnsi="Times New Roman" w:cs="Times New Roman"/>
          <w:sz w:val="28"/>
          <w:szCs w:val="28"/>
        </w:rPr>
        <w:br/>
        <w:t xml:space="preserve">и объектов водоснабжения, водоотведения и теплоснабжения; 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26">
        <w:rPr>
          <w:rFonts w:ascii="Times New Roman" w:eastAsia="Calibri" w:hAnsi="Times New Roman" w:cs="Times New Roman"/>
          <w:sz w:val="28"/>
          <w:szCs w:val="28"/>
        </w:rPr>
        <w:t xml:space="preserve">обеспечение надежного и качественного снабжения потребителей услугами водоснабжения, водоотведения и теплоснабжения. 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уставного капитала Общества составляет 10 000 (десять тысяч) рублей тыс. рублей. 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26">
        <w:rPr>
          <w:rFonts w:ascii="Times New Roman" w:eastAsia="Calibri" w:hAnsi="Times New Roman" w:cs="Times New Roman"/>
          <w:sz w:val="28"/>
          <w:szCs w:val="28"/>
        </w:rPr>
        <w:t>Уставный капитал общества составляется из номинальной стоимости акций Общества, приобретенных акционерами (размещенные акции) номинальной стоимостью 100 (Сто) рублей каждая в количестве 100 (Сто) штук.</w:t>
      </w:r>
    </w:p>
    <w:p w:rsidR="00A07B26" w:rsidRPr="00A07B26" w:rsidRDefault="00A07B26" w:rsidP="00A07B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B26">
        <w:rPr>
          <w:rFonts w:ascii="Times New Roman" w:eastAsia="Calibri" w:hAnsi="Times New Roman" w:cs="Times New Roman"/>
          <w:sz w:val="28"/>
          <w:szCs w:val="28"/>
        </w:rPr>
        <w:t>Все акции Общества выпущены в бездокументарной форме.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62646B"/>
          <w:spacing w:val="3"/>
          <w:sz w:val="28"/>
          <w:szCs w:val="28"/>
        </w:rPr>
      </w:pP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A07B26">
        <w:rPr>
          <w:b/>
          <w:spacing w:val="3"/>
          <w:sz w:val="28"/>
          <w:szCs w:val="28"/>
        </w:rPr>
        <w:t>Квалификационные требования, предъявляемые к претенденту</w:t>
      </w:r>
    </w:p>
    <w:p w:rsidR="00A07B26" w:rsidRPr="00A07B26" w:rsidRDefault="00A07B26" w:rsidP="00A07B26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A07B26">
        <w:rPr>
          <w:b/>
          <w:spacing w:val="3"/>
          <w:sz w:val="28"/>
          <w:szCs w:val="28"/>
        </w:rPr>
        <w:t xml:space="preserve"> на замещение этой должности: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0"/>
      <w:bookmarkEnd w:id="1"/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лица: 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B26">
        <w:rPr>
          <w:rFonts w:ascii="Times New Roman" w:hAnsi="Times New Roman" w:cs="Times New Roman"/>
          <w:bCs/>
          <w:sz w:val="28"/>
          <w:szCs w:val="28"/>
        </w:rPr>
        <w:t>а) при наличии высшего образования в сфере деятельности, указанной в соответствии с основным видом деятельности, юридического или экономического образования;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1"/>
      <w:bookmarkEnd w:id="2"/>
      <w:r w:rsidRPr="00A07B26">
        <w:rPr>
          <w:rFonts w:ascii="Times New Roman" w:hAnsi="Times New Roman" w:cs="Times New Roman"/>
          <w:bCs/>
          <w:sz w:val="28"/>
          <w:szCs w:val="28"/>
        </w:rPr>
        <w:t>б) при отсутствии дисквалификации;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2"/>
      <w:bookmarkEnd w:id="3"/>
      <w:r w:rsidRPr="00A07B26">
        <w:rPr>
          <w:rFonts w:ascii="Times New Roman" w:hAnsi="Times New Roman" w:cs="Times New Roman"/>
          <w:bCs/>
          <w:sz w:val="28"/>
          <w:szCs w:val="28"/>
        </w:rPr>
        <w:t>в) при отсутствии судимости;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3"/>
      <w:bookmarkEnd w:id="4"/>
      <w:r w:rsidRPr="00A07B26">
        <w:rPr>
          <w:rFonts w:ascii="Times New Roman" w:hAnsi="Times New Roman" w:cs="Times New Roman"/>
          <w:bCs/>
          <w:sz w:val="28"/>
          <w:szCs w:val="28"/>
        </w:rPr>
        <w:t>г) при наличии опыта работы на руководящих должностях.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4"/>
      <w:bookmarkEnd w:id="5"/>
      <w:r w:rsidRPr="00A07B26">
        <w:rPr>
          <w:rFonts w:ascii="Times New Roman" w:hAnsi="Times New Roman" w:cs="Times New Roman"/>
          <w:bCs/>
          <w:sz w:val="28"/>
          <w:szCs w:val="28"/>
        </w:rPr>
        <w:t>Критериями, применяемыми в целях отбора кандидатов, при равных показателях нескольких кандидатов, соответствующих критериям, указанным в</w:t>
      </w:r>
      <w:r w:rsidRPr="00A07B26">
        <w:rPr>
          <w:rFonts w:ascii="Times New Roman" w:hAnsi="Times New Roman" w:cs="Times New Roman"/>
          <w:sz w:val="28"/>
          <w:szCs w:val="28"/>
        </w:rPr>
        <w:t>ыше</w:t>
      </w:r>
      <w:r w:rsidRPr="00A07B26">
        <w:rPr>
          <w:rFonts w:ascii="Times New Roman" w:hAnsi="Times New Roman" w:cs="Times New Roman"/>
          <w:bCs/>
          <w:sz w:val="28"/>
          <w:szCs w:val="28"/>
        </w:rPr>
        <w:t>, являются: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Par5"/>
      <w:bookmarkEnd w:id="6"/>
      <w:r w:rsidRPr="00A07B26">
        <w:rPr>
          <w:rFonts w:ascii="Times New Roman" w:hAnsi="Times New Roman" w:cs="Times New Roman"/>
          <w:bCs/>
          <w:sz w:val="28"/>
          <w:szCs w:val="28"/>
        </w:rPr>
        <w:t>а) для лиц, осуществлявших полномочия единоличного исполнительного органа в Акционерных обществах в период, непосредственно предшествующий отбору, наличие достижения плановых значений ключевых показателей эффективности Акционерного общества более 85% за последние 2 отчетных года;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Par6"/>
      <w:bookmarkEnd w:id="7"/>
      <w:r w:rsidRPr="00A07B26">
        <w:rPr>
          <w:rFonts w:ascii="Times New Roman" w:hAnsi="Times New Roman" w:cs="Times New Roman"/>
          <w:bCs/>
          <w:sz w:val="28"/>
          <w:szCs w:val="28"/>
        </w:rPr>
        <w:t>б) наличие опыта работы в сфере деятельности Акционерного общества;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Par7"/>
      <w:bookmarkEnd w:id="8"/>
      <w:r w:rsidRPr="00A07B26">
        <w:rPr>
          <w:rFonts w:ascii="Times New Roman" w:hAnsi="Times New Roman" w:cs="Times New Roman"/>
          <w:bCs/>
          <w:sz w:val="28"/>
          <w:szCs w:val="28"/>
        </w:rPr>
        <w:t>в) наличие дополнительного образования;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Par8"/>
      <w:bookmarkEnd w:id="9"/>
      <w:r w:rsidRPr="00A07B26">
        <w:rPr>
          <w:rFonts w:ascii="Times New Roman" w:hAnsi="Times New Roman" w:cs="Times New Roman"/>
          <w:bCs/>
          <w:sz w:val="28"/>
          <w:szCs w:val="28"/>
        </w:rPr>
        <w:t>г) наличие деловой и профессиональной репутации;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Par9"/>
      <w:bookmarkEnd w:id="10"/>
      <w:r w:rsidRPr="00A07B26">
        <w:rPr>
          <w:rFonts w:ascii="Times New Roman" w:hAnsi="Times New Roman" w:cs="Times New Roman"/>
          <w:bCs/>
          <w:sz w:val="28"/>
          <w:szCs w:val="28"/>
        </w:rPr>
        <w:t>д) наличие предложений по плану деятельности Акционерных обществ на 1 год;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Par10"/>
      <w:bookmarkEnd w:id="11"/>
      <w:r w:rsidRPr="00A07B26">
        <w:rPr>
          <w:rFonts w:ascii="Times New Roman" w:hAnsi="Times New Roman" w:cs="Times New Roman"/>
          <w:bCs/>
          <w:sz w:val="28"/>
          <w:szCs w:val="28"/>
        </w:rPr>
        <w:t>е) наличие ученой степени;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Par11"/>
      <w:bookmarkEnd w:id="12"/>
      <w:r w:rsidRPr="00A07B26">
        <w:rPr>
          <w:rFonts w:ascii="Times New Roman" w:hAnsi="Times New Roman" w:cs="Times New Roman"/>
          <w:bCs/>
          <w:sz w:val="28"/>
          <w:szCs w:val="28"/>
        </w:rPr>
        <w:t>ж) наличие образования и (или) квалификации, полученных в иностранном государстве.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Для участия в Конкурсе кандидаты представляют в Комиссию в установленный срок следующие документы: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а) заявление;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б) листок по учету кадров;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в) фотографию 4x6;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г) резюме;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д) автобиографию;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е) копию документа, удостоверяющего личность;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ж) документы, подтверждающие необходимое профессиональное образование, стаж работы и квалификацию: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кадровыми службами по месту работы (службы), или иные документы, подтверждающие трудовую (служебную) деятельность претендента;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кандидата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з) предложения по программе деятельности АО;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и)</w:t>
      </w:r>
      <w:r w:rsidRPr="00A07B26">
        <w:rPr>
          <w:rFonts w:ascii="Times New Roman" w:hAnsi="Times New Roman" w:cs="Times New Roman"/>
          <w:bCs/>
          <w:sz w:val="28"/>
          <w:szCs w:val="28"/>
        </w:rPr>
        <w:t xml:space="preserve"> документ, подтверждающий отсутствие дисквалификации;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B26">
        <w:rPr>
          <w:rFonts w:ascii="Times New Roman" w:hAnsi="Times New Roman" w:cs="Times New Roman"/>
          <w:bCs/>
          <w:sz w:val="28"/>
          <w:szCs w:val="28"/>
        </w:rPr>
        <w:t>к) документ, подтверждающий отсутствие непогашенной или неснятой судимости за совершение умышленного преступления (данный документ представляется не позднее чем за 3 дня до даты заседания Комиссии по отбору кандидатов для избрания в качестве единоличного исполнительного органа Акционерных общества;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B26">
        <w:rPr>
          <w:rFonts w:ascii="Times New Roman" w:hAnsi="Times New Roman" w:cs="Times New Roman"/>
          <w:bCs/>
          <w:sz w:val="28"/>
          <w:szCs w:val="28"/>
        </w:rPr>
        <w:t>л) рекомендации, документы и членство в общественно-профессиональных организациях, ориентированных на деятельность в сфере корпоративного управления.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Кандидат вправе представить в составе заявки другие документы, не предусмотренные Порядком, характеризующие личность кандидата, его деловую репутацию и профессиональную квалификацию.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Комиссия не принимает заявки, если они поступили после истечения срока их приема, указанного в информационном сообщении.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Кандидат не допускается к участию в Конкурсе в следующих случаях: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а) представленные документы не подтверждают права претендента занимать должность Единоличного исполнительного органа АО в соответствии с законодательством Российской Федерации и Порядком;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б)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действующего законодательства Российской Федерации;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в) признания его недееспособным или ограниченно дееспособным решением суда, вступившим в законную силу;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г) лишения его права занимать руководящие должности в течение определенного срока решением суда, вступившим в законную силу;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е) представления подложных документов или заведомо ложных сведений при поступлении на должность.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Решение Комиссии о допуске или отказе в допуске кандидатов к участию в Конкурсе оформляется протоколом.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Лицо, претендующее на участие в Конкурсе и не допущенное к участию в Конкурсе, вправе обжаловать решение Комиссии в судебном порядке.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B26">
        <w:rPr>
          <w:rFonts w:ascii="Times New Roman" w:hAnsi="Times New Roman" w:cs="Times New Roman"/>
          <w:b/>
          <w:bCs/>
          <w:sz w:val="28"/>
          <w:szCs w:val="28"/>
        </w:rPr>
        <w:t>Проведение конкурса и принятие решения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Конкурс проводится Комиссией в порядке, установленном Порядком.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уровня, деловых и личностных качеств кандидатур на замещение вакантной должности Генерального директора АО и выбора из их числа кандидатов на замещение вакантной должности.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Конкурс проводится в два этапа не позднее 10 дней со дня окончания приема заявлений.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Первый этап Конкурса проводится в течение 3-х дней с момента передачи председателю Комиссию секретарем Комиссии поступивших заявлений от кандидатов с прилагаемыми документами.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Первый этап конкурса проводится в целях рассмотрения и проверки заявлений, поданных на конкурс, и не требует личного присутствия участников конкурса.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Комиссия оценивает полноту представленных документов и соответствие их предъявленным требованиям, и определяет тех, кто будет допущен ко второму этапу конкурса.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 xml:space="preserve"> В случае отказа кандидату в участии в Конкурсе последний уведомляется об этом Комиссией в письменной форме с указанием причин отказа в срок не позднее 3 (трех) дней со дня принятия Комиссией решения об отказе.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Участникам, успешно прошедшим первый этап конкурса, не менее чем за 3 (три) дня до проведения второго этапа Конкурса направляются уведомления о его проведении.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На втором этапе конкурса Комиссия вправе использовать различные методы оценки профессиональных, деловых и индивидуальных качеств каждого кандидата, включая проведение собеседования, тестирования, анкетирования.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Также на втором этапе конкурса заслушиваются предложения участников конкурса по оптимизации работы (стратегия и тактика улучшения состояния дел) АО.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 xml:space="preserve"> После всестороннего, полного и объективного изучения профессиональных, деловых и личностных качеств кандидатов Комиссия принимает решение о том, кто из кандидатов одержал победу в конкурсе.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Решение Комиссии принимается простым большинством голосов присутствующих на заседании Комиссии путем открытого голосования. При равенстве голосов председатель Комиссии имеет право решающего голоса.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 xml:space="preserve"> Результаты проведения Конкурса и голосования Комиссии оформляются решением в форме протокола, который утверждается председателем Комиссии и подписывается всеми членами Комиссии, принявшими участие в заседании в течение 7 (семи) рабочих дней. Обязанность по составлению протокола возлагается на секретаря Комиссии.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Уведомление о результатах Конкурса направляются в письменной форме кандидатам в 14-дневный срок со дня его завершения.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Акционерное общество в установленном порядке заключает с победителем Конкурса трудовой договор не позднее 10 (десяти) рабочих дней со дня определения победителя.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 xml:space="preserve">Если в результате проведения Конкурса не были выявлены кандидаты, отвечающие квалификационным требованиям к вакантной должности Генерального директора, Конкурс считается несостоявшимся. Комиссия вправе принять решение о проведении повторного Конкурса.    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Документы кандидатов на замещение вакантной должности, не допущенных к участию во втором этапе конкурса, и кандидатов, участвовавших в конкурсе, могут быть им возвращены по их письменному заявлению в течение 3-х лет со дня завершения Конкурса.</w:t>
      </w:r>
    </w:p>
    <w:p w:rsidR="00A07B26" w:rsidRPr="00A07B26" w:rsidRDefault="00A07B26" w:rsidP="00A07B2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 материалами, связанными с проведением конкурса, и иными сведениями можно ознакомиться, начиная с «</w:t>
      </w:r>
      <w:r w:rsidR="00AC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14</w:t>
      </w: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» сентября 2022 г.  до 17 часов 00 минут «</w:t>
      </w:r>
      <w:r w:rsidR="00AC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4</w:t>
      </w: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» </w:t>
      </w:r>
      <w:r w:rsidR="00AC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октября</w:t>
      </w: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2022 года (время московское) 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ежедневно </w:t>
      </w: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(кроме субботы, воскресенья и нерабочих праздничных дней) 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 сайте </w:t>
      </w:r>
      <w:proofErr w:type="spellStart"/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Минимущества</w:t>
      </w:r>
      <w:proofErr w:type="spellEnd"/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Дагестана в разделе новости по ссылке:</w:t>
      </w:r>
      <w:r w:rsidRPr="00A07B26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estatе-dag.ru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а также по адресу местонахождения Комиссии: </w:t>
      </w:r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город Махачкала, ул. Буйнакского, 5</w:t>
      </w:r>
      <w:r w:rsidR="002A45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,</w:t>
      </w:r>
      <w:r w:rsidR="00AC1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каб</w:t>
      </w:r>
      <w:proofErr w:type="spellEnd"/>
      <w:r w:rsidRPr="00A07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. 3-5. </w:t>
      </w:r>
    </w:p>
    <w:p w:rsidR="002A457D" w:rsidRDefault="002A457D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2A457D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C1AD1" w:rsidRDefault="00AC1AD1" w:rsidP="00A07B2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B26" w:rsidRPr="00A07B26" w:rsidRDefault="00A07B26" w:rsidP="00A07B2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07B26">
        <w:rPr>
          <w:rFonts w:ascii="Times New Roman" w:hAnsi="Times New Roman" w:cs="Times New Roman"/>
          <w:b/>
          <w:sz w:val="28"/>
          <w:szCs w:val="28"/>
        </w:rPr>
        <w:t>роект трудового договора</w:t>
      </w:r>
    </w:p>
    <w:p w:rsidR="00A07B26" w:rsidRPr="00A07B26" w:rsidRDefault="00A07B26" w:rsidP="00A07B2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B26">
        <w:rPr>
          <w:rFonts w:ascii="Times New Roman" w:hAnsi="Times New Roman" w:cs="Times New Roman"/>
          <w:b/>
          <w:sz w:val="28"/>
          <w:szCs w:val="28"/>
        </w:rPr>
        <w:t>с Единоличным исполнительным органом АО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договор № _____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__________ 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 ____ г.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_____________________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именуем__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председателя совета директоров акционерного общества _________________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</w:t>
      </w:r>
      <w:proofErr w:type="spellEnd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на основании Устава и 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proofErr w:type="spellStart"/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 </w:t>
      </w:r>
      <w:r w:rsidRPr="00A07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 и____________________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(Ф.И.О., паспортные данные)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именуем__ в дальнейшем 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другой стороны, при совместном упоминании именуемые </w:t>
      </w:r>
      <w:r w:rsid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«Стороны»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Трудовой договор о нижеследующем: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Трудового договора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Работодатель обязуется предоставить Работнику работу согласно штатному расписанию в должности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Общество),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его наличии)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обусловленную настоящим Трудовым договором трудовую функцию генерального директора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Работа по настоящему Трудовому договору является для Работника основной.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Местом работы Работника является _____________ Работодателя, </w:t>
      </w:r>
      <w:proofErr w:type="spellStart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proofErr w:type="spellEnd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__ по адресу: _____________.</w:t>
      </w:r>
    </w:p>
    <w:p w:rsidR="00A07B26" w:rsidRPr="009F26D4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Работник подотчетен совету директоров и общему собранию акционеров Общества. В случаях, предусмотренных настоящим Трудовым договором, а также действующим законодательством Российской Федерации</w:t>
      </w: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 может быть освобожден от занимаемой должности решением </w:t>
      </w:r>
      <w:r w:rsidR="009F26D4"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акционеров Общества</w:t>
      </w: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Работнику установлены следующие условия труда на рабочем месте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класс, подкласс условий труда)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Труд Работника по настоящему Трудовому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AD1" w:rsidRPr="00A07B26" w:rsidRDefault="00AC1AD1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действия Трудового договора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Настоящий Трудовой договор вступает в силу со дня его заключения Работником и Работодателем.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Дата начала работы: "__"__________ ____ г.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2.3. Настоящий Трудовой договор заключен сроком на 5 лет.</w:t>
      </w:r>
    </w:p>
    <w:p w:rsidR="00A07B26" w:rsidRPr="009F26D4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 В целях проверки соответствия Работника поручаемой работе Стороны согласовали проведение испытания в течение ______ месяцев.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Условия оплаты труда Работника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 исполнение трудовых (должностных) обязанностей Работнику устанавливается должностной оклад (тарифная ставка) в размере _______ (_________) рублей в месяц.</w:t>
      </w:r>
    </w:p>
    <w:p w:rsidR="00A07B26" w:rsidRPr="009F26D4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____________ </w:t>
      </w:r>
      <w:r w:rsidRPr="009F26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(Положении о премировании Работника либо указать иной локальный нормативный акт)</w:t>
      </w: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 Работник ознакомлен при подписании настоящего Трудового договора.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Заработная плата Работнику выплачивается путем перечисления на счет Работника в банке каждые полмесяца</w:t>
      </w:r>
      <w:bookmarkStart w:id="13" w:name="_Hlk101168350"/>
      <w:bookmarkEnd w:id="13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 числа текущего месяца - за первую половину месяца и _____ числа месяца, следующего за отработанным, - окончательный расчет за отработанный месяц).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Режим рабочего времени и времени отдыха. Отпуск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101170190"/>
      <w:bookmarkEnd w:id="14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 Работнику устанавливается режим работы, предусмотренный Правилами внутреннего трудового распорядка, действующими у Работодателя.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Время начала работы: _______________________.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окончания работы: ________________________.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течение рабочего дня Работнику устанавливается перерыв для отдыха и питания продолжительностью __________________________________, который в рабочее время не включается.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Работнику предоставляется ежегодный оплачиваемый отпуск продолжительностью _________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менее 28)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времени начала отпуска Работник должен быть извещен под подпись не позднее чем за две недели до его начала.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и обязанности Работника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Работодатель поручает, а Работник принимает на себя руководство текущей деятельностью Общества в период действия настоящего Трудового договора.</w:t>
      </w:r>
    </w:p>
    <w:p w:rsidR="00A07B26" w:rsidRPr="009F26D4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Работник самостоятельно решает все вопросы деятельности Общества, отнесенные к его компетенции настоящим Трудовым договором, Уставом Общества, должностной инструкцией, решениями Общества, а также действующим законодательством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 Работник обязан добросовестно исполнять следующие должностные обязанности: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Руководить в соответствии с действующим законодательством Российской Федерации производственно-хозяйственной и финансово-экономической деятельностью Организации, неся всю полноту ответственности за последствия принимаемых решений, сохранность и эффективное использование имущества Общества, а также финансово-хозяйственные результаты ее деятельности.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Обеспечивать выполнение Организацией всех обязательств перед федеральным, региональным и местным бюджетами, государственными внебюджетными социальными фондами, поставщиками, заказчиками и кредиторами, включая учреждения банка, а также хозяйственных и трудовых договоров (контрактов) и бизнес-планов.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Принимать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Обеспечивать правильное сочетание экономических и административных методов руководства, единоначалия и коллегиальности в обсуждении и решении вопросов, материальных и моральных стимулов повышения эффективности производства,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коллектива, выплату заработной платы в установленные сроки.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5.3.5. Совместно с трудовыми коллективами и профсоюзными организациями обеспечивать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способствовать развитию трудовой мотивации, инициативы и активности рабочих и служащих Организации.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5.3.6. Решать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поручать ведение отдельных направлений деятельности другим должностным лицам - заместителям директора, руководителям производственных единиц и филиалов Общества, а также функциональных и производственных подразделений.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5.3.7. Обеспечивать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Общества в целях поддержания и расширения масштабов предпринимательской деятельности.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5.3.8. Защищать имущественные интересы Организации в суде, арбитраже, органах государственной власти и управления</w:t>
      </w:r>
    </w:p>
    <w:p w:rsidR="00A07B26" w:rsidRPr="00A07B26" w:rsidRDefault="00A07B26" w:rsidP="00A07B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7B26">
        <w:rPr>
          <w:rFonts w:ascii="Times New Roman" w:hAnsi="Times New Roman" w:cs="Times New Roman"/>
          <w:sz w:val="28"/>
          <w:szCs w:val="28"/>
        </w:rPr>
        <w:t>5.3.9. Обеспечивать выполнение решений общего собрания акционеров и совета директоров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5.3.10. Организовывать ведение бухгалтерского, налогового, статистического и оперативного учета и составление отчетности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5.3.11. Не позднее чем за 35 дней до даты проведения годового общего собрания акционеров Общества представлять на рассмотрение совету директоров годовой отчет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5.3.12. Обеспечивать организацию и планирование работы подразделений, филиалов и представительств Общества, осуществлять контроль за их деятельностью;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5.3.13. Создавать безопасные условия труда работников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5.3.14. Организовывать защиту сведений, составляющих государственную тайну, а также работу в области противодействия иностранным техническим разведкам и технической защиты информации в соответствии с нормативными правовыми актами Российской Федерации в структурных подразделениях Общества, его учреждениях, дочерних и зависимых обществах;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5.3.15. Организовывать защиту конфиденциальной информации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5.3.16. Обеспечивать раскрытие Обществом информации в порядке, предусмотренном </w:t>
      </w:r>
      <w:hyperlink r:id="rId8" w:tooltip="Федеральный закон от 22.04.1996 N 39-ФЗ (ред. от 02.07.2021) &quot;О рынке ценных бумаг&quot; (с изм. и доп., вступ. в силу с 01.12.2021){КонсультантПлюс}" w:history="1"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7</w:t>
        </w:r>
      </w:hyperlink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 апреля 1996 г. № 39-ФЗ 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рынке ценных бумаг», а также </w:t>
      </w:r>
      <w:hyperlink r:id="rId9" w:tooltip="Федеральный закон от 21.12.2001 N 178-ФЗ (ред. от 02.07.2021) &quot;О приватизации государственного и муниципального имущества&quot; (с изм. и доп., вступ. в силу с 01.01.2022){КонсультантПлюс}" w:history="1">
        <w:r w:rsidRPr="00A07B2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статьи 15</w:t>
        </w:r>
      </w:hyperlink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приватизации государственного и муниципального имущества». Единоличный исполнительный орган Общества (генеральный директор) несет персональную ответственность за своевременное и надлежащее раскрытие информации Обществом;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5.3.17. Обеспечивать представление по запросу акционера информации, документов и материалов о деятельности Общества в объеме и сроки, установленные в соответствующих запросах;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5.3.18. Обеспечивать сохранность архивных фондов, материалов на любых носителях, в печатной и электронной форме, в том числе не принятых к бухгалтерскому учету, результатов интеллектуальной и научно-технической деятельности и прав на них, нематериальных активов;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5.3.19. Организовывать выполнение работ по обеспечению информационной безопасности информационно-вычислительных и телекоммуникационных систем Общества;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5.3.20. Обеспечивать в установленном законодательством Российской Федерации порядке осуществление мероприятий по мобилизационной подготовке, гражданской обороне в соответствии с установленным заданием;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5.3.21. Организовывать проведение мероприятий по защите объектов, работников Общества от террористических актов и осуществляет контроль за этой работой;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5.3.22. Организовывать и контролировать выполнение в Обществе работ по обеспечению экологической безопасности, охране окружающей среды, рациональному использованию природных ресурсов, а также по обеспечению промышленной безопасности опасных производственных объектов;</w:t>
      </w:r>
    </w:p>
    <w:p w:rsidR="00A07B26" w:rsidRPr="00A07B26" w:rsidRDefault="00A07B26" w:rsidP="00A07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5.3.23. Выполнять другие функции, необходимые для достижения целей деятельности Общества и обеспечения его текущей деятельности, за исключением вопросов, решение которых законодательством Российской Федерации и настоящим уставом отнесено к компетенции общего собрания акционеров и совета директоров Общества.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5.3.24.  Соблюдать правила внутреннего трудового распорядка, установленные Работодателем, с которыми Работник ознакомлен при подписании настоящего Трудового договора, и иные локальные нормативные акты Работодателя.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5.3.24. соблюдать трудовую дисциплину, требования охраны труда и обеспечения безопасности труда.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5.3.25. По распоряжению Работодателя отправляться в служебные командировки на территории России и за рубежом.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101168085"/>
      <w:bookmarkEnd w:id="15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направления в командировку, размеры и порядок возмещения расходов, связанных с направлением в командировку, устанавливаются Коллективным договором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наличии)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соглашениями, локальными нормативными актами.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Работник имеет право: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5.5.1. На предоставление ему работы, обусловленной настоящим Трудовым договором.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5.5.2.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наличии)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5.5.4. 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5.5.5.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5.5.6.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5.5.7.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5.5.8. Защиту своих трудовых прав, свобод и законных интересов всеми не запрещенными законом способами.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5.5.9.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5.5.10.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5.5.11. Обязательное социальное страхование в случаях, предусмотренных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5.5.12.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5.5.14. Иные права, установленные действующим законодательством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Права и обязанности Работодателя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Работодатель обязан: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настоящего Трудового и коллективного </w:t>
      </w:r>
      <w:r w:rsidRPr="00A07B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наличии)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Предоставлять Работнику работу, обусловленную настоящим Трудовым договором.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6.1.4. Осуществлять обязательное социальное страхование Работника в порядке, установленном федеральными законами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6.1.5. Знакомить Работника под подпись с принимаемыми локальными нормативными актами, непосредственно связанными с его трудовой деятельностью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6.1.6.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 w:rsidRPr="00A07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наличии)</w:t>
      </w: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соглашениями, локальными нормативными актами.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Работодатель имеет право: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6.2.1. Поощрять Работника за добросовестный и эффективный труд.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6.2.2. Требовать от Работника исполнения трудовых обязанностей, определенных в настоящем Трудовом договоре (Должностной инструкции), бережного отношения к имуществу Работодателя и других работников, соблюдения Правил внутреннего трудового распорядка.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 и локальными нормативными актами.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6.2.4. Принимать локальные нормативные акты.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6.2.5. 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Hlk101187804"/>
      <w:bookmarkStart w:id="17" w:name="_Hlk101186455"/>
      <w:bookmarkStart w:id="18" w:name="_Hlk101186181"/>
      <w:bookmarkStart w:id="19" w:name="_Hlk101186739"/>
      <w:bookmarkStart w:id="20" w:name="_Hlk101167396"/>
      <w:bookmarkStart w:id="21" w:name="_Hlk101187816"/>
      <w:bookmarkEnd w:id="16"/>
      <w:bookmarkEnd w:id="17"/>
      <w:bookmarkEnd w:id="18"/>
      <w:bookmarkEnd w:id="19"/>
      <w:bookmarkEnd w:id="20"/>
      <w:bookmarkEnd w:id="21"/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Социальное страхование Работника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Гарантии и компенсации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Ответственность Сторон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случае неисполнения или ненадлежащего исполнения Работником своих обязанностей, указанных в настоящем Трудовом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Обществу материального ущерба он несет дисциплинарную, материальную и иную ответственность согласно трудовому законодательству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Работодатель несет перед Работником материальную и иную ответственность согласно действующему законодательству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9.3. Расторжение Трудового договора после причинения ущерба не влечет за собой освобождения Стороны этого Трудового договора от материальной ответственности, предусмотренной Трудовым кодексом Российской Федерации или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В случаях, предусмотренных в законе, Работодатель обязан компенсировать Работнику моральный вред, причиненный его неправомерными действиями и (или) бездействием.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Работник обязан возместить Работодателю причиненный ему прямой действительный ущерб.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Прекращение Трудового договора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Настоящий Трудовой договор может быть прекращен по решению совета директоров Общества, а также по основаниям, предусмотренным Трудовым кодексом Российской Федерации, иными федеральными законами.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Помимо оснований, предусмотренных Трудовым кодексом Российской Федерации и иными федеральными законами, настоящий Трудовой договор прекращается по следующим основаниям: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10.2.1. В связи с отстранением от должности руководителя организации-должника в соответствии с законодательством о несостоятельности (банкротстве).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10.2.2. В связи с принятием уполномоченным органом Общества решения о прекращении Трудового договора.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В случае прекращения Трудового договора с Работником в соответствии с </w:t>
      </w:r>
      <w:proofErr w:type="spellStart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10.2.2 настоящего Трудового договора при отсутствии виновных действий (бездействия) Работника ему выплачивается компенсация в размере ______ (_________) рублей.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Работник имеет право досрочно расторгнуть настоящий Трудовой договор, предупредив об этом Работодателя в письменной форме не позднее чем за один месяц.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кодексом Российской Федерации или иным федеральным законом сохранялось место работы (должность).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Заключительные положения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Условия настоящего Трудового договора имеют обязательную юридическую силу для обеих Сторон с даты его подписания уполномоченными представителями обеих Сторон. Все изменения и дополнения к настоящему Трудовому договору оформляются двусторонним письменным соглашением.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Во всем остальном, что не предусмотрено настоящим Трудовым договором, Стороны руководствуются действующим законодательством Российской Федерации, регулирующим трудовые отношения.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11.4. Настоящий Трудовой договор составлен в двух экземплярах, имеющих одинаковую юридическую силу, один из которых хранится в Обществе, а другой - у Работника.</w:t>
      </w: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07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B2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Адреса, реквизиты и подписи Сторон</w:t>
      </w:r>
    </w:p>
    <w:p w:rsidR="00A07B26" w:rsidRPr="00A07B26" w:rsidRDefault="00A07B26" w:rsidP="00AC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7"/>
        <w:gridCol w:w="568"/>
        <w:gridCol w:w="4266"/>
      </w:tblGrid>
      <w:tr w:rsidR="00A07B26" w:rsidRPr="00A07B26" w:rsidTr="00AC1AD1">
        <w:trPr>
          <w:trHeight w:val="292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Работодатель: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Работник: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Наименование: 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 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Тел./факс: 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серии ________N 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________________________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9F26D4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</w:t>
            </w:r>
            <w:r w:rsidR="00A07B26"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____ г.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AC1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регистрированный по адресу: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___________________________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C1AD1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C1AD1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____________________________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C1AD1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 ___________________________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 ________</w:t>
            </w:r>
          </w:p>
        </w:tc>
      </w:tr>
      <w:tr w:rsidR="00A07B26" w:rsidRPr="00A07B26" w:rsidTr="00AC1AD1">
        <w:trPr>
          <w:trHeight w:val="597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 __________________________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Тел./факс: _____________________</w:t>
            </w:r>
          </w:p>
        </w:tc>
      </w:tr>
    </w:tbl>
    <w:p w:rsidR="00A07B26" w:rsidRPr="00A07B26" w:rsidRDefault="00A07B26" w:rsidP="00AC1A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2097"/>
        <w:gridCol w:w="566"/>
        <w:gridCol w:w="2154"/>
        <w:gridCol w:w="2097"/>
      </w:tblGrid>
      <w:tr w:rsidR="00A07B26" w:rsidRPr="00A07B26" w:rsidTr="005A4E2B"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Работодатель: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Работник:</w:t>
            </w:r>
          </w:p>
        </w:tc>
      </w:tr>
      <w:tr w:rsidR="00A07B26" w:rsidRPr="00A07B26" w:rsidTr="005A4E2B"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9F2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подпись/Ф.И.О</w:t>
            </w: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______/_______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9F2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подпись/Ф.И.О</w:t>
            </w: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</w:tr>
    </w:tbl>
    <w:p w:rsidR="00A07B26" w:rsidRPr="00A07B26" w:rsidRDefault="00A07B26" w:rsidP="00AC1A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B26" w:rsidRPr="00A07B26" w:rsidRDefault="00A07B26" w:rsidP="00AC1A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3"/>
        <w:gridCol w:w="566"/>
        <w:gridCol w:w="5613"/>
      </w:tblGrid>
      <w:tr w:rsidR="00A07B26" w:rsidRPr="00A07B26" w:rsidTr="009F26D4">
        <w:trPr>
          <w:trHeight w:val="330"/>
        </w:trPr>
        <w:tc>
          <w:tcPr>
            <w:tcW w:w="8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Экземпляр Трудового договора Работником получен:</w:t>
            </w:r>
          </w:p>
        </w:tc>
      </w:tr>
      <w:tr w:rsidR="00A07B26" w:rsidRPr="00A07B26" w:rsidTr="005A4E2B"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9F26D4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07B26"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07B26"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 ____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A07B26" w:rsidRPr="00A07B26" w:rsidRDefault="00A07B26" w:rsidP="00AC1AD1">
            <w:pPr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7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_____________/____________ </w:t>
            </w: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9F26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подпись/Ф.И.О</w:t>
            </w:r>
            <w:r w:rsidRPr="00A07B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</w:tr>
    </w:tbl>
    <w:p w:rsidR="004B1FA1" w:rsidRPr="00A07B26" w:rsidRDefault="004B1FA1" w:rsidP="00AC1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1FA1" w:rsidRPr="00A07B26" w:rsidSect="00AC1AD1">
      <w:headerReference w:type="default" r:id="rId10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1A" w:rsidRDefault="00BF471A" w:rsidP="004B1FA1">
      <w:pPr>
        <w:spacing w:after="0" w:line="240" w:lineRule="auto"/>
      </w:pPr>
      <w:r>
        <w:separator/>
      </w:r>
    </w:p>
  </w:endnote>
  <w:endnote w:type="continuationSeparator" w:id="0">
    <w:p w:rsidR="00BF471A" w:rsidRDefault="00BF471A" w:rsidP="004B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1A" w:rsidRDefault="00BF471A" w:rsidP="004B1FA1">
      <w:pPr>
        <w:spacing w:after="0" w:line="240" w:lineRule="auto"/>
      </w:pPr>
      <w:r>
        <w:separator/>
      </w:r>
    </w:p>
  </w:footnote>
  <w:footnote w:type="continuationSeparator" w:id="0">
    <w:p w:rsidR="00BF471A" w:rsidRDefault="00BF471A" w:rsidP="004B1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556112"/>
      <w:docPartObj>
        <w:docPartGallery w:val="Page Numbers (Top of Page)"/>
        <w:docPartUnique/>
      </w:docPartObj>
    </w:sdtPr>
    <w:sdtEndPr/>
    <w:sdtContent>
      <w:p w:rsidR="004B1FA1" w:rsidRDefault="004B1F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539">
          <w:rPr>
            <w:noProof/>
          </w:rPr>
          <w:t>3</w:t>
        </w:r>
        <w:r>
          <w:fldChar w:fldCharType="end"/>
        </w:r>
      </w:p>
    </w:sdtContent>
  </w:sdt>
  <w:p w:rsidR="004B1FA1" w:rsidRDefault="004B1F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567F"/>
    <w:multiLevelType w:val="hybridMultilevel"/>
    <w:tmpl w:val="457C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A0E"/>
    <w:multiLevelType w:val="hybridMultilevel"/>
    <w:tmpl w:val="8AA6ACA8"/>
    <w:lvl w:ilvl="0" w:tplc="4FF27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7640D"/>
    <w:multiLevelType w:val="hybridMultilevel"/>
    <w:tmpl w:val="9558F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E4D2F"/>
    <w:multiLevelType w:val="hybridMultilevel"/>
    <w:tmpl w:val="32868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6D"/>
    <w:rsid w:val="00037E31"/>
    <w:rsid w:val="000701E9"/>
    <w:rsid w:val="000C2440"/>
    <w:rsid w:val="000E4603"/>
    <w:rsid w:val="00120CEF"/>
    <w:rsid w:val="001524AB"/>
    <w:rsid w:val="001A6119"/>
    <w:rsid w:val="00222ACC"/>
    <w:rsid w:val="00272ABA"/>
    <w:rsid w:val="002913CD"/>
    <w:rsid w:val="002A457D"/>
    <w:rsid w:val="003C5A03"/>
    <w:rsid w:val="00425729"/>
    <w:rsid w:val="004659B5"/>
    <w:rsid w:val="00473ECD"/>
    <w:rsid w:val="004B1FA1"/>
    <w:rsid w:val="004B3D2C"/>
    <w:rsid w:val="004E3BBC"/>
    <w:rsid w:val="004F34BF"/>
    <w:rsid w:val="00507539"/>
    <w:rsid w:val="00511FDF"/>
    <w:rsid w:val="00515930"/>
    <w:rsid w:val="00667158"/>
    <w:rsid w:val="006A63BE"/>
    <w:rsid w:val="006C1BF0"/>
    <w:rsid w:val="006D7E25"/>
    <w:rsid w:val="0074756A"/>
    <w:rsid w:val="0079440F"/>
    <w:rsid w:val="00836992"/>
    <w:rsid w:val="008563D5"/>
    <w:rsid w:val="00920CA3"/>
    <w:rsid w:val="009351BE"/>
    <w:rsid w:val="009A6B3F"/>
    <w:rsid w:val="009F26D4"/>
    <w:rsid w:val="00A07B26"/>
    <w:rsid w:val="00A30477"/>
    <w:rsid w:val="00A73E23"/>
    <w:rsid w:val="00A97AC0"/>
    <w:rsid w:val="00AC1AD1"/>
    <w:rsid w:val="00AF2141"/>
    <w:rsid w:val="00B30BFA"/>
    <w:rsid w:val="00B721C8"/>
    <w:rsid w:val="00BF471A"/>
    <w:rsid w:val="00C251D3"/>
    <w:rsid w:val="00C41CEA"/>
    <w:rsid w:val="00CE5C91"/>
    <w:rsid w:val="00D32C6D"/>
    <w:rsid w:val="00D96EB2"/>
    <w:rsid w:val="00DC71B3"/>
    <w:rsid w:val="00DD5920"/>
    <w:rsid w:val="00E64FD4"/>
    <w:rsid w:val="00EF3353"/>
    <w:rsid w:val="00F50ECF"/>
    <w:rsid w:val="00F8113D"/>
    <w:rsid w:val="00F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044D"/>
  <w15:chartTrackingRefBased/>
  <w15:docId w15:val="{3D056BDF-581D-4ABF-96B9-A7A0528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FA1"/>
  </w:style>
  <w:style w:type="paragraph" w:styleId="a6">
    <w:name w:val="footer"/>
    <w:basedOn w:val="a"/>
    <w:link w:val="a7"/>
    <w:uiPriority w:val="99"/>
    <w:unhideWhenUsed/>
    <w:rsid w:val="004B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FA1"/>
  </w:style>
  <w:style w:type="table" w:styleId="a8">
    <w:name w:val="Table Grid"/>
    <w:basedOn w:val="a1"/>
    <w:uiPriority w:val="39"/>
    <w:rsid w:val="0003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7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EC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7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7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961&amp;dst=101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?source=exp-counterparty_entity&amp;text=368303,%20%D0%A0%D0%B5%D1%81%D0%BF%D1%83%D0%B1%D0%BB%D0%B8%D0%BA%D0%B0%20%D0%94%D0%B0%D0%B3%D0%B5%D1%81%D1%82%D0%B0%D0%BD,%20%D0%B3.%D0%BE.%20%D0%93%D0%BE%D1%80%D0%BE%D0%B4%20%D0%9A%D0%B0%D1%81%D0%BF%D0%B8%D0%B9%D1%81%D0%BA,%20%D0%B3%20%D0%9A%D0%B0%D1%81%D0%BF%D0%B8%D0%B9%D1%81%D0%BA,%20%D1%88%20%D0%9A%D0%B8%D1%80%D0%BF%D0%B8%D1%87%D0%BD%D0%BE%D0%B5,%20%D0%B7%D0%B4.%2013%D0%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866&amp;dst=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16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18</cp:revision>
  <cp:lastPrinted>2022-09-12T14:38:00Z</cp:lastPrinted>
  <dcterms:created xsi:type="dcterms:W3CDTF">2022-04-08T16:25:00Z</dcterms:created>
  <dcterms:modified xsi:type="dcterms:W3CDTF">2022-09-13T07:16:00Z</dcterms:modified>
</cp:coreProperties>
</file>