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FA578B" w:rsidRPr="005642D1">
        <w:rPr>
          <w:rFonts w:ascii="Times New Roman" w:hAnsi="Times New Roman"/>
          <w:color w:val="000000"/>
          <w:sz w:val="28"/>
          <w:szCs w:val="28"/>
        </w:rPr>
        <w:t xml:space="preserve"> № 1</w:t>
      </w:r>
    </w:p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5642D1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5642D1" w:rsidRDefault="008007E2" w:rsidP="00C607B2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от </w:t>
      </w:r>
      <w:r w:rsidR="00D31123">
        <w:rPr>
          <w:color w:val="000000"/>
          <w:sz w:val="28"/>
          <w:szCs w:val="28"/>
        </w:rPr>
        <w:t>«</w:t>
      </w:r>
      <w:r w:rsidR="00296EA8">
        <w:rPr>
          <w:color w:val="000000"/>
          <w:sz w:val="28"/>
          <w:szCs w:val="28"/>
        </w:rPr>
        <w:t>27</w:t>
      </w:r>
      <w:r w:rsidR="00D31123">
        <w:rPr>
          <w:color w:val="000000"/>
          <w:sz w:val="28"/>
          <w:szCs w:val="28"/>
        </w:rPr>
        <w:t>»</w:t>
      </w:r>
      <w:r w:rsidR="00296EA8">
        <w:rPr>
          <w:color w:val="000000"/>
          <w:sz w:val="28"/>
          <w:szCs w:val="28"/>
        </w:rPr>
        <w:t xml:space="preserve"> июля </w:t>
      </w:r>
      <w:r w:rsidR="002B32F9" w:rsidRPr="005642D1">
        <w:rPr>
          <w:color w:val="000000"/>
          <w:sz w:val="28"/>
          <w:szCs w:val="28"/>
        </w:rPr>
        <w:t>20</w:t>
      </w:r>
      <w:r w:rsidR="00296EA8">
        <w:rPr>
          <w:color w:val="000000"/>
          <w:sz w:val="28"/>
          <w:szCs w:val="28"/>
        </w:rPr>
        <w:t xml:space="preserve">23 </w:t>
      </w:r>
      <w:r w:rsidR="002B32F9" w:rsidRPr="005642D1">
        <w:rPr>
          <w:color w:val="000000"/>
          <w:sz w:val="28"/>
          <w:szCs w:val="28"/>
        </w:rPr>
        <w:t>г.</w:t>
      </w:r>
      <w:r w:rsidRPr="005642D1">
        <w:rPr>
          <w:color w:val="000000"/>
          <w:sz w:val="28"/>
          <w:szCs w:val="28"/>
        </w:rPr>
        <w:t xml:space="preserve"> № </w:t>
      </w:r>
      <w:r w:rsidR="00296EA8">
        <w:rPr>
          <w:color w:val="000000"/>
          <w:sz w:val="28"/>
          <w:szCs w:val="28"/>
        </w:rPr>
        <w:t>136</w:t>
      </w:r>
    </w:p>
    <w:p w:rsidR="005D59AB" w:rsidRPr="005642D1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5642D1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D527D7" w:rsidRPr="005642D1" w:rsidRDefault="00D527D7" w:rsidP="00D527D7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по продаже государственного имущества Республики Дагестан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зал обслуживания делегаций, расположенный по адресу: 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br/>
        <w:t>Республика Дагестан, г. Махачкала, территория аэропорта,</w:t>
      </w:r>
    </w:p>
    <w:p w:rsidR="005D59AB" w:rsidRPr="005642D1" w:rsidRDefault="00D527D7" w:rsidP="00D527D7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электронной форме путем проведения аукциона </w:t>
      </w: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br/>
        <w:t>с открытой формой подачи предложений о цене имущества</w:t>
      </w: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7AFC" w:rsidRPr="005642D1" w:rsidRDefault="00687AFC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5642D1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DE6DF8" w:rsidRPr="005642D1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8A19F5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Pr="005642D1" w:rsidRDefault="008C14DB" w:rsidP="000933BD">
      <w:pPr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СОДЕРЖАНИЕ</w:t>
      </w:r>
    </w:p>
    <w:p w:rsidR="006F1032" w:rsidRPr="005642D1" w:rsidRDefault="006F1032" w:rsidP="000933BD">
      <w:pPr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1. Основные понятия …………………………………………………………………</w:t>
      </w:r>
      <w:r w:rsidR="00494A0E" w:rsidRPr="005642D1">
        <w:rPr>
          <w:sz w:val="28"/>
          <w:szCs w:val="28"/>
        </w:rPr>
        <w:t>..2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2. Правовое регулирование……………………………………………………………</w:t>
      </w:r>
      <w:r w:rsidR="00494A0E" w:rsidRPr="005642D1">
        <w:rPr>
          <w:sz w:val="28"/>
          <w:szCs w:val="28"/>
        </w:rPr>
        <w:t>.4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3. Сведения об аукционе………………………………………………………………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="00C607B2" w:rsidRPr="005642D1">
        <w:rPr>
          <w:sz w:val="28"/>
          <w:szCs w:val="28"/>
        </w:rPr>
        <w:t>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4. Место, сроки подачи (приема) заявок, определения участников и подведения итогов аукциона………………………………………………………………………</w:t>
      </w:r>
      <w:r w:rsidR="00494A0E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5. Сроки и порядок регистрации на электронной площадке………………………</w:t>
      </w:r>
      <w:r w:rsidR="000A683C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6. Порядок подачи (приема) и отзыва заявок…………………………………………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7. Перечень документов, представляемых участниками торгов и требования к их оформлению…………………………………………………………………………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8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8. Ограничения участия в аукционе отдельных категорий физических и юридических лиц……………………………………………………………………</w:t>
      </w:r>
      <w:r w:rsidR="0025091A" w:rsidRPr="005642D1">
        <w:rPr>
          <w:sz w:val="28"/>
          <w:szCs w:val="28"/>
        </w:rPr>
        <w:t>..</w:t>
      </w:r>
      <w:r w:rsidR="000A683C" w:rsidRPr="005642D1">
        <w:rPr>
          <w:sz w:val="28"/>
          <w:szCs w:val="28"/>
        </w:rPr>
        <w:t>..</w:t>
      </w:r>
      <w:r w:rsidR="00494A0E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9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9.</w:t>
      </w:r>
      <w:r w:rsidR="00494A0E" w:rsidRPr="005642D1">
        <w:rPr>
          <w:sz w:val="28"/>
          <w:szCs w:val="28"/>
        </w:rPr>
        <w:t xml:space="preserve"> Порядок внесения задатка и его </w:t>
      </w:r>
      <w:r w:rsidRPr="005642D1">
        <w:rPr>
          <w:sz w:val="28"/>
          <w:szCs w:val="28"/>
        </w:rPr>
        <w:t>возврата………………………………………</w:t>
      </w:r>
      <w:r w:rsidR="00494A0E" w:rsidRPr="005642D1">
        <w:rPr>
          <w:sz w:val="28"/>
          <w:szCs w:val="28"/>
        </w:rPr>
        <w:t>...</w:t>
      </w:r>
      <w:r w:rsidR="000A683C" w:rsidRPr="005642D1">
        <w:rPr>
          <w:sz w:val="28"/>
          <w:szCs w:val="28"/>
        </w:rPr>
        <w:t>1</w:t>
      </w:r>
      <w:r w:rsidR="0025091A" w:rsidRPr="005642D1">
        <w:rPr>
          <w:sz w:val="28"/>
          <w:szCs w:val="28"/>
        </w:rPr>
        <w:t>0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10. Порядок</w:t>
      </w:r>
      <w:r w:rsidR="00FD04AD" w:rsidRPr="005642D1">
        <w:rPr>
          <w:sz w:val="28"/>
          <w:szCs w:val="28"/>
        </w:rPr>
        <w:t xml:space="preserve"> ознакомления со сведениями об и</w:t>
      </w:r>
      <w:r w:rsidRPr="005642D1">
        <w:rPr>
          <w:sz w:val="28"/>
          <w:szCs w:val="28"/>
        </w:rPr>
        <w:t>муществе, выставляемом на аукционе………………………………………………………</w:t>
      </w:r>
      <w:r w:rsidR="00274EB4" w:rsidRPr="005642D1">
        <w:rPr>
          <w:sz w:val="28"/>
          <w:szCs w:val="28"/>
        </w:rPr>
        <w:t>................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……………</w:t>
      </w:r>
      <w:r w:rsidR="0025091A" w:rsidRPr="005642D1">
        <w:rPr>
          <w:sz w:val="28"/>
          <w:szCs w:val="28"/>
        </w:rPr>
        <w:t>11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11. Порядок определения участников аукциона…………………………………</w:t>
      </w:r>
      <w:r w:rsidR="000A683C" w:rsidRPr="005642D1">
        <w:rPr>
          <w:sz w:val="28"/>
          <w:szCs w:val="28"/>
        </w:rPr>
        <w:t>….1</w:t>
      </w:r>
      <w:r w:rsidR="0025091A" w:rsidRPr="005642D1">
        <w:rPr>
          <w:sz w:val="28"/>
          <w:szCs w:val="28"/>
        </w:rPr>
        <w:t>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12. Порядок пр</w:t>
      </w:r>
      <w:r w:rsidR="00274EB4" w:rsidRPr="005642D1">
        <w:rPr>
          <w:sz w:val="28"/>
          <w:szCs w:val="28"/>
        </w:rPr>
        <w:t>оведения аукциона и о</w:t>
      </w:r>
      <w:r w:rsidR="000A683C" w:rsidRPr="005642D1">
        <w:rPr>
          <w:sz w:val="28"/>
          <w:szCs w:val="28"/>
        </w:rPr>
        <w:t>пределения победителя…………………….1</w:t>
      </w:r>
      <w:r w:rsidR="0025091A" w:rsidRPr="005642D1">
        <w:rPr>
          <w:sz w:val="28"/>
          <w:szCs w:val="28"/>
        </w:rPr>
        <w:t>3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13. </w:t>
      </w:r>
      <w:r w:rsidR="008B3AE1">
        <w:rPr>
          <w:sz w:val="28"/>
          <w:szCs w:val="28"/>
        </w:rPr>
        <w:t>Порядок</w:t>
      </w:r>
      <w:r w:rsidRPr="005642D1">
        <w:rPr>
          <w:sz w:val="28"/>
          <w:szCs w:val="28"/>
        </w:rPr>
        <w:t xml:space="preserve"> заключения договора купли-</w:t>
      </w:r>
      <w:r w:rsidR="008B3AE1">
        <w:rPr>
          <w:sz w:val="28"/>
          <w:szCs w:val="28"/>
        </w:rPr>
        <w:t>продажи недвижимого имущества…..</w:t>
      </w:r>
      <w:r w:rsidR="000A683C" w:rsidRPr="005642D1">
        <w:rPr>
          <w:sz w:val="28"/>
          <w:szCs w:val="28"/>
        </w:rPr>
        <w:t>..1</w:t>
      </w:r>
      <w:r w:rsidR="0025091A" w:rsidRPr="005642D1">
        <w:rPr>
          <w:sz w:val="28"/>
          <w:szCs w:val="28"/>
        </w:rPr>
        <w:t>5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14. Переход права собственности на </w:t>
      </w:r>
      <w:r w:rsidR="00D62FEA" w:rsidRPr="005642D1">
        <w:rPr>
          <w:sz w:val="28"/>
          <w:szCs w:val="28"/>
        </w:rPr>
        <w:t xml:space="preserve">республиканское </w:t>
      </w:r>
      <w:r w:rsidRPr="005642D1">
        <w:rPr>
          <w:sz w:val="28"/>
          <w:szCs w:val="28"/>
        </w:rPr>
        <w:t>имущество</w:t>
      </w:r>
      <w:r w:rsidR="00D62FEA" w:rsidRPr="005642D1">
        <w:rPr>
          <w:sz w:val="28"/>
          <w:szCs w:val="28"/>
        </w:rPr>
        <w:t>………………</w:t>
      </w:r>
      <w:r w:rsidR="000A683C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1</w:t>
      </w:r>
      <w:r w:rsidR="008B3AE1">
        <w:rPr>
          <w:sz w:val="28"/>
          <w:szCs w:val="28"/>
        </w:rPr>
        <w:t>7</w:t>
      </w:r>
    </w:p>
    <w:p w:rsidR="008C14DB" w:rsidRPr="005642D1" w:rsidRDefault="006F1032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15. Заключительные </w:t>
      </w:r>
      <w:r w:rsidR="008C14DB" w:rsidRPr="005642D1">
        <w:rPr>
          <w:sz w:val="28"/>
          <w:szCs w:val="28"/>
        </w:rPr>
        <w:t>положения……</w:t>
      </w:r>
      <w:r w:rsidRPr="005642D1">
        <w:rPr>
          <w:sz w:val="28"/>
          <w:szCs w:val="28"/>
        </w:rPr>
        <w:t>...</w:t>
      </w:r>
      <w:r w:rsidR="008C14DB" w:rsidRPr="005642D1">
        <w:rPr>
          <w:sz w:val="28"/>
          <w:szCs w:val="28"/>
        </w:rPr>
        <w:t>……………………………………………</w:t>
      </w:r>
      <w:r w:rsidR="000A683C"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17</w:t>
      </w:r>
    </w:p>
    <w:p w:rsidR="006F1032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Приложение 1 (</w:t>
      </w:r>
      <w:r w:rsidR="00071018" w:rsidRPr="005642D1">
        <w:rPr>
          <w:sz w:val="28"/>
          <w:szCs w:val="28"/>
        </w:rPr>
        <w:t xml:space="preserve">форма </w:t>
      </w:r>
      <w:r w:rsidR="00E12CE0" w:rsidRPr="005642D1">
        <w:rPr>
          <w:sz w:val="28"/>
          <w:szCs w:val="28"/>
        </w:rPr>
        <w:t>заявк</w:t>
      </w:r>
      <w:r w:rsidR="00071018" w:rsidRPr="005642D1">
        <w:rPr>
          <w:sz w:val="28"/>
          <w:szCs w:val="28"/>
        </w:rPr>
        <w:t>и</w:t>
      </w:r>
      <w:r w:rsidR="00FD04AD" w:rsidRPr="005642D1">
        <w:rPr>
          <w:sz w:val="28"/>
          <w:szCs w:val="28"/>
        </w:rPr>
        <w:t xml:space="preserve"> на участие в аукционе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Приложение 2 (</w:t>
      </w:r>
      <w:r w:rsidR="00E12CE0" w:rsidRPr="005642D1">
        <w:rPr>
          <w:sz w:val="28"/>
          <w:szCs w:val="28"/>
        </w:rPr>
        <w:t>проект</w:t>
      </w:r>
      <w:r w:rsidR="00FD04AD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договор</w:t>
      </w:r>
      <w:r w:rsidR="00FD04AD" w:rsidRPr="005642D1">
        <w:rPr>
          <w:sz w:val="28"/>
          <w:szCs w:val="28"/>
        </w:rPr>
        <w:t>а</w:t>
      </w:r>
      <w:r w:rsidRPr="005642D1">
        <w:rPr>
          <w:sz w:val="28"/>
          <w:szCs w:val="28"/>
        </w:rPr>
        <w:t xml:space="preserve"> купли-продажи</w:t>
      </w:r>
      <w:r w:rsidR="00913E26" w:rsidRPr="005642D1">
        <w:rPr>
          <w:sz w:val="28"/>
          <w:szCs w:val="28"/>
        </w:rPr>
        <w:t xml:space="preserve"> имущества, находящегося </w:t>
      </w:r>
      <w:r w:rsidR="00913E26" w:rsidRPr="005642D1">
        <w:rPr>
          <w:sz w:val="28"/>
          <w:szCs w:val="28"/>
        </w:rPr>
        <w:br/>
        <w:t>в государственной собственности Республики Дагестана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0933BD" w:rsidRPr="005642D1" w:rsidRDefault="000933BD" w:rsidP="008C14DB"/>
    <w:p w:rsidR="00FD04AD" w:rsidRPr="005642D1" w:rsidRDefault="00FD04AD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135092" w:rsidRPr="005642D1" w:rsidRDefault="0013509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Основные понятия</w:t>
      </w:r>
    </w:p>
    <w:p w:rsidR="008C14DB" w:rsidRPr="005642D1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Имущество (лоты) аукциона (объекты)</w:t>
      </w:r>
      <w:r w:rsidRPr="005642D1">
        <w:rPr>
          <w:sz w:val="28"/>
          <w:szCs w:val="28"/>
        </w:rPr>
        <w:t xml:space="preserve"> – имущество, находящееся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в собственности Республики Дагестан, права на которое передается по д</w:t>
      </w:r>
      <w:r w:rsidR="00142A40" w:rsidRPr="005642D1">
        <w:rPr>
          <w:sz w:val="28"/>
          <w:szCs w:val="28"/>
        </w:rPr>
        <w:t>оговору купли-продажи (далее – и</w:t>
      </w:r>
      <w:r w:rsidRPr="005642D1">
        <w:rPr>
          <w:sz w:val="28"/>
          <w:szCs w:val="28"/>
        </w:rPr>
        <w:t>мущество).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Лот </w:t>
      </w:r>
      <w:r w:rsidRPr="005642D1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Предмет аукциона</w:t>
      </w:r>
      <w:r w:rsidRPr="005642D1">
        <w:rPr>
          <w:sz w:val="28"/>
          <w:szCs w:val="28"/>
        </w:rPr>
        <w:t xml:space="preserve"> – продажа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Цена предмета аукциона</w:t>
      </w:r>
      <w:r w:rsidRPr="005642D1">
        <w:rPr>
          <w:sz w:val="28"/>
          <w:szCs w:val="28"/>
        </w:rPr>
        <w:t xml:space="preserve"> – цена продажи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Шаг аукциона</w:t>
      </w:r>
      <w:r w:rsidRPr="005642D1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Информационное сообщение о проведении аукциона</w:t>
      </w:r>
      <w:r w:rsidRPr="005642D1">
        <w:rPr>
          <w:sz w:val="28"/>
          <w:szCs w:val="28"/>
        </w:rPr>
        <w:t xml:space="preserve"> 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Продавец</w:t>
      </w:r>
      <w:r w:rsidRPr="005642D1">
        <w:rPr>
          <w:sz w:val="28"/>
          <w:szCs w:val="28"/>
        </w:rPr>
        <w:t xml:space="preserve"> –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Министерство по земельным и имущественным отношениям Республики Дагестан (Минимущество Дагестана).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Организатор</w:t>
      </w:r>
      <w:r w:rsidRPr="005642D1">
        <w:rPr>
          <w:sz w:val="28"/>
          <w:szCs w:val="28"/>
        </w:rPr>
        <w:t xml:space="preserve"> –</w:t>
      </w:r>
      <w:r w:rsidR="009B59C6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Заявка </w:t>
      </w:r>
      <w:r w:rsidRPr="005642D1">
        <w:rPr>
          <w:sz w:val="28"/>
          <w:szCs w:val="28"/>
        </w:rPr>
        <w:t>– комплект документов, представленный претендентом в срок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Аукционная комиссия</w:t>
      </w:r>
      <w:r w:rsidRPr="005642D1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Претендент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Участник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 w:rsidRPr="005642D1">
        <w:rPr>
          <w:rFonts w:eastAsia="Calibri"/>
          <w:sz w:val="28"/>
          <w:szCs w:val="28"/>
        </w:rPr>
        <w:t xml:space="preserve">                      </w:t>
      </w:r>
      <w:r w:rsidRPr="005642D1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A06CAD" w:rsidRPr="005642D1" w:rsidRDefault="00A06CAD" w:rsidP="00A06CA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lastRenderedPageBreak/>
        <w:t xml:space="preserve">Единственный участник </w:t>
      </w:r>
      <w:r w:rsidRPr="005642D1">
        <w:rPr>
          <w:rFonts w:eastAsia="Calibri"/>
          <w:sz w:val="28"/>
          <w:szCs w:val="28"/>
        </w:rPr>
        <w:t>–</w:t>
      </w:r>
      <w:r w:rsidR="001666B0" w:rsidRPr="005642D1">
        <w:rPr>
          <w:rFonts w:eastAsia="Calibri"/>
          <w:sz w:val="28"/>
          <w:szCs w:val="28"/>
        </w:rPr>
        <w:t xml:space="preserve"> Участник, признанный Организатором единственным лицом, которым подана заявка на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>Победитель</w:t>
      </w:r>
      <w:r w:rsidRPr="005642D1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 w:rsidRPr="005642D1">
        <w:rPr>
          <w:rFonts w:eastAsia="Calibri"/>
          <w:sz w:val="28"/>
          <w:szCs w:val="28"/>
        </w:rPr>
        <w:t xml:space="preserve">       </w:t>
      </w:r>
      <w:r w:rsidRPr="005642D1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 w:rsidRPr="005642D1">
        <w:rPr>
          <w:rFonts w:eastAsia="Calibri"/>
          <w:sz w:val="28"/>
          <w:szCs w:val="28"/>
        </w:rPr>
        <w:t xml:space="preserve">                    </w:t>
      </w:r>
      <w:r w:rsidRPr="005642D1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Открытая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на электронной площадке для работы в нём.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Закрытая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Электронная подпись</w:t>
      </w:r>
      <w:r w:rsidRPr="005642D1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документ</w:t>
      </w:r>
      <w:r w:rsidRPr="005642D1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информационных системах.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образ документа</w:t>
      </w:r>
      <w:r w:rsidRPr="005642D1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Электронное сообщение (электронное уведомление)</w:t>
      </w:r>
      <w:r w:rsidRPr="005642D1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журнал</w:t>
      </w:r>
      <w:r w:rsidRPr="005642D1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«Личный кабинет»</w:t>
      </w:r>
      <w:r w:rsidRPr="005642D1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5642D1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Официальные сайты по продаже имущества</w:t>
      </w:r>
      <w:r w:rsidRPr="005642D1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5642D1">
        <w:rPr>
          <w:color w:val="000000" w:themeColor="text1"/>
          <w:sz w:val="28"/>
          <w:szCs w:val="28"/>
        </w:rPr>
        <w:t xml:space="preserve">Интернет» </w:t>
      </w:r>
      <w:r w:rsidR="000A0AA9" w:rsidRPr="005642D1">
        <w:rPr>
          <w:sz w:val="28"/>
          <w:szCs w:val="28"/>
        </w:rPr>
        <w:t>www.estate-rd.e-dag.ru</w:t>
      </w:r>
      <w:r w:rsidRPr="005642D1">
        <w:t>,</w:t>
      </w:r>
      <w:r w:rsidRPr="005642D1">
        <w:rPr>
          <w:color w:val="000000" w:themeColor="text1"/>
          <w:sz w:val="28"/>
          <w:szCs w:val="28"/>
        </w:rPr>
        <w:t xml:space="preserve"> </w:t>
      </w:r>
      <w:r w:rsidRPr="005642D1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5642D1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2. Правовое регулирование</w:t>
      </w:r>
    </w:p>
    <w:p w:rsidR="00494A0E" w:rsidRPr="005642D1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Аукцион проводится в соответствии с: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Гражданским кодексом Российской Федерации;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иными нормативными правов</w:t>
      </w:r>
      <w:r w:rsidR="00B531F7" w:rsidRPr="005642D1">
        <w:rPr>
          <w:sz w:val="28"/>
          <w:szCs w:val="28"/>
        </w:rPr>
        <w:t>ыми актами Российской Федерации;</w:t>
      </w:r>
    </w:p>
    <w:p w:rsidR="00B531F7" w:rsidRPr="005642D1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распоряжениями Минимущества Дагестана об условиях приватизации.</w:t>
      </w:r>
    </w:p>
    <w:p w:rsidR="00274EB4" w:rsidRPr="005642D1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Сведения об аукционе</w:t>
      </w:r>
    </w:p>
    <w:p w:rsidR="00494A0E" w:rsidRPr="005642D1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iCs/>
          <w:sz w:val="28"/>
          <w:szCs w:val="28"/>
        </w:rPr>
        <w:t>3.1.</w:t>
      </w:r>
      <w:r w:rsidRPr="005642D1">
        <w:rPr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 xml:space="preserve">Основание проведения торгов – </w:t>
      </w:r>
      <w:r w:rsidRPr="005642D1">
        <w:rPr>
          <w:sz w:val="28"/>
          <w:szCs w:val="28"/>
        </w:rPr>
        <w:t xml:space="preserve">распоряжение Министерства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по земельным и имущественным </w:t>
      </w:r>
      <w:r w:rsidR="00494A0E" w:rsidRPr="005642D1">
        <w:rPr>
          <w:sz w:val="28"/>
          <w:szCs w:val="28"/>
        </w:rPr>
        <w:t xml:space="preserve">отношениям Республики Дагестан </w:t>
      </w:r>
      <w:r w:rsidR="00E21F00" w:rsidRPr="005642D1">
        <w:rPr>
          <w:sz w:val="28"/>
          <w:szCs w:val="28"/>
        </w:rPr>
        <w:t xml:space="preserve">                          </w:t>
      </w:r>
      <w:r w:rsidR="00D31123">
        <w:rPr>
          <w:sz w:val="28"/>
          <w:szCs w:val="28"/>
        </w:rPr>
        <w:t>от «27» июля 2023 г. № 505</w:t>
      </w:r>
      <w:r w:rsidR="0088216D" w:rsidRPr="0088216D">
        <w:rPr>
          <w:sz w:val="28"/>
          <w:szCs w:val="28"/>
        </w:rPr>
        <w:t xml:space="preserve">-р </w:t>
      </w:r>
      <w:r w:rsidRPr="005642D1">
        <w:rPr>
          <w:sz w:val="28"/>
          <w:szCs w:val="28"/>
        </w:rPr>
        <w:t>об условиях приватизации</w:t>
      </w:r>
      <w:r w:rsidR="00221B30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 xml:space="preserve"> 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3.2. Собственник выставляемого на торги имущества –</w:t>
      </w:r>
      <w:r w:rsidRPr="005642D1">
        <w:rPr>
          <w:sz w:val="28"/>
          <w:szCs w:val="28"/>
        </w:rPr>
        <w:t xml:space="preserve"> Республика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3.3. Организатор торгов: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Наименование – АО «Агентство по государственному заказу Республики Татарстан»; 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Адрес – </w:t>
      </w:r>
      <w:r w:rsidRPr="005642D1">
        <w:rPr>
          <w:color w:val="2D2D2D"/>
          <w:sz w:val="28"/>
          <w:szCs w:val="21"/>
          <w:shd w:val="clear" w:color="auto" w:fill="FFFFFF"/>
        </w:rPr>
        <w:t>420021, г. Казань, ул. Московская, д. 55;</w:t>
      </w:r>
    </w:p>
    <w:p w:rsidR="008D4B1B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5642D1">
        <w:rPr>
          <w:color w:val="000000" w:themeColor="text1"/>
          <w:sz w:val="28"/>
          <w:szCs w:val="28"/>
        </w:rPr>
        <w:t xml:space="preserve">Сайт – </w:t>
      </w:r>
      <w:r w:rsidRPr="005642D1">
        <w:rPr>
          <w:sz w:val="28"/>
          <w:szCs w:val="28"/>
        </w:rPr>
        <w:t>sale.zakazrf.ru.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642D1">
        <w:rPr>
          <w:b/>
          <w:sz w:val="28"/>
          <w:szCs w:val="28"/>
        </w:rPr>
        <w:t>3.4. Продавец: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5642D1">
        <w:rPr>
          <w:bCs/>
          <w:iCs/>
          <w:sz w:val="28"/>
          <w:szCs w:val="28"/>
        </w:rPr>
        <w:t>Наименование - Министерство по земельным и имущественным</w:t>
      </w:r>
      <w:r w:rsidR="00B531F7" w:rsidRPr="005642D1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Адрес – 367000, г. Махачкала, Буйнакского ул., д. 5</w:t>
      </w:r>
      <w:r w:rsidR="00B531F7" w:rsidRPr="005642D1">
        <w:rPr>
          <w:sz w:val="28"/>
          <w:szCs w:val="28"/>
        </w:rPr>
        <w:t>.</w:t>
      </w:r>
    </w:p>
    <w:p w:rsidR="008C14DB" w:rsidRPr="005642D1" w:rsidRDefault="008C14DB" w:rsidP="000A0AA9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Сайт – </w:t>
      </w:r>
      <w:r w:rsidR="000A0AA9" w:rsidRPr="005642D1">
        <w:rPr>
          <w:sz w:val="28"/>
          <w:szCs w:val="28"/>
          <w:lang w:val="en-US"/>
        </w:rPr>
        <w:t>www</w:t>
      </w:r>
      <w:r w:rsidR="000A0AA9" w:rsidRPr="005642D1">
        <w:rPr>
          <w:sz w:val="28"/>
          <w:szCs w:val="28"/>
        </w:rPr>
        <w:t>.</w:t>
      </w:r>
      <w:r w:rsidR="000A0AA9" w:rsidRPr="005642D1">
        <w:rPr>
          <w:sz w:val="28"/>
          <w:szCs w:val="28"/>
          <w:lang w:val="en-US"/>
        </w:rPr>
        <w:t>estate</w:t>
      </w:r>
      <w:r w:rsidR="000A0AA9" w:rsidRPr="005642D1">
        <w:rPr>
          <w:sz w:val="28"/>
          <w:szCs w:val="28"/>
        </w:rPr>
        <w:t>-</w:t>
      </w:r>
      <w:r w:rsidR="000A0AA9" w:rsidRPr="005642D1">
        <w:rPr>
          <w:sz w:val="28"/>
          <w:szCs w:val="28"/>
          <w:lang w:val="en-US"/>
        </w:rPr>
        <w:t>rd</w:t>
      </w:r>
      <w:r w:rsidR="000A0AA9" w:rsidRPr="005642D1">
        <w:rPr>
          <w:sz w:val="28"/>
          <w:szCs w:val="28"/>
        </w:rPr>
        <w:t>.</w:t>
      </w:r>
      <w:r w:rsidR="000A0AA9" w:rsidRPr="005642D1">
        <w:rPr>
          <w:sz w:val="28"/>
          <w:szCs w:val="28"/>
          <w:lang w:val="en-US"/>
        </w:rPr>
        <w:t>e</w:t>
      </w:r>
      <w:r w:rsidR="000A0AA9" w:rsidRPr="005642D1">
        <w:rPr>
          <w:sz w:val="28"/>
          <w:szCs w:val="28"/>
        </w:rPr>
        <w:t>-</w:t>
      </w:r>
      <w:r w:rsidR="000A0AA9" w:rsidRPr="005642D1">
        <w:rPr>
          <w:sz w:val="28"/>
          <w:szCs w:val="28"/>
          <w:lang w:val="en-US"/>
        </w:rPr>
        <w:t>dag</w:t>
      </w:r>
      <w:r w:rsidR="000A0AA9" w:rsidRPr="005642D1">
        <w:rPr>
          <w:sz w:val="28"/>
          <w:szCs w:val="28"/>
        </w:rPr>
        <w:t>.</w:t>
      </w:r>
      <w:r w:rsidR="000A0AA9" w:rsidRPr="005642D1">
        <w:rPr>
          <w:sz w:val="28"/>
          <w:szCs w:val="28"/>
          <w:lang w:val="en-US"/>
        </w:rPr>
        <w:t>ru</w:t>
      </w:r>
      <w:r w:rsidR="000A0AA9" w:rsidRPr="005642D1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Телефон – (8722) 67-26-57</w:t>
      </w:r>
      <w:r w:rsidR="00C607B2" w:rsidRPr="005642D1">
        <w:rPr>
          <w:sz w:val="28"/>
          <w:szCs w:val="28"/>
        </w:rPr>
        <w:t>.</w:t>
      </w:r>
    </w:p>
    <w:p w:rsidR="00C607B2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3.5. </w:t>
      </w:r>
      <w:r w:rsidR="00E12CE0" w:rsidRPr="005642D1">
        <w:rPr>
          <w:b/>
          <w:sz w:val="28"/>
          <w:szCs w:val="28"/>
        </w:rPr>
        <w:t>С</w:t>
      </w:r>
      <w:r w:rsidRPr="005642D1">
        <w:rPr>
          <w:b/>
          <w:sz w:val="28"/>
          <w:szCs w:val="28"/>
        </w:rPr>
        <w:t>пособ приватизации –</w:t>
      </w:r>
      <w:r w:rsidR="00E12CE0" w:rsidRPr="005642D1">
        <w:rPr>
          <w:b/>
          <w:sz w:val="28"/>
          <w:szCs w:val="28"/>
        </w:rPr>
        <w:t xml:space="preserve"> </w:t>
      </w:r>
      <w:r w:rsidR="00C607B2" w:rsidRPr="005642D1">
        <w:rPr>
          <w:sz w:val="28"/>
          <w:szCs w:val="28"/>
        </w:rPr>
        <w:t xml:space="preserve">продажа государственного имущества </w:t>
      </w:r>
      <w:r w:rsidR="00E12CE0" w:rsidRPr="005642D1">
        <w:rPr>
          <w:sz w:val="28"/>
          <w:szCs w:val="28"/>
        </w:rPr>
        <w:br/>
      </w:r>
      <w:r w:rsidR="00C607B2" w:rsidRPr="005642D1">
        <w:rPr>
          <w:sz w:val="28"/>
          <w:szCs w:val="28"/>
        </w:rPr>
        <w:t>в электронной форме путем проведения аукциона с открытой формой пода</w:t>
      </w:r>
      <w:r w:rsidR="00E12CE0" w:rsidRPr="005642D1">
        <w:rPr>
          <w:sz w:val="28"/>
          <w:szCs w:val="28"/>
        </w:rPr>
        <w:t>чи предложений о цене имущества</w:t>
      </w:r>
      <w:r w:rsidR="00C607B2" w:rsidRPr="005642D1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 w:rsidRPr="005642D1">
        <w:rPr>
          <w:b/>
          <w:sz w:val="28"/>
          <w:szCs w:val="28"/>
        </w:rPr>
        <w:t xml:space="preserve">                         </w:t>
      </w:r>
      <w:r w:rsidRPr="005642D1">
        <w:rPr>
          <w:b/>
          <w:sz w:val="28"/>
          <w:szCs w:val="28"/>
        </w:rPr>
        <w:t xml:space="preserve">в электронной форме: </w:t>
      </w:r>
    </w:p>
    <w:p w:rsidR="00BE33ED" w:rsidRPr="005642D1" w:rsidRDefault="008C14DB" w:rsidP="00C607B2">
      <w:pPr>
        <w:spacing w:after="120" w:line="276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5642D1">
        <w:rPr>
          <w:b/>
          <w:sz w:val="28"/>
          <w:szCs w:val="28"/>
        </w:rPr>
        <w:t>3.6.1. Наименование выставляемого на продажу Имущества (лота</w:t>
      </w:r>
      <w:r w:rsidRPr="005642D1">
        <w:rPr>
          <w:b/>
          <w:bCs/>
          <w:sz w:val="28"/>
          <w:szCs w:val="28"/>
        </w:rPr>
        <w:t>):</w:t>
      </w:r>
    </w:p>
    <w:p w:rsidR="006372FC" w:rsidRPr="005642D1" w:rsidRDefault="00142A40" w:rsidP="006372FC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bCs/>
          <w:sz w:val="28"/>
          <w:szCs w:val="28"/>
        </w:rPr>
        <w:t xml:space="preserve">Зал обслуживания делегаций площадью 1382,0 кв.м, расположенный </w:t>
      </w:r>
      <w:r w:rsidR="0089666C" w:rsidRPr="005642D1">
        <w:rPr>
          <w:bCs/>
          <w:sz w:val="28"/>
          <w:szCs w:val="28"/>
        </w:rPr>
        <w:br/>
      </w:r>
      <w:r w:rsidRPr="005642D1">
        <w:rPr>
          <w:bCs/>
          <w:sz w:val="28"/>
          <w:szCs w:val="28"/>
        </w:rPr>
        <w:t>по адресу: Республика Дагестан, г. М</w:t>
      </w:r>
      <w:r w:rsidR="0089666C" w:rsidRPr="005642D1">
        <w:rPr>
          <w:bCs/>
          <w:sz w:val="28"/>
          <w:szCs w:val="28"/>
        </w:rPr>
        <w:t>ахачкала, территория аэропорта.</w:t>
      </w:r>
      <w:r w:rsidRPr="005642D1">
        <w:rPr>
          <w:bCs/>
          <w:sz w:val="28"/>
          <w:szCs w:val="28"/>
        </w:rPr>
        <w:br/>
      </w:r>
    </w:p>
    <w:p w:rsidR="008C14DB" w:rsidRPr="005642D1" w:rsidRDefault="00C607B2" w:rsidP="00DD1743">
      <w:pPr>
        <w:tabs>
          <w:tab w:val="left" w:pos="2520"/>
        </w:tabs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3.6.2. </w:t>
      </w:r>
      <w:r w:rsidR="008C14DB" w:rsidRPr="005642D1">
        <w:rPr>
          <w:b/>
          <w:sz w:val="28"/>
          <w:szCs w:val="28"/>
        </w:rPr>
        <w:t xml:space="preserve">Характеристика </w:t>
      </w:r>
      <w:r w:rsidR="00D527D7" w:rsidRPr="005642D1">
        <w:rPr>
          <w:b/>
          <w:sz w:val="28"/>
          <w:szCs w:val="28"/>
        </w:rPr>
        <w:t>Имущества</w:t>
      </w:r>
      <w:r w:rsidR="00BF0774" w:rsidRPr="005642D1">
        <w:rPr>
          <w:b/>
          <w:sz w:val="28"/>
          <w:szCs w:val="28"/>
        </w:rPr>
        <w:t>:</w:t>
      </w:r>
    </w:p>
    <w:p w:rsidR="00687AFC" w:rsidRPr="005642D1" w:rsidRDefault="00687AFC" w:rsidP="00DD1743">
      <w:pPr>
        <w:tabs>
          <w:tab w:val="left" w:pos="2520"/>
        </w:tabs>
        <w:contextualSpacing/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0D31FC" w:rsidRPr="005642D1" w:rsidTr="008E455C">
        <w:trPr>
          <w:trHeight w:val="55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 w:rsidP="00DD1743">
            <w:pPr>
              <w:contextualSpacing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FB1CC4" w:rsidP="00DD1743">
            <w:pPr>
              <w:contextualSpacing/>
              <w:jc w:val="center"/>
              <w:rPr>
                <w:sz w:val="28"/>
                <w:szCs w:val="28"/>
              </w:rPr>
            </w:pPr>
            <w:r w:rsidRPr="005642D1">
              <w:rPr>
                <w:rFonts w:eastAsia="Calibri"/>
                <w:sz w:val="28"/>
                <w:szCs w:val="28"/>
              </w:rPr>
              <w:t>Зал обслуживания делегаций</w:t>
            </w:r>
          </w:p>
        </w:tc>
      </w:tr>
      <w:tr w:rsidR="00687A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687A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Адрес: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687AFC" w:rsidP="00687AFC">
            <w:pPr>
              <w:jc w:val="center"/>
              <w:rPr>
                <w:rFonts w:eastAsia="Calibri"/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Республика Дагестан, г. Махачкала,</w:t>
            </w:r>
            <w:r w:rsidRPr="005642D1">
              <w:rPr>
                <w:sz w:val="28"/>
                <w:szCs w:val="28"/>
              </w:rPr>
              <w:br/>
              <w:t xml:space="preserve"> территория аэропорта</w:t>
            </w:r>
          </w:p>
        </w:tc>
      </w:tr>
      <w:tr w:rsidR="00AE24DF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AE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AE24DF" w:rsidP="0068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</w:tr>
      <w:tr w:rsidR="000D31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 w:rsidP="00FB1CC4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 xml:space="preserve">Нежилое </w:t>
            </w:r>
          </w:p>
        </w:tc>
      </w:tr>
      <w:tr w:rsidR="000D31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FB1CC4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1382,0</w:t>
            </w:r>
          </w:p>
        </w:tc>
      </w:tr>
      <w:tr w:rsidR="000D31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 w:rsidP="00500CC4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05:4</w:t>
            </w:r>
            <w:r w:rsidR="00500CC4">
              <w:rPr>
                <w:sz w:val="28"/>
                <w:szCs w:val="28"/>
              </w:rPr>
              <w:t>0</w:t>
            </w:r>
            <w:r w:rsidRPr="005642D1">
              <w:rPr>
                <w:sz w:val="28"/>
                <w:szCs w:val="28"/>
              </w:rPr>
              <w:t>:0000</w:t>
            </w:r>
            <w:r w:rsidR="00FB1CC4" w:rsidRPr="005642D1">
              <w:rPr>
                <w:sz w:val="28"/>
                <w:szCs w:val="28"/>
              </w:rPr>
              <w:t>20:1811</w:t>
            </w:r>
          </w:p>
        </w:tc>
      </w:tr>
      <w:tr w:rsidR="000D31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FB1CC4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РНГИ</w:t>
            </w:r>
            <w:r w:rsidR="000D31FC" w:rsidRPr="005642D1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 w:rsidP="00FB1CC4">
            <w:pPr>
              <w:tabs>
                <w:tab w:val="left" w:pos="797"/>
              </w:tabs>
              <w:jc w:val="center"/>
              <w:rPr>
                <w:sz w:val="28"/>
                <w:szCs w:val="28"/>
                <w:lang w:val="en-US"/>
              </w:rPr>
            </w:pPr>
            <w:r w:rsidRPr="005642D1">
              <w:rPr>
                <w:sz w:val="28"/>
                <w:szCs w:val="28"/>
              </w:rPr>
              <w:t>В</w:t>
            </w:r>
            <w:r w:rsidR="00FB1CC4" w:rsidRPr="005642D1">
              <w:rPr>
                <w:sz w:val="28"/>
                <w:szCs w:val="28"/>
              </w:rPr>
              <w:t>2002000036</w:t>
            </w:r>
            <w:r w:rsidR="00FB1CC4" w:rsidRPr="005642D1">
              <w:rPr>
                <w:sz w:val="28"/>
                <w:szCs w:val="28"/>
                <w:lang w:val="en-US"/>
              </w:rPr>
              <w:t>Eq5v</w:t>
            </w:r>
          </w:p>
        </w:tc>
      </w:tr>
      <w:tr w:rsidR="000D31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FB1CC4">
            <w:pPr>
              <w:jc w:val="center"/>
              <w:rPr>
                <w:sz w:val="28"/>
                <w:szCs w:val="28"/>
                <w:lang w:val="en-US"/>
              </w:rPr>
            </w:pPr>
            <w:r w:rsidRPr="005642D1">
              <w:rPr>
                <w:sz w:val="28"/>
                <w:szCs w:val="28"/>
                <w:lang w:val="en-US"/>
              </w:rPr>
              <w:t>2</w:t>
            </w:r>
          </w:p>
        </w:tc>
      </w:tr>
      <w:tr w:rsidR="000D31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FB1CC4" w:rsidP="007A01F0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  <w:lang w:val="en-US"/>
              </w:rPr>
              <w:t>200</w:t>
            </w:r>
            <w:r w:rsidR="007A01F0" w:rsidRPr="005642D1"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0D31FC" w:rsidRPr="005642D1" w:rsidTr="000D31FC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 w:rsidP="007A01F0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 xml:space="preserve">Собственность, № </w:t>
            </w:r>
            <w:r w:rsidR="007A01F0" w:rsidRPr="005642D1">
              <w:rPr>
                <w:sz w:val="28"/>
                <w:szCs w:val="28"/>
              </w:rPr>
              <w:t>05:40:000020:1811-05/184/2021-1</w:t>
            </w:r>
            <w:r w:rsidRPr="005642D1">
              <w:rPr>
                <w:sz w:val="28"/>
                <w:szCs w:val="28"/>
              </w:rPr>
              <w:t xml:space="preserve"> </w:t>
            </w:r>
            <w:r w:rsidRPr="005642D1">
              <w:rPr>
                <w:sz w:val="28"/>
                <w:szCs w:val="28"/>
              </w:rPr>
              <w:br/>
              <w:t xml:space="preserve">от </w:t>
            </w:r>
            <w:r w:rsidR="007A01F0" w:rsidRPr="005642D1">
              <w:rPr>
                <w:sz w:val="28"/>
                <w:szCs w:val="28"/>
              </w:rPr>
              <w:t>03.06.2021</w:t>
            </w:r>
            <w:r w:rsidRPr="005642D1">
              <w:rPr>
                <w:sz w:val="28"/>
                <w:szCs w:val="28"/>
              </w:rPr>
              <w:t xml:space="preserve"> г.</w:t>
            </w:r>
          </w:p>
        </w:tc>
      </w:tr>
      <w:tr w:rsidR="000D31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7A01F0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Не зарегистрировано</w:t>
            </w:r>
          </w:p>
        </w:tc>
      </w:tr>
      <w:tr w:rsidR="000D31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 w:rsidP="007A01F0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 xml:space="preserve">1. Распоряжение </w:t>
            </w:r>
            <w:r w:rsidR="007A01F0" w:rsidRPr="005642D1">
              <w:rPr>
                <w:sz w:val="28"/>
                <w:szCs w:val="28"/>
              </w:rPr>
              <w:t>Правительства Республики Дагестан от 09.09.2005 № 219-р</w:t>
            </w:r>
            <w:r w:rsidRPr="005642D1">
              <w:rPr>
                <w:sz w:val="28"/>
                <w:szCs w:val="28"/>
              </w:rPr>
              <w:br/>
              <w:t xml:space="preserve">2. Свидетельство о гос. регистрации права </w:t>
            </w:r>
            <w:r w:rsidRPr="005642D1">
              <w:rPr>
                <w:sz w:val="28"/>
                <w:szCs w:val="28"/>
              </w:rPr>
              <w:br/>
              <w:t xml:space="preserve">от </w:t>
            </w:r>
            <w:r w:rsidR="007A01F0" w:rsidRPr="005642D1">
              <w:rPr>
                <w:sz w:val="28"/>
                <w:szCs w:val="28"/>
              </w:rPr>
              <w:t>16.07.2008 г.</w:t>
            </w:r>
          </w:p>
        </w:tc>
      </w:tr>
      <w:tr w:rsidR="000D31FC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  <w:tr w:rsidR="00135092" w:rsidRPr="005642D1" w:rsidTr="000D31F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92" w:rsidRPr="005642D1" w:rsidRDefault="00135092" w:rsidP="00135092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92" w:rsidRPr="005642D1" w:rsidRDefault="00135092" w:rsidP="00135092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</w:tbl>
    <w:p w:rsidR="008C14DB" w:rsidRPr="005642D1" w:rsidRDefault="008C14DB" w:rsidP="00C607B2">
      <w:pPr>
        <w:tabs>
          <w:tab w:val="left" w:pos="2520"/>
        </w:tabs>
        <w:spacing w:line="276" w:lineRule="auto"/>
        <w:ind w:firstLine="709"/>
        <w:contextualSpacing/>
        <w:rPr>
          <w:b/>
          <w:sz w:val="28"/>
          <w:szCs w:val="28"/>
        </w:rPr>
      </w:pP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3.7. Начальная цена (лота</w:t>
      </w:r>
      <w:r w:rsidRPr="005642D1">
        <w:rPr>
          <w:b/>
          <w:bCs/>
          <w:sz w:val="28"/>
          <w:szCs w:val="28"/>
        </w:rPr>
        <w:t xml:space="preserve">) – </w:t>
      </w:r>
      <w:r w:rsidR="008E455C" w:rsidRPr="005642D1">
        <w:rPr>
          <w:rFonts w:eastAsia="Calibri"/>
          <w:sz w:val="28"/>
          <w:szCs w:val="28"/>
        </w:rPr>
        <w:t xml:space="preserve">36 286 000 (тридцать шесть миллионов двести восемьдесят шесть тысяч) </w:t>
      </w:r>
      <w:r w:rsidR="004F28C6" w:rsidRPr="005642D1">
        <w:rPr>
          <w:rFonts w:eastAsia="Calibri"/>
          <w:sz w:val="28"/>
          <w:szCs w:val="28"/>
        </w:rPr>
        <w:t xml:space="preserve">рублей 00 копеек </w:t>
      </w:r>
      <w:r w:rsidRPr="005642D1">
        <w:rPr>
          <w:sz w:val="28"/>
          <w:szCs w:val="28"/>
        </w:rPr>
        <w:t>с учетом НДС.</w:t>
      </w:r>
    </w:p>
    <w:p w:rsidR="004F28C6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3.8. Шаг аукциона (величина повышения цены) </w:t>
      </w:r>
      <w:r w:rsidRPr="005642D1">
        <w:rPr>
          <w:b/>
          <w:bCs/>
          <w:sz w:val="28"/>
          <w:szCs w:val="28"/>
        </w:rPr>
        <w:t xml:space="preserve">– </w:t>
      </w:r>
      <w:r w:rsidR="008E455C" w:rsidRPr="005642D1">
        <w:rPr>
          <w:sz w:val="28"/>
          <w:szCs w:val="28"/>
        </w:rPr>
        <w:t xml:space="preserve">1 814 300 </w:t>
      </w:r>
      <w:r w:rsidR="0068225F" w:rsidRPr="005642D1">
        <w:rPr>
          <w:sz w:val="28"/>
          <w:szCs w:val="28"/>
        </w:rPr>
        <w:br/>
      </w:r>
      <w:r w:rsidR="008E455C" w:rsidRPr="005642D1">
        <w:rPr>
          <w:sz w:val="28"/>
          <w:szCs w:val="28"/>
        </w:rPr>
        <w:t>(один миллион восемьсот четырнадцать тысяч триста)</w:t>
      </w:r>
      <w:r w:rsidR="00A640B5" w:rsidRPr="005642D1">
        <w:rPr>
          <w:sz w:val="28"/>
          <w:szCs w:val="28"/>
        </w:rPr>
        <w:t xml:space="preserve"> </w:t>
      </w:r>
      <w:r w:rsidR="0068225F" w:rsidRPr="005642D1">
        <w:rPr>
          <w:sz w:val="28"/>
          <w:szCs w:val="28"/>
        </w:rPr>
        <w:t xml:space="preserve">рублей 00 копеек </w:t>
      </w:r>
      <w:r w:rsidR="0068225F" w:rsidRPr="005642D1">
        <w:rPr>
          <w:sz w:val="28"/>
          <w:szCs w:val="28"/>
        </w:rPr>
        <w:br/>
        <w:t xml:space="preserve">(5 %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E92252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3.9. Размер задатка – </w:t>
      </w:r>
      <w:r w:rsidR="0068225F" w:rsidRPr="005642D1">
        <w:rPr>
          <w:sz w:val="28"/>
          <w:szCs w:val="28"/>
        </w:rPr>
        <w:t>3 628 600 (три миллиона шестьсот двадцать восемь тысяч шестьсот)</w:t>
      </w:r>
      <w:r w:rsidR="00A640B5" w:rsidRPr="005642D1">
        <w:rPr>
          <w:sz w:val="28"/>
          <w:szCs w:val="28"/>
        </w:rPr>
        <w:t xml:space="preserve"> </w:t>
      </w:r>
      <w:r w:rsidR="0068225F" w:rsidRPr="005642D1">
        <w:rPr>
          <w:sz w:val="28"/>
          <w:szCs w:val="28"/>
        </w:rPr>
        <w:t xml:space="preserve">рублей 00 копеек (10 %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3.10. Срок внесения задатка – </w:t>
      </w:r>
      <w:r w:rsidRPr="005642D1">
        <w:rPr>
          <w:bCs/>
          <w:sz w:val="28"/>
          <w:szCs w:val="28"/>
        </w:rPr>
        <w:t>в течение срока приема заявок.</w:t>
      </w:r>
    </w:p>
    <w:p w:rsidR="00EA3CAA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3.11. Сведения о предыдущ</w:t>
      </w:r>
      <w:r w:rsidR="008D4B1B" w:rsidRPr="005642D1">
        <w:rPr>
          <w:b/>
          <w:sz w:val="28"/>
          <w:szCs w:val="28"/>
        </w:rPr>
        <w:t xml:space="preserve">их торгах по продаже имущества, </w:t>
      </w:r>
      <w:r w:rsidRPr="005642D1">
        <w:rPr>
          <w:b/>
          <w:sz w:val="28"/>
          <w:szCs w:val="28"/>
        </w:rPr>
        <w:t>объявленных в течение года, предшествующего его продаже</w:t>
      </w:r>
      <w:r w:rsidRPr="005642D1">
        <w:rPr>
          <w:b/>
          <w:bCs/>
          <w:sz w:val="28"/>
          <w:szCs w:val="28"/>
        </w:rPr>
        <w:t xml:space="preserve"> – </w:t>
      </w:r>
      <w:r w:rsidR="008E455C" w:rsidRPr="005642D1">
        <w:rPr>
          <w:bCs/>
          <w:sz w:val="28"/>
          <w:szCs w:val="28"/>
        </w:rPr>
        <w:t>предыдущие торги не состоялись.</w:t>
      </w:r>
    </w:p>
    <w:p w:rsidR="00E8290D" w:rsidRPr="005642D1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5642D1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5642D1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5642D1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5642D1">
        <w:rPr>
          <w:rFonts w:ascii="TimesNewRoman,Bold" w:hAnsi="TimesNewRoman,Bold"/>
          <w:sz w:val="28"/>
          <w:szCs w:val="28"/>
        </w:rPr>
        <w:t>аявок</w:t>
      </w:r>
      <w:r w:rsidR="00E8290D"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5642D1">
        <w:rPr>
          <w:sz w:val="28"/>
          <w:szCs w:val="28"/>
        </w:rPr>
        <w:t xml:space="preserve">АО </w:t>
      </w:r>
      <w:r w:rsidR="006161F7" w:rsidRPr="005642D1">
        <w:rPr>
          <w:sz w:val="28"/>
          <w:szCs w:val="28"/>
        </w:rPr>
        <w:t>«</w:t>
      </w:r>
      <w:r w:rsidR="0024721F" w:rsidRPr="005642D1">
        <w:rPr>
          <w:sz w:val="28"/>
          <w:szCs w:val="28"/>
        </w:rPr>
        <w:t>Агентство по государственному заказу Республики Татарстан» (sale.zakazrf.ru</w:t>
      </w:r>
      <w:r w:rsidR="0024721F" w:rsidRPr="005642D1">
        <w:rPr>
          <w:rFonts w:ascii="TimesNewRoman,Bold" w:hAnsi="TimesNewRoman,Bold"/>
          <w:sz w:val="28"/>
          <w:szCs w:val="28"/>
        </w:rPr>
        <w:t>)</w:t>
      </w:r>
      <w:r w:rsidR="00E8290D" w:rsidRPr="005642D1">
        <w:rPr>
          <w:rFonts w:ascii="TimesNewRoman" w:hAnsi="TimesNewRoman" w:cs="TimesNewRoman"/>
          <w:sz w:val="28"/>
          <w:szCs w:val="28"/>
        </w:rPr>
        <w:t>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642D1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8D31A7" w:rsidRPr="005642D1">
        <w:rPr>
          <w:rFonts w:ascii="TimesNewRoman,Bold" w:hAnsi="TimesNewRoman,Bold" w:cs="TimesNewRoman,Bold"/>
          <w:bCs/>
          <w:sz w:val="28"/>
          <w:szCs w:val="28"/>
        </w:rPr>
        <w:t>31 июля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>202</w:t>
      </w:r>
      <w:r w:rsidR="008E455C" w:rsidRPr="005642D1">
        <w:rPr>
          <w:rFonts w:ascii="TimesNewRoman,Bold" w:hAnsi="TimesNewRoman,Bold" w:cs="TimesNewRoman,Bold"/>
          <w:bCs/>
          <w:sz w:val="28"/>
          <w:szCs w:val="28"/>
        </w:rPr>
        <w:t>3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642D1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1574FD" w:rsidRPr="005642D1">
        <w:rPr>
          <w:rFonts w:ascii="TimesNewRoman,Bold" w:hAnsi="TimesNewRoman,Bold" w:cs="TimesNewRoman,Bold"/>
          <w:bCs/>
          <w:sz w:val="28"/>
          <w:szCs w:val="28"/>
        </w:rPr>
        <w:t>0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642D1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5642D1">
        <w:rPr>
          <w:rFonts w:ascii="TimesNewRoman" w:hAnsi="TimesNewRoman"/>
          <w:sz w:val="28"/>
          <w:szCs w:val="28"/>
        </w:rPr>
        <w:t>Подача з</w:t>
      </w:r>
      <w:r w:rsidR="00E8290D" w:rsidRPr="005642D1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4.3.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642D1">
        <w:rPr>
          <w:rFonts w:ascii="TimesNewRoman,Bold" w:hAnsi="TimesNewRoman,Bold"/>
          <w:sz w:val="28"/>
          <w:szCs w:val="28"/>
        </w:rPr>
        <w:t xml:space="preserve">: </w:t>
      </w:r>
      <w:r w:rsidR="008D31A7" w:rsidRPr="005642D1">
        <w:rPr>
          <w:rFonts w:ascii="TimesNewRoman,Bold" w:hAnsi="TimesNewRoman,Bold"/>
          <w:sz w:val="28"/>
          <w:szCs w:val="28"/>
        </w:rPr>
        <w:t xml:space="preserve">25 августа </w:t>
      </w:r>
      <w:r w:rsidR="00890EFF" w:rsidRPr="005642D1">
        <w:rPr>
          <w:rFonts w:ascii="TimesNewRoman,Bold" w:hAnsi="TimesNewRoman,Bold"/>
          <w:sz w:val="28"/>
          <w:szCs w:val="28"/>
        </w:rPr>
        <w:t>20</w:t>
      </w:r>
      <w:r w:rsidR="00235E63" w:rsidRPr="005642D1">
        <w:rPr>
          <w:rFonts w:ascii="TimesNewRoman,Bold" w:hAnsi="TimesNewRoman,Bold"/>
          <w:sz w:val="28"/>
          <w:szCs w:val="28"/>
        </w:rPr>
        <w:t>2</w:t>
      </w:r>
      <w:r w:rsidR="008E455C" w:rsidRPr="005642D1">
        <w:rPr>
          <w:rFonts w:ascii="TimesNewRoman,Bold" w:hAnsi="TimesNewRoman,Bold"/>
          <w:sz w:val="28"/>
          <w:szCs w:val="28"/>
        </w:rPr>
        <w:t>3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</w:t>
      </w:r>
      <w:r w:rsidR="00F46C87" w:rsidRPr="005642D1">
        <w:rPr>
          <w:rFonts w:ascii="TimesNewRoman,Bold" w:hAnsi="TimesNewRoman,Bold"/>
          <w:sz w:val="28"/>
          <w:szCs w:val="28"/>
        </w:rPr>
        <w:br/>
      </w:r>
      <w:r w:rsidR="009A7335" w:rsidRPr="005642D1">
        <w:rPr>
          <w:rFonts w:ascii="TimesNewRoman,Bold" w:hAnsi="TimesNewRoman,Bold"/>
          <w:sz w:val="28"/>
          <w:szCs w:val="28"/>
        </w:rPr>
        <w:t>в 1</w:t>
      </w:r>
      <w:r w:rsidR="001574FD" w:rsidRPr="005642D1">
        <w:rPr>
          <w:rFonts w:ascii="TimesNewRoman,Bold" w:hAnsi="TimesNewRoman,Bold"/>
          <w:sz w:val="28"/>
          <w:szCs w:val="28"/>
        </w:rPr>
        <w:t>7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4.4. </w:t>
      </w:r>
      <w:r w:rsidR="00890EFF" w:rsidRPr="005642D1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8D31A7" w:rsidRPr="005642D1">
        <w:rPr>
          <w:rFonts w:ascii="TimesNewRoman,Bold" w:hAnsi="TimesNewRoman,Bold"/>
          <w:sz w:val="28"/>
          <w:szCs w:val="28"/>
        </w:rPr>
        <w:t xml:space="preserve">28 августа </w:t>
      </w:r>
      <w:r w:rsidR="00093EE9" w:rsidRPr="005642D1">
        <w:rPr>
          <w:rFonts w:ascii="TimesNewRoman,Bold" w:hAnsi="TimesNewRoman,Bold"/>
          <w:sz w:val="28"/>
          <w:szCs w:val="28"/>
        </w:rPr>
        <w:t>20</w:t>
      </w:r>
      <w:r w:rsidR="00F31282" w:rsidRPr="005642D1">
        <w:rPr>
          <w:rFonts w:ascii="TimesNewRoman,Bold" w:hAnsi="TimesNewRoman,Bold"/>
          <w:sz w:val="28"/>
          <w:szCs w:val="28"/>
        </w:rPr>
        <w:t>2</w:t>
      </w:r>
      <w:r w:rsidR="008E455C" w:rsidRPr="005642D1">
        <w:rPr>
          <w:rFonts w:ascii="TimesNewRoman,Bold" w:hAnsi="TimesNewRoman,Bold"/>
          <w:sz w:val="28"/>
          <w:szCs w:val="28"/>
        </w:rPr>
        <w:t>3</w:t>
      </w:r>
      <w:r w:rsidR="00093EE9" w:rsidRPr="005642D1">
        <w:rPr>
          <w:rFonts w:ascii="TimesNewRoman,Bold" w:hAnsi="TimesNewRoman,Bold"/>
          <w:sz w:val="28"/>
          <w:szCs w:val="28"/>
        </w:rPr>
        <w:t xml:space="preserve"> года.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4.5.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проведения аукциона в электронной форме: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30 августа</w:t>
      </w:r>
      <w:r w:rsidR="008E455C" w:rsidRPr="005642D1">
        <w:rPr>
          <w:rFonts w:ascii="TimesNewRoman,Bold" w:hAnsi="TimesNewRoman,Bold"/>
          <w:sz w:val="28"/>
          <w:szCs w:val="28"/>
        </w:rPr>
        <w:t xml:space="preserve"> </w:t>
      </w:r>
      <w:r w:rsidR="00F31282" w:rsidRPr="005642D1">
        <w:rPr>
          <w:rFonts w:ascii="TimesNewRoman,Bold" w:hAnsi="TimesNewRoman,Bold"/>
          <w:sz w:val="28"/>
          <w:szCs w:val="28"/>
        </w:rPr>
        <w:t>202</w:t>
      </w:r>
      <w:r w:rsidR="008E455C" w:rsidRPr="005642D1">
        <w:rPr>
          <w:rFonts w:ascii="TimesNewRoman,Bold" w:hAnsi="TimesNewRoman,Bold"/>
          <w:sz w:val="28"/>
          <w:szCs w:val="28"/>
        </w:rPr>
        <w:t>3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в </w:t>
      </w:r>
      <w:r w:rsidR="00223BE0" w:rsidRPr="005642D1">
        <w:rPr>
          <w:rFonts w:ascii="TimesNewRoman,Bold" w:hAnsi="TimesNewRoman,Bold"/>
          <w:sz w:val="28"/>
          <w:szCs w:val="28"/>
        </w:rPr>
        <w:t>10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C607B2" w:rsidRPr="005642D1" w:rsidRDefault="00C607B2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</w:p>
    <w:p w:rsidR="00494A0E" w:rsidRPr="005642D1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642D1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5.2. Дата и время регистрации на электронной площадке претендентов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не зарегистрированные на электронной площадке или регистрация </w:t>
      </w:r>
      <w:r w:rsidR="009E466D" w:rsidRPr="005642D1">
        <w:rPr>
          <w:sz w:val="28"/>
          <w:szCs w:val="28"/>
        </w:rPr>
        <w:t xml:space="preserve">которых, 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на электронной площадке была ими прекращена.</w:t>
      </w:r>
    </w:p>
    <w:p w:rsidR="00596A1F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Регламентом электронной площадки.</w:t>
      </w:r>
    </w:p>
    <w:p w:rsidR="00C607B2" w:rsidRPr="005642D1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Порядок подачи (приема) и отзыва заявок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6.1. Прием заявок и прилагаемых к ним документ</w:t>
      </w:r>
      <w:r w:rsidR="00DE7D41" w:rsidRPr="005642D1">
        <w:rPr>
          <w:sz w:val="28"/>
          <w:szCs w:val="28"/>
        </w:rPr>
        <w:t xml:space="preserve">ов начинается с даты </w:t>
      </w:r>
      <w:r w:rsidR="00E21F00" w:rsidRPr="005642D1">
        <w:rPr>
          <w:sz w:val="28"/>
          <w:szCs w:val="28"/>
        </w:rPr>
        <w:t xml:space="preserve">                       </w:t>
      </w:r>
      <w:r w:rsidR="00DE7D41" w:rsidRPr="005642D1">
        <w:rPr>
          <w:sz w:val="28"/>
          <w:szCs w:val="28"/>
        </w:rPr>
        <w:t xml:space="preserve">и времени, </w:t>
      </w:r>
      <w:r w:rsidRPr="005642D1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lastRenderedPageBreak/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8" w:history="1">
        <w:r w:rsidRPr="005642D1">
          <w:rPr>
            <w:sz w:val="28"/>
            <w:szCs w:val="28"/>
          </w:rPr>
          <w:t>законом</w:t>
        </w:r>
      </w:hyperlink>
      <w:r w:rsidRPr="005642D1">
        <w:rPr>
          <w:sz w:val="28"/>
          <w:szCs w:val="28"/>
        </w:rPr>
        <w:t xml:space="preserve"> о приватизации от 21 декабря 2001 г. № 178-ФЗ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6.4. Одно лицо имеет право подать только одну заявку.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в порядке, установленном </w:t>
      </w:r>
      <w:r w:rsidRPr="005642D1">
        <w:rPr>
          <w:bCs/>
          <w:sz w:val="28"/>
          <w:szCs w:val="28"/>
        </w:rPr>
        <w:t>постановлением</w:t>
      </w:r>
      <w:r w:rsidRPr="005642D1">
        <w:rPr>
          <w:sz w:val="28"/>
          <w:szCs w:val="28"/>
        </w:rPr>
        <w:t xml:space="preserve"> Правительства Российской Федерации </w:t>
      </w:r>
      <w:r w:rsidR="00221B3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к ней документов.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01E34" w:rsidRPr="005642D1" w:rsidRDefault="00701E3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89666C">
      <w:pPr>
        <w:numPr>
          <w:ilvl w:val="0"/>
          <w:numId w:val="14"/>
        </w:numPr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Перечень документов </w:t>
      </w:r>
      <w:r w:rsidRPr="005642D1">
        <w:rPr>
          <w:b/>
          <w:bCs/>
          <w:sz w:val="28"/>
          <w:szCs w:val="28"/>
        </w:rPr>
        <w:t>представляемый</w:t>
      </w:r>
      <w:r w:rsidRPr="005642D1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7.1.2. юридические лица: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заверенные копии учредительных документов;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5642D1">
        <w:rPr>
          <w:bCs/>
          <w:sz w:val="28"/>
          <w:szCs w:val="28"/>
        </w:rPr>
        <w:t xml:space="preserve"> </w:t>
      </w:r>
    </w:p>
    <w:p w:rsidR="008C14DB" w:rsidRPr="005642D1" w:rsidRDefault="008C14DB" w:rsidP="00B112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42D1">
        <w:rPr>
          <w:bCs/>
          <w:sz w:val="28"/>
          <w:szCs w:val="28"/>
        </w:rPr>
        <w:t>-</w:t>
      </w:r>
      <w:r w:rsidR="000A0AA9" w:rsidRPr="005642D1">
        <w:rPr>
          <w:bCs/>
          <w:sz w:val="28"/>
          <w:szCs w:val="28"/>
        </w:rPr>
        <w:t xml:space="preserve"> </w:t>
      </w:r>
      <w:r w:rsidRPr="005642D1">
        <w:rPr>
          <w:bCs/>
          <w:sz w:val="28"/>
          <w:szCs w:val="28"/>
        </w:rPr>
        <w:t>докумен</w:t>
      </w:r>
      <w:r w:rsidR="00B11269" w:rsidRPr="005642D1">
        <w:rPr>
          <w:bCs/>
          <w:sz w:val="28"/>
          <w:szCs w:val="28"/>
        </w:rPr>
        <w:t xml:space="preserve">т, удостоверяющий личность, </w:t>
      </w:r>
      <w:r w:rsidR="00B11269" w:rsidRPr="005642D1">
        <w:rPr>
          <w:sz w:val="28"/>
          <w:szCs w:val="28"/>
        </w:rPr>
        <w:t>или копии всех его листов.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>7.1.5.</w:t>
      </w:r>
      <w:r w:rsidRPr="005642D1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A407D5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6</w:t>
      </w:r>
      <w:r w:rsidRPr="005642D1">
        <w:rPr>
          <w:rFonts w:eastAsia="Calibri"/>
          <w:sz w:val="28"/>
          <w:szCs w:val="28"/>
          <w:lang w:eastAsia="en-US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</w:t>
      </w:r>
      <w:r w:rsidR="00A407D5" w:rsidRPr="005642D1">
        <w:rPr>
          <w:rFonts w:eastAsia="Calibri"/>
          <w:sz w:val="28"/>
          <w:szCs w:val="28"/>
          <w:lang w:eastAsia="en-US"/>
        </w:rPr>
        <w:t xml:space="preserve">ссийской Федерации и настоящей аукционной документации. </w:t>
      </w:r>
    </w:p>
    <w:p w:rsidR="00A407D5" w:rsidRPr="005642D1" w:rsidRDefault="00A407D5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lastRenderedPageBreak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</w:t>
      </w:r>
      <w:r w:rsidR="000A0AA9" w:rsidRPr="005642D1">
        <w:rPr>
          <w:rFonts w:eastAsia="Calibri"/>
          <w:sz w:val="28"/>
          <w:szCs w:val="28"/>
          <w:lang w:eastAsia="en-US"/>
        </w:rPr>
        <w:t>.</w:t>
      </w:r>
    </w:p>
    <w:p w:rsidR="008C14DB" w:rsidRPr="005642D1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7</w:t>
      </w:r>
      <w:r w:rsidRPr="005642D1">
        <w:rPr>
          <w:rFonts w:eastAsia="Calibri"/>
          <w:sz w:val="28"/>
          <w:szCs w:val="28"/>
          <w:lang w:eastAsia="en-US"/>
        </w:rPr>
        <w:t>. Заявки подаются одновременно с полным комплектом документов, установленным в настоящ</w:t>
      </w:r>
      <w:r w:rsidR="00A407D5" w:rsidRPr="005642D1">
        <w:rPr>
          <w:rFonts w:eastAsia="Calibri"/>
          <w:sz w:val="28"/>
          <w:szCs w:val="28"/>
          <w:lang w:eastAsia="en-US"/>
        </w:rPr>
        <w:t>ей аукционной документацией</w:t>
      </w:r>
      <w:r w:rsidRPr="005642D1">
        <w:rPr>
          <w:rFonts w:eastAsia="Calibri"/>
          <w:sz w:val="28"/>
          <w:szCs w:val="28"/>
          <w:lang w:eastAsia="en-US"/>
        </w:rPr>
        <w:t xml:space="preserve">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 w:rsidRPr="005642D1">
        <w:rPr>
          <w:rFonts w:eastAsia="Calibri"/>
          <w:sz w:val="28"/>
          <w:szCs w:val="28"/>
          <w:lang w:eastAsia="en-US"/>
        </w:rPr>
        <w:t xml:space="preserve">                  </w:t>
      </w:r>
      <w:r w:rsidRPr="005642D1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8C14DB" w:rsidRPr="005642D1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8C14DB" w:rsidRPr="005642D1" w:rsidRDefault="008C14DB" w:rsidP="00135092">
      <w:pPr>
        <w:autoSpaceDE w:val="0"/>
        <w:autoSpaceDN w:val="0"/>
        <w:adjustRightInd w:val="0"/>
        <w:ind w:left="851"/>
        <w:contextualSpacing/>
        <w:jc w:val="center"/>
        <w:rPr>
          <w:color w:val="000000"/>
          <w:sz w:val="28"/>
          <w:szCs w:val="28"/>
        </w:rPr>
      </w:pPr>
      <w:r w:rsidRPr="005642D1">
        <w:rPr>
          <w:b/>
          <w:bCs/>
          <w:sz w:val="28"/>
          <w:szCs w:val="28"/>
        </w:rPr>
        <w:t xml:space="preserve">8. </w:t>
      </w:r>
      <w:r w:rsidRPr="005642D1">
        <w:rPr>
          <w:b/>
          <w:sz w:val="28"/>
          <w:szCs w:val="28"/>
        </w:rPr>
        <w:t xml:space="preserve">Ограничения участия </w:t>
      </w:r>
      <w:r w:rsidRPr="005642D1">
        <w:rPr>
          <w:b/>
          <w:bCs/>
          <w:sz w:val="28"/>
          <w:szCs w:val="28"/>
        </w:rPr>
        <w:t xml:space="preserve">в аукционе </w:t>
      </w:r>
      <w:r w:rsidRPr="005642D1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>8.1. Покупателями государственного имущест</w:t>
      </w:r>
      <w:r w:rsidR="006F1032" w:rsidRPr="005642D1">
        <w:rPr>
          <w:sz w:val="28"/>
          <w:szCs w:val="28"/>
        </w:rPr>
        <w:t xml:space="preserve">ва могут быть лица, отвечающие </w:t>
      </w:r>
      <w:r w:rsidRPr="005642D1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от 21 декабря 2001 г. </w:t>
      </w:r>
      <w:r w:rsidRPr="005642D1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 w:rsidRPr="005642D1">
        <w:rPr>
          <w:color w:val="000000"/>
          <w:sz w:val="28"/>
          <w:szCs w:val="28"/>
        </w:rPr>
        <w:t xml:space="preserve">                                  </w:t>
      </w:r>
      <w:r w:rsidRPr="005642D1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 xml:space="preserve">8.2. </w:t>
      </w:r>
      <w:r w:rsidRPr="005642D1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5642D1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5642D1">
        <w:rPr>
          <w:color w:val="000000"/>
          <w:sz w:val="28"/>
          <w:szCs w:val="28"/>
        </w:rPr>
        <w:t>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lastRenderedPageBreak/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="000A0AA9" w:rsidRPr="005642D1">
        <w:rPr>
          <w:color w:val="000000"/>
          <w:sz w:val="28"/>
          <w:szCs w:val="28"/>
        </w:rPr>
        <w:t>З</w:t>
      </w:r>
      <w:r w:rsidRPr="005642D1">
        <w:rPr>
          <w:color w:val="000000"/>
          <w:sz w:val="28"/>
          <w:szCs w:val="28"/>
        </w:rPr>
        <w:t xml:space="preserve">акона; 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 w:rsidRPr="005642D1">
        <w:rPr>
          <w:color w:val="000000"/>
          <w:sz w:val="28"/>
          <w:szCs w:val="28"/>
        </w:rPr>
        <w:t xml:space="preserve">                  </w:t>
      </w:r>
      <w:r w:rsidRPr="005642D1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 w:rsidRPr="005642D1">
        <w:rPr>
          <w:color w:val="000000"/>
          <w:sz w:val="28"/>
          <w:szCs w:val="28"/>
        </w:rPr>
        <w:t xml:space="preserve">                        </w:t>
      </w:r>
      <w:r w:rsidRPr="005642D1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left="360"/>
        <w:contextualSpacing/>
        <w:jc w:val="center"/>
        <w:rPr>
          <w:b/>
          <w:bCs/>
          <w:sz w:val="28"/>
          <w:szCs w:val="28"/>
        </w:rPr>
      </w:pPr>
      <w:r w:rsidRPr="005642D1">
        <w:rPr>
          <w:b/>
          <w:sz w:val="28"/>
          <w:szCs w:val="28"/>
        </w:rPr>
        <w:t>9.</w:t>
      </w:r>
      <w:r w:rsidR="00DE7D41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 и его возврата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9.1.</w:t>
      </w:r>
      <w:r w:rsidR="00274EB4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</w:t>
      </w:r>
    </w:p>
    <w:p w:rsidR="008C14DB" w:rsidRPr="005642D1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9.1.1. </w:t>
      </w:r>
      <w:r w:rsidR="009A3ABA" w:rsidRPr="005642D1">
        <w:rPr>
          <w:sz w:val="28"/>
          <w:szCs w:val="28"/>
        </w:rPr>
        <w:t xml:space="preserve">Информационное сообщение </w:t>
      </w:r>
      <w:r w:rsidR="008C14DB" w:rsidRPr="005642D1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Задаток вносится в валюте Российской Федерации в течении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Назначение платежа: Финансовое обеспечение заявки для участия </w:t>
      </w:r>
      <w:r w:rsidRPr="005642D1">
        <w:rPr>
          <w:sz w:val="28"/>
          <w:szCs w:val="28"/>
        </w:rPr>
        <w:br/>
        <w:t xml:space="preserve">в электронном аукционе счет № ________________. </w:t>
      </w:r>
      <w:r w:rsidR="00687AFC" w:rsidRPr="005642D1">
        <w:rPr>
          <w:sz w:val="28"/>
          <w:szCs w:val="28"/>
        </w:rPr>
        <w:t>НДС не облагается.</w:t>
      </w:r>
    </w:p>
    <w:p w:rsidR="008C14DB" w:rsidRPr="005642D1" w:rsidRDefault="008C14DB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  <w:r w:rsidRPr="005642D1">
        <w:rPr>
          <w:sz w:val="28"/>
          <w:szCs w:val="28"/>
        </w:rPr>
        <w:t>9.1.2. Задаток вносится единым платежом.</w:t>
      </w:r>
    </w:p>
    <w:p w:rsidR="008C14DB" w:rsidRPr="005642D1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9.2.</w:t>
      </w:r>
      <w:r w:rsidR="008C14DB" w:rsidRPr="005642D1">
        <w:rPr>
          <w:b/>
          <w:sz w:val="28"/>
          <w:szCs w:val="28"/>
        </w:rPr>
        <w:t xml:space="preserve"> Порядок возврата задатка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 w:rsidRPr="005642D1">
        <w:rPr>
          <w:sz w:val="28"/>
          <w:szCs w:val="28"/>
        </w:rPr>
        <w:t xml:space="preserve">                       </w:t>
      </w:r>
      <w:r w:rsidRPr="005642D1">
        <w:rPr>
          <w:sz w:val="28"/>
          <w:szCs w:val="28"/>
        </w:rPr>
        <w:t xml:space="preserve"> в следующем порядке: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участникам, за исключением победителя</w:t>
      </w:r>
      <w:r w:rsidR="00AB1A8E" w:rsidRPr="005642D1">
        <w:rPr>
          <w:sz w:val="28"/>
          <w:szCs w:val="28"/>
        </w:rPr>
        <w:t xml:space="preserve"> или лица, признанного единственным участником аукциона</w:t>
      </w:r>
      <w:r w:rsidRPr="005642D1">
        <w:rPr>
          <w:sz w:val="28"/>
          <w:szCs w:val="28"/>
        </w:rPr>
        <w:t>, - в течение 5 (пяти) календарных дней со дня подведения итогов продажи имущества;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претендентам, не допущенным к участию в </w:t>
      </w:r>
      <w:r w:rsidR="00E21F00" w:rsidRPr="005642D1">
        <w:rPr>
          <w:sz w:val="28"/>
          <w:szCs w:val="28"/>
        </w:rPr>
        <w:t xml:space="preserve">продаже имущества,                          </w:t>
      </w:r>
      <w:r w:rsidR="006F1032" w:rsidRPr="005642D1">
        <w:rPr>
          <w:sz w:val="28"/>
          <w:szCs w:val="28"/>
        </w:rPr>
        <w:t xml:space="preserve"> в течение </w:t>
      </w:r>
      <w:r w:rsidRPr="005642D1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9.2.2. Задаток победителя продажи республиканского имущества</w:t>
      </w:r>
      <w:r w:rsidR="00AB1A8E" w:rsidRPr="005642D1">
        <w:rPr>
          <w:sz w:val="28"/>
          <w:szCs w:val="28"/>
        </w:rPr>
        <w:t xml:space="preserve"> или</w:t>
      </w:r>
      <w:r w:rsidRPr="005642D1">
        <w:rPr>
          <w:sz w:val="28"/>
          <w:szCs w:val="28"/>
        </w:rPr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 xml:space="preserve">засчитывается в счет оплаты </w:t>
      </w:r>
      <w:r w:rsidRPr="005642D1">
        <w:rPr>
          <w:sz w:val="28"/>
          <w:szCs w:val="28"/>
        </w:rPr>
        <w:lastRenderedPageBreak/>
        <w:t>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9.2.3. При уклонении или отказе победителя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от заключения в установленный срок договора купли-продажи имущества результаты аукциона аннулируются продавцом, победитель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 лицо, признанное единственным участником аукциона,</w:t>
      </w:r>
      <w:r w:rsidRPr="005642D1">
        <w:rPr>
          <w:sz w:val="28"/>
          <w:szCs w:val="28"/>
        </w:rPr>
        <w:t xml:space="preserve"> 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9.2.4.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</w:t>
      </w:r>
      <w:hyperlink r:id="rId9" w:history="1">
        <w:r w:rsidRPr="005642D1">
          <w:rPr>
            <w:sz w:val="28"/>
            <w:szCs w:val="28"/>
          </w:rPr>
          <w:t>законодательством</w:t>
        </w:r>
      </w:hyperlink>
      <w:r w:rsidRPr="005642D1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 w:rsidRPr="005642D1">
        <w:rPr>
          <w:sz w:val="28"/>
          <w:szCs w:val="28"/>
        </w:rPr>
        <w:t xml:space="preserve">      </w:t>
      </w:r>
      <w:r w:rsidRPr="005642D1">
        <w:rPr>
          <w:sz w:val="28"/>
          <w:szCs w:val="28"/>
        </w:rPr>
        <w:t xml:space="preserve">об отзыве заявки. 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>не допущенных к участию в продаже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5642D1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10. </w:t>
      </w:r>
      <w:r w:rsidR="008C14DB" w:rsidRPr="005642D1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5642D1">
        <w:rPr>
          <w:b/>
          <w:sz w:val="28"/>
          <w:szCs w:val="28"/>
        </w:rPr>
        <w:br/>
        <w:t>выставляемом на аукционе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 xml:space="preserve">10.1. </w:t>
      </w:r>
      <w:r w:rsidRPr="005642D1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5642D1">
        <w:rPr>
          <w:sz w:val="28"/>
          <w:szCs w:val="28"/>
        </w:rPr>
        <w:t>«</w:t>
      </w:r>
      <w:r w:rsidRPr="005642D1">
        <w:rPr>
          <w:rFonts w:eastAsia="Calibri"/>
          <w:sz w:val="28"/>
          <w:szCs w:val="28"/>
          <w:lang w:eastAsia="en-US"/>
        </w:rPr>
        <w:t>Интернет</w:t>
      </w:r>
      <w:r w:rsidRPr="005642D1">
        <w:rPr>
          <w:sz w:val="28"/>
          <w:szCs w:val="28"/>
        </w:rPr>
        <w:t>»</w:t>
      </w:r>
      <w:r w:rsidRPr="005642D1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5642D1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5642D1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5642D1">
        <w:rPr>
          <w:sz w:val="28"/>
          <w:szCs w:val="28"/>
          <w:shd w:val="clear" w:color="auto" w:fill="FFFFFF" w:themeFill="background1"/>
        </w:rPr>
        <w:t>«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5642D1">
        <w:rPr>
          <w:sz w:val="28"/>
          <w:szCs w:val="28"/>
          <w:shd w:val="clear" w:color="auto" w:fill="FFFFFF" w:themeFill="background1"/>
        </w:rPr>
        <w:t>»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Pr="005642D1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5642D1">
        <w:rPr>
          <w:sz w:val="28"/>
          <w:szCs w:val="28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>3.3</w:t>
      </w:r>
      <w:r w:rsidR="000A7F39" w:rsidRPr="005642D1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5642D1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</w:t>
      </w:r>
      <w:r w:rsidR="009E466D" w:rsidRPr="005642D1">
        <w:rPr>
          <w:sz w:val="28"/>
          <w:szCs w:val="28"/>
        </w:rPr>
        <w:t xml:space="preserve">электронная </w:t>
      </w:r>
      <w:r w:rsidRPr="005642D1">
        <w:rPr>
          <w:sz w:val="28"/>
          <w:szCs w:val="28"/>
        </w:rPr>
        <w:t>форма заявки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(приложение № 1);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проект договора купли-продажи имущества</w:t>
      </w:r>
      <w:r w:rsidR="00913E26" w:rsidRPr="005642D1">
        <w:rPr>
          <w:sz w:val="28"/>
          <w:szCs w:val="28"/>
        </w:rPr>
        <w:t xml:space="preserve">, находящегося </w:t>
      </w:r>
      <w:r w:rsidR="009E466D" w:rsidRPr="005642D1">
        <w:rPr>
          <w:sz w:val="28"/>
          <w:szCs w:val="28"/>
        </w:rPr>
        <w:br/>
      </w:r>
      <w:r w:rsidR="00913E26" w:rsidRPr="005642D1">
        <w:rPr>
          <w:sz w:val="28"/>
          <w:szCs w:val="28"/>
        </w:rPr>
        <w:t xml:space="preserve">в государственной собственности Республики Дагестана </w:t>
      </w:r>
      <w:r w:rsidRPr="005642D1">
        <w:rPr>
          <w:sz w:val="28"/>
          <w:szCs w:val="28"/>
        </w:rPr>
        <w:t>(приложение № 2);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г) иные сведения, предусмотренные Федеральным</w:t>
      </w:r>
      <w:r w:rsidR="00D62FEA" w:rsidRPr="005642D1">
        <w:rPr>
          <w:sz w:val="28"/>
          <w:szCs w:val="28"/>
        </w:rPr>
        <w:t xml:space="preserve"> законом от 21 декабря 2001 г.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5642D1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5642D1">
        <w:rPr>
          <w:sz w:val="28"/>
          <w:szCs w:val="28"/>
          <w:shd w:val="clear" w:color="auto" w:fill="FFFF00"/>
        </w:rPr>
        <w:t xml:space="preserve"> 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lastRenderedPageBreak/>
        <w:t>www</w:t>
      </w:r>
      <w:r w:rsidR="000A0AA9" w:rsidRPr="005642D1">
        <w:rPr>
          <w:sz w:val="28"/>
          <w:szCs w:val="28"/>
          <w:shd w:val="clear" w:color="auto" w:fill="FFFFFF" w:themeFill="background1"/>
        </w:rPr>
        <w:t>.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estate</w:t>
      </w:r>
      <w:r w:rsidR="000A0AA9" w:rsidRPr="005642D1">
        <w:rPr>
          <w:sz w:val="28"/>
          <w:szCs w:val="28"/>
          <w:shd w:val="clear" w:color="auto" w:fill="FFFFFF" w:themeFill="background1"/>
        </w:rPr>
        <w:t>-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rd</w:t>
      </w:r>
      <w:r w:rsidR="000A0AA9" w:rsidRPr="005642D1">
        <w:rPr>
          <w:sz w:val="28"/>
          <w:szCs w:val="28"/>
          <w:shd w:val="clear" w:color="auto" w:fill="FFFFFF" w:themeFill="background1"/>
        </w:rPr>
        <w:t>.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e</w:t>
      </w:r>
      <w:r w:rsidR="000A0AA9" w:rsidRPr="005642D1">
        <w:rPr>
          <w:sz w:val="28"/>
          <w:szCs w:val="28"/>
          <w:shd w:val="clear" w:color="auto" w:fill="FFFFFF" w:themeFill="background1"/>
        </w:rPr>
        <w:t>-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dag</w:t>
      </w:r>
      <w:r w:rsidR="000A0AA9" w:rsidRPr="005642D1">
        <w:rPr>
          <w:sz w:val="28"/>
          <w:szCs w:val="28"/>
          <w:shd w:val="clear" w:color="auto" w:fill="FFFFFF" w:themeFill="background1"/>
        </w:rPr>
        <w:t>.</w:t>
      </w:r>
      <w:r w:rsidR="000A0AA9" w:rsidRPr="005642D1">
        <w:rPr>
          <w:sz w:val="28"/>
          <w:szCs w:val="28"/>
          <w:shd w:val="clear" w:color="auto" w:fill="FFFFFF" w:themeFill="background1"/>
          <w:lang w:val="en-US"/>
        </w:rPr>
        <w:t>ru</w:t>
      </w:r>
      <w:r w:rsidRPr="005642D1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«Интернет» www.torgi.gov.ru, на сайте в сети «Интернет» Организатора (электронная площадка) и по телефону: </w:t>
      </w:r>
      <w:r w:rsidR="00E957DB" w:rsidRPr="005642D1">
        <w:rPr>
          <w:sz w:val="28"/>
          <w:szCs w:val="28"/>
          <w:shd w:val="clear" w:color="auto" w:fill="FFFFFF" w:themeFill="background1"/>
        </w:rPr>
        <w:t>(8722) 68-20-87.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>о разъяснении размещенной информации.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642D1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 w:rsidRPr="005642D1">
        <w:rPr>
          <w:sz w:val="28"/>
          <w:szCs w:val="28"/>
          <w:shd w:val="clear" w:color="auto" w:fill="FFFFFF"/>
        </w:rPr>
        <w:t>ознакомиться по телефону</w:t>
      </w:r>
      <w:r w:rsidR="00C607B2" w:rsidRPr="005642D1">
        <w:rPr>
          <w:sz w:val="28"/>
          <w:szCs w:val="28"/>
          <w:shd w:val="clear" w:color="auto" w:fill="FFFFFF"/>
        </w:rPr>
        <w:t>:</w:t>
      </w:r>
      <w:r w:rsidR="00E957DB" w:rsidRPr="005642D1">
        <w:rPr>
          <w:sz w:val="28"/>
          <w:szCs w:val="28"/>
          <w:shd w:val="clear" w:color="auto" w:fill="FFFFFF"/>
        </w:rPr>
        <w:t xml:space="preserve"> </w:t>
      </w:r>
      <w:r w:rsidRPr="005642D1">
        <w:rPr>
          <w:sz w:val="28"/>
          <w:szCs w:val="28"/>
          <w:shd w:val="clear" w:color="auto" w:fill="FFFFFF"/>
        </w:rPr>
        <w:t>(8722) 68-20-87</w:t>
      </w:r>
      <w:r w:rsidR="00C607B2" w:rsidRPr="005642D1">
        <w:rPr>
          <w:sz w:val="28"/>
          <w:szCs w:val="28"/>
          <w:shd w:val="clear" w:color="auto" w:fill="FFFFFF"/>
        </w:rPr>
        <w:t>, 68-07-64</w:t>
      </w:r>
      <w:r w:rsidRPr="005642D1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1" w:history="1"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534E9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11. Порядок определения участников аукциона</w:t>
      </w: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11.1. В день определения участников аукциона, указанный </w:t>
      </w:r>
      <w:r w:rsidR="00E21F00" w:rsidRPr="005642D1">
        <w:rPr>
          <w:sz w:val="28"/>
          <w:szCs w:val="28"/>
        </w:rPr>
        <w:t xml:space="preserve">                                         </w:t>
      </w:r>
      <w:r w:rsidRPr="005642D1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 w:rsidRPr="005642D1">
        <w:rPr>
          <w:sz w:val="28"/>
          <w:szCs w:val="28"/>
        </w:rPr>
        <w:t xml:space="preserve">           </w:t>
      </w:r>
      <w:r w:rsidRPr="005642D1">
        <w:rPr>
          <w:sz w:val="28"/>
          <w:szCs w:val="28"/>
        </w:rPr>
        <w:t>в аукционе, с указанием оснований такого отказа.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 xml:space="preserve">в сети «Интернет» для размещения информации о проведении торгов, </w:t>
      </w:r>
      <w:r w:rsidRPr="005642D1">
        <w:rPr>
          <w:sz w:val="28"/>
          <w:szCs w:val="28"/>
        </w:rPr>
        <w:lastRenderedPageBreak/>
        <w:t>определенном Правительством Российской Федерации, а также на сайте Продавца в сети «Интернет».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>на осуществление таких действий.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642D1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12.1. Процедура аукциона проводится в день и время, указанные</w:t>
      </w:r>
      <w:r w:rsidR="00E21F00" w:rsidRPr="005642D1">
        <w:rPr>
          <w:sz w:val="28"/>
          <w:szCs w:val="28"/>
        </w:rPr>
        <w:t xml:space="preserve">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и не изменяется в течение всего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 w:rsidRPr="005642D1">
        <w:rPr>
          <w:sz w:val="28"/>
          <w:szCs w:val="28"/>
        </w:rPr>
        <w:t xml:space="preserve">                           </w:t>
      </w:r>
      <w:r w:rsidRPr="005642D1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о цене имущества является время завершения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12.7. Ход проведения процедуры аукциона фиксируется организатором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12.8. </w:t>
      </w:r>
      <w:r w:rsidR="004B1946" w:rsidRPr="005642D1">
        <w:rPr>
          <w:sz w:val="28"/>
          <w:szCs w:val="28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</w:t>
      </w:r>
      <w:r w:rsidR="004B1946" w:rsidRPr="005642D1">
        <w:rPr>
          <w:sz w:val="28"/>
          <w:szCs w:val="28"/>
        </w:rPr>
        <w:lastRenderedPageBreak/>
        <w:t>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5642D1" w:rsidRDefault="008C14DB" w:rsidP="0011453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B1946" w:rsidRPr="005642D1" w:rsidRDefault="0011453C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</w:t>
      </w:r>
      <w:r w:rsidR="008C14DB" w:rsidRPr="005642D1">
        <w:rPr>
          <w:sz w:val="28"/>
          <w:szCs w:val="28"/>
        </w:rPr>
        <w:t xml:space="preserve">) </w:t>
      </w:r>
      <w:r w:rsidR="004B1946" w:rsidRPr="005642D1">
        <w:rPr>
          <w:sz w:val="28"/>
          <w:szCs w:val="28"/>
        </w:rPr>
        <w:t>лицо, признанное единственным участником аукциона, отказалось от заключения договора купли-продажи;</w:t>
      </w:r>
    </w:p>
    <w:p w:rsidR="008C14DB" w:rsidRPr="005642D1" w:rsidRDefault="004B1946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в) </w:t>
      </w:r>
      <w:r w:rsidR="008C14DB" w:rsidRPr="005642D1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12.12. </w:t>
      </w:r>
      <w:r w:rsidR="004B1946" w:rsidRPr="005642D1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цена сделки;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фамилия, имя, отчество физического лица или наименование</w:t>
      </w:r>
      <w:r w:rsidR="004B1946" w:rsidRPr="005642D1">
        <w:rPr>
          <w:sz w:val="28"/>
          <w:szCs w:val="28"/>
        </w:rPr>
        <w:t xml:space="preserve"> юридического лица – победителя или лица, признанного единственным участником аукциона.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13. </w:t>
      </w:r>
      <w:r w:rsidR="00431BED" w:rsidRPr="005642D1">
        <w:rPr>
          <w:b/>
          <w:sz w:val="28"/>
          <w:szCs w:val="28"/>
        </w:rPr>
        <w:t xml:space="preserve"> </w:t>
      </w:r>
      <w:r w:rsidR="00AB1A8E" w:rsidRPr="005642D1">
        <w:rPr>
          <w:b/>
          <w:sz w:val="28"/>
          <w:szCs w:val="28"/>
        </w:rPr>
        <w:t>Порядок</w:t>
      </w:r>
      <w:r w:rsidRPr="005642D1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274EB4" w:rsidRPr="005642D1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и победителем </w:t>
      </w:r>
      <w:r w:rsidR="004B1946" w:rsidRPr="005642D1">
        <w:rPr>
          <w:sz w:val="28"/>
          <w:szCs w:val="28"/>
        </w:rPr>
        <w:t>или лицом, признанным единственным участником аукциона,</w:t>
      </w:r>
      <w:r w:rsidRPr="005642D1">
        <w:rPr>
          <w:sz w:val="28"/>
          <w:szCs w:val="28"/>
        </w:rPr>
        <w:t xml:space="preserve">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 xml:space="preserve">в установленном законодательством порядке в течение 5 (пяти) рабочих дней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>с даты подведения итогов а</w:t>
      </w:r>
      <w:r w:rsidR="00876739" w:rsidRPr="005642D1">
        <w:rPr>
          <w:sz w:val="28"/>
          <w:szCs w:val="28"/>
        </w:rPr>
        <w:t>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13.2. При уклонении или отказе победителя</w:t>
      </w:r>
      <w:r w:rsidR="004B1946" w:rsidRPr="005642D1">
        <w:t xml:space="preserve"> </w:t>
      </w:r>
      <w:r w:rsidR="004B1946" w:rsidRPr="005642D1">
        <w:rPr>
          <w:sz w:val="28"/>
          <w:szCs w:val="28"/>
        </w:rPr>
        <w:t xml:space="preserve">или лица, признанного единственным участником аукциона, </w:t>
      </w:r>
      <w:r w:rsidRPr="005642D1">
        <w:rPr>
          <w:sz w:val="28"/>
          <w:szCs w:val="28"/>
        </w:rPr>
        <w:t xml:space="preserve">от заключения в установленный срок договора купли-продажи имущества результаты аукциона аннулируются продавцом, победитель </w:t>
      </w:r>
      <w:r w:rsidR="004B1946" w:rsidRPr="005642D1">
        <w:rPr>
          <w:sz w:val="28"/>
          <w:szCs w:val="28"/>
        </w:rPr>
        <w:t xml:space="preserve">или лицо, признанное единственным участником аукциона, </w:t>
      </w:r>
      <w:r w:rsidRPr="005642D1">
        <w:rPr>
          <w:sz w:val="28"/>
          <w:szCs w:val="28"/>
        </w:rPr>
        <w:t>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sz w:val="28"/>
          <w:szCs w:val="28"/>
        </w:rPr>
        <w:t>13.3.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 w:rsidRPr="005642D1">
        <w:rPr>
          <w:sz w:val="28"/>
          <w:szCs w:val="28"/>
        </w:rPr>
        <w:t xml:space="preserve">имущества подлежат перечислению </w:t>
      </w:r>
      <w:r w:rsidRPr="005642D1">
        <w:rPr>
          <w:sz w:val="28"/>
          <w:szCs w:val="28"/>
        </w:rPr>
        <w:t xml:space="preserve">(единовременно в безналичном порядке) победителем </w:t>
      </w:r>
      <w:r w:rsidR="004B1946" w:rsidRPr="005642D1">
        <w:rPr>
          <w:sz w:val="28"/>
          <w:szCs w:val="28"/>
        </w:rPr>
        <w:t xml:space="preserve">или лицом, признанным единственным участником аукциона, </w:t>
      </w:r>
      <w:r w:rsidRPr="005642D1">
        <w:rPr>
          <w:sz w:val="28"/>
          <w:szCs w:val="28"/>
        </w:rPr>
        <w:t>в республиканский бюджет на счет по следующим реквизитам: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Получатель: УФК по РД (Министерство по земельным и имущественным отношениям Республики Дагестан, л/с 04032209220).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Банк получателя - Отделение НБ Республики Дагестан г. Махачкала.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ИНН 0572019545; КПП 057201001;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БИК 018209001;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к/с 40102810945370000069;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р/с 03100643000000010300;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статус налогоплательщика 08;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УИН/0; </w:t>
      </w:r>
    </w:p>
    <w:p w:rsidR="00135092" w:rsidRPr="005642D1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КБК 947 114 02022 02 0000 410. </w:t>
      </w:r>
    </w:p>
    <w:p w:rsidR="00C607B2" w:rsidRPr="005642D1" w:rsidRDefault="00C607B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Назначение платежа: Оплата п</w:t>
      </w:r>
      <w:r w:rsidR="00B71643" w:rsidRPr="005642D1">
        <w:rPr>
          <w:sz w:val="28"/>
          <w:szCs w:val="28"/>
        </w:rPr>
        <w:t xml:space="preserve">о договору купли-продажи №_____. </w:t>
      </w:r>
      <w:r w:rsidR="00B71643" w:rsidRPr="005642D1">
        <w:rPr>
          <w:sz w:val="28"/>
          <w:szCs w:val="28"/>
        </w:rPr>
        <w:br/>
      </w:r>
      <w:r w:rsidR="00135092" w:rsidRPr="005642D1">
        <w:rPr>
          <w:sz w:val="28"/>
          <w:szCs w:val="28"/>
        </w:rPr>
        <w:t>без учета НДС.</w:t>
      </w:r>
    </w:p>
    <w:p w:rsidR="00B71643" w:rsidRPr="005642D1" w:rsidRDefault="00B71643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8C14DB" w:rsidRPr="005642D1" w:rsidRDefault="008C14DB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от реализации (передачи) этого имущества с учетом налога. При этом налоговая </w:t>
      </w:r>
      <w:r w:rsidRPr="005642D1">
        <w:rPr>
          <w:sz w:val="28"/>
          <w:szCs w:val="28"/>
        </w:rPr>
        <w:lastRenderedPageBreak/>
        <w:t xml:space="preserve">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 w:rsidRPr="005642D1">
        <w:rPr>
          <w:sz w:val="28"/>
          <w:szCs w:val="28"/>
        </w:rPr>
        <w:t xml:space="preserve">                               </w:t>
      </w:r>
      <w:r w:rsidRPr="005642D1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5642D1" w:rsidRDefault="008C14DB" w:rsidP="00C607B2">
      <w:pPr>
        <w:tabs>
          <w:tab w:val="left" w:pos="0"/>
          <w:tab w:val="left" w:pos="284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14. </w:t>
      </w:r>
      <w:r w:rsidR="005B67FE" w:rsidRPr="005642D1">
        <w:rPr>
          <w:b/>
          <w:sz w:val="28"/>
          <w:szCs w:val="28"/>
        </w:rPr>
        <w:t>Переход права собственности на республиканское</w:t>
      </w:r>
      <w:r w:rsidRPr="005642D1">
        <w:rPr>
          <w:b/>
          <w:sz w:val="28"/>
          <w:szCs w:val="28"/>
        </w:rPr>
        <w:t xml:space="preserve"> имущество</w:t>
      </w:r>
    </w:p>
    <w:p w:rsidR="00274EB4" w:rsidRPr="005642D1" w:rsidRDefault="00274EB4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C607B2" w:rsidRPr="005642D1" w:rsidRDefault="00C607B2" w:rsidP="00C607B2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15. Заключительные положения</w:t>
      </w:r>
    </w:p>
    <w:p w:rsidR="00274EB4" w:rsidRPr="005642D1" w:rsidRDefault="00274EB4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135092">
      <w:headerReference w:type="default" r:id="rId12"/>
      <w:pgSz w:w="11907" w:h="16840" w:code="9"/>
      <w:pgMar w:top="1134" w:right="851" w:bottom="993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07" w:rsidRDefault="00BF6F07">
      <w:r>
        <w:separator/>
      </w:r>
    </w:p>
  </w:endnote>
  <w:endnote w:type="continuationSeparator" w:id="0">
    <w:p w:rsidR="00BF6F07" w:rsidRDefault="00BF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07" w:rsidRDefault="00BF6F07">
      <w:r>
        <w:separator/>
      </w:r>
    </w:p>
  </w:footnote>
  <w:footnote w:type="continuationSeparator" w:id="0">
    <w:p w:rsidR="00BF6F07" w:rsidRDefault="00BF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030074"/>
      <w:docPartObj>
        <w:docPartGallery w:val="Page Numbers (Top of Page)"/>
        <w:docPartUnique/>
      </w:docPartObj>
    </w:sdtPr>
    <w:sdtEndPr/>
    <w:sdtContent>
      <w:p w:rsidR="004F28C6" w:rsidRDefault="00450033">
        <w:pPr>
          <w:pStyle w:val="a8"/>
          <w:jc w:val="center"/>
        </w:pPr>
        <w:r>
          <w:rPr>
            <w:noProof/>
          </w:rPr>
          <w:fldChar w:fldCharType="begin"/>
        </w:r>
        <w:r w:rsidR="004F28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00CC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28C6" w:rsidRPr="008534E9" w:rsidRDefault="004F28C6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070F3"/>
    <w:rsid w:val="000107EC"/>
    <w:rsid w:val="00011CB3"/>
    <w:rsid w:val="000175DC"/>
    <w:rsid w:val="00020F04"/>
    <w:rsid w:val="00027F2D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71018"/>
    <w:rsid w:val="000806B4"/>
    <w:rsid w:val="00080AE9"/>
    <w:rsid w:val="00082F9A"/>
    <w:rsid w:val="00086F18"/>
    <w:rsid w:val="000933BD"/>
    <w:rsid w:val="00093EE9"/>
    <w:rsid w:val="00093FB4"/>
    <w:rsid w:val="000A0AA9"/>
    <w:rsid w:val="000A683C"/>
    <w:rsid w:val="000A7F39"/>
    <w:rsid w:val="000B4A08"/>
    <w:rsid w:val="000B78C7"/>
    <w:rsid w:val="000C0A24"/>
    <w:rsid w:val="000D2595"/>
    <w:rsid w:val="000D31FC"/>
    <w:rsid w:val="000D36EC"/>
    <w:rsid w:val="000D646E"/>
    <w:rsid w:val="000E1336"/>
    <w:rsid w:val="000E294D"/>
    <w:rsid w:val="000E5624"/>
    <w:rsid w:val="000F0FD8"/>
    <w:rsid w:val="000F298E"/>
    <w:rsid w:val="00100BF3"/>
    <w:rsid w:val="00101CE6"/>
    <w:rsid w:val="00104295"/>
    <w:rsid w:val="00106653"/>
    <w:rsid w:val="0010776B"/>
    <w:rsid w:val="0011453C"/>
    <w:rsid w:val="00116897"/>
    <w:rsid w:val="00116A73"/>
    <w:rsid w:val="00116CE7"/>
    <w:rsid w:val="00116D74"/>
    <w:rsid w:val="00122875"/>
    <w:rsid w:val="00127969"/>
    <w:rsid w:val="00130156"/>
    <w:rsid w:val="00135092"/>
    <w:rsid w:val="00136993"/>
    <w:rsid w:val="001402CE"/>
    <w:rsid w:val="00142A40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66B0"/>
    <w:rsid w:val="0016725A"/>
    <w:rsid w:val="00180F84"/>
    <w:rsid w:val="001852C0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F1894"/>
    <w:rsid w:val="001F2F97"/>
    <w:rsid w:val="001F517E"/>
    <w:rsid w:val="001F5C50"/>
    <w:rsid w:val="001F62A3"/>
    <w:rsid w:val="0020173F"/>
    <w:rsid w:val="0020763A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3E9A"/>
    <w:rsid w:val="00254391"/>
    <w:rsid w:val="00254718"/>
    <w:rsid w:val="00256A06"/>
    <w:rsid w:val="002602D9"/>
    <w:rsid w:val="002616BF"/>
    <w:rsid w:val="00262998"/>
    <w:rsid w:val="00271BE3"/>
    <w:rsid w:val="00274833"/>
    <w:rsid w:val="00274EB4"/>
    <w:rsid w:val="00276225"/>
    <w:rsid w:val="00277FCD"/>
    <w:rsid w:val="00284745"/>
    <w:rsid w:val="00285D7F"/>
    <w:rsid w:val="00294138"/>
    <w:rsid w:val="00296EA8"/>
    <w:rsid w:val="002A38DD"/>
    <w:rsid w:val="002A4905"/>
    <w:rsid w:val="002A5690"/>
    <w:rsid w:val="002A6D6E"/>
    <w:rsid w:val="002A6E52"/>
    <w:rsid w:val="002B26D8"/>
    <w:rsid w:val="002B32F9"/>
    <w:rsid w:val="002B5ADF"/>
    <w:rsid w:val="002B6742"/>
    <w:rsid w:val="002C06EB"/>
    <w:rsid w:val="002D1D30"/>
    <w:rsid w:val="002D438B"/>
    <w:rsid w:val="002D782E"/>
    <w:rsid w:val="002E1C7E"/>
    <w:rsid w:val="002F4B2A"/>
    <w:rsid w:val="002F58F7"/>
    <w:rsid w:val="002F7389"/>
    <w:rsid w:val="003020D9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61D9"/>
    <w:rsid w:val="003C6A93"/>
    <w:rsid w:val="003D2795"/>
    <w:rsid w:val="003D3339"/>
    <w:rsid w:val="003D38E4"/>
    <w:rsid w:val="003D418C"/>
    <w:rsid w:val="003D44F3"/>
    <w:rsid w:val="003D4760"/>
    <w:rsid w:val="003D485C"/>
    <w:rsid w:val="003F4022"/>
    <w:rsid w:val="00401FA5"/>
    <w:rsid w:val="00410E31"/>
    <w:rsid w:val="004140F5"/>
    <w:rsid w:val="004216F4"/>
    <w:rsid w:val="00422E6A"/>
    <w:rsid w:val="00426BDA"/>
    <w:rsid w:val="00431BED"/>
    <w:rsid w:val="00443639"/>
    <w:rsid w:val="00444865"/>
    <w:rsid w:val="00446F60"/>
    <w:rsid w:val="00450033"/>
    <w:rsid w:val="00453294"/>
    <w:rsid w:val="004556A8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461B"/>
    <w:rsid w:val="004856C1"/>
    <w:rsid w:val="00485E81"/>
    <w:rsid w:val="004869EA"/>
    <w:rsid w:val="0048712F"/>
    <w:rsid w:val="00490E2F"/>
    <w:rsid w:val="00494A0E"/>
    <w:rsid w:val="0049798B"/>
    <w:rsid w:val="004A1310"/>
    <w:rsid w:val="004A1950"/>
    <w:rsid w:val="004A61E7"/>
    <w:rsid w:val="004B1946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45B9"/>
    <w:rsid w:val="004E4A90"/>
    <w:rsid w:val="004F0A96"/>
    <w:rsid w:val="004F19E5"/>
    <w:rsid w:val="004F28C6"/>
    <w:rsid w:val="004F35A2"/>
    <w:rsid w:val="004F5096"/>
    <w:rsid w:val="00500CC4"/>
    <w:rsid w:val="0050316C"/>
    <w:rsid w:val="0050387B"/>
    <w:rsid w:val="00515068"/>
    <w:rsid w:val="00516643"/>
    <w:rsid w:val="00521B94"/>
    <w:rsid w:val="00522CCC"/>
    <w:rsid w:val="005232BA"/>
    <w:rsid w:val="00534E15"/>
    <w:rsid w:val="00535424"/>
    <w:rsid w:val="00540D13"/>
    <w:rsid w:val="00544346"/>
    <w:rsid w:val="00547885"/>
    <w:rsid w:val="0055141B"/>
    <w:rsid w:val="005642D1"/>
    <w:rsid w:val="005656F6"/>
    <w:rsid w:val="00566896"/>
    <w:rsid w:val="005731D0"/>
    <w:rsid w:val="00575B87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2FC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225F"/>
    <w:rsid w:val="0068512E"/>
    <w:rsid w:val="00685C95"/>
    <w:rsid w:val="00687AFC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C0FB4"/>
    <w:rsid w:val="006C10DD"/>
    <w:rsid w:val="006C560C"/>
    <w:rsid w:val="006C75A1"/>
    <w:rsid w:val="006C7E0B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1E34"/>
    <w:rsid w:val="0070547B"/>
    <w:rsid w:val="00713C64"/>
    <w:rsid w:val="00716ED0"/>
    <w:rsid w:val="00717DA4"/>
    <w:rsid w:val="007210EA"/>
    <w:rsid w:val="00724134"/>
    <w:rsid w:val="00727F73"/>
    <w:rsid w:val="00730080"/>
    <w:rsid w:val="00735874"/>
    <w:rsid w:val="00740A18"/>
    <w:rsid w:val="00750160"/>
    <w:rsid w:val="007515F1"/>
    <w:rsid w:val="00752B76"/>
    <w:rsid w:val="00753C7C"/>
    <w:rsid w:val="00755C93"/>
    <w:rsid w:val="007574EC"/>
    <w:rsid w:val="00757AD9"/>
    <w:rsid w:val="007652F6"/>
    <w:rsid w:val="00770B6B"/>
    <w:rsid w:val="00774693"/>
    <w:rsid w:val="007749B7"/>
    <w:rsid w:val="00783E0D"/>
    <w:rsid w:val="007846AF"/>
    <w:rsid w:val="007855D4"/>
    <w:rsid w:val="00785A2E"/>
    <w:rsid w:val="007965A3"/>
    <w:rsid w:val="007A01F0"/>
    <w:rsid w:val="007A5CDA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532"/>
    <w:rsid w:val="008557DF"/>
    <w:rsid w:val="00855B39"/>
    <w:rsid w:val="008621B1"/>
    <w:rsid w:val="0087089F"/>
    <w:rsid w:val="0087122C"/>
    <w:rsid w:val="00875D42"/>
    <w:rsid w:val="00876739"/>
    <w:rsid w:val="0088000A"/>
    <w:rsid w:val="008806C7"/>
    <w:rsid w:val="0088216D"/>
    <w:rsid w:val="00886B5C"/>
    <w:rsid w:val="00890577"/>
    <w:rsid w:val="00890EFF"/>
    <w:rsid w:val="00891D39"/>
    <w:rsid w:val="0089666C"/>
    <w:rsid w:val="008A19F5"/>
    <w:rsid w:val="008A6BE3"/>
    <w:rsid w:val="008B10A7"/>
    <w:rsid w:val="008B3AE1"/>
    <w:rsid w:val="008B7390"/>
    <w:rsid w:val="008C14DB"/>
    <w:rsid w:val="008C5470"/>
    <w:rsid w:val="008C7740"/>
    <w:rsid w:val="008D31A7"/>
    <w:rsid w:val="008D4B1B"/>
    <w:rsid w:val="008D770C"/>
    <w:rsid w:val="008E1E23"/>
    <w:rsid w:val="008E455C"/>
    <w:rsid w:val="008E6769"/>
    <w:rsid w:val="008F0CAC"/>
    <w:rsid w:val="00901EA4"/>
    <w:rsid w:val="009020AA"/>
    <w:rsid w:val="00905E1E"/>
    <w:rsid w:val="0091183D"/>
    <w:rsid w:val="00913E26"/>
    <w:rsid w:val="00916D9F"/>
    <w:rsid w:val="00920919"/>
    <w:rsid w:val="00922B5B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5C0E"/>
    <w:rsid w:val="009468CA"/>
    <w:rsid w:val="00953EBB"/>
    <w:rsid w:val="0096002A"/>
    <w:rsid w:val="009603B9"/>
    <w:rsid w:val="009604CF"/>
    <w:rsid w:val="009721B3"/>
    <w:rsid w:val="009734A4"/>
    <w:rsid w:val="0097775B"/>
    <w:rsid w:val="00981A91"/>
    <w:rsid w:val="00985916"/>
    <w:rsid w:val="00985A57"/>
    <w:rsid w:val="00990EE3"/>
    <w:rsid w:val="009A2A73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466D"/>
    <w:rsid w:val="009E6FBE"/>
    <w:rsid w:val="009E7025"/>
    <w:rsid w:val="009F2253"/>
    <w:rsid w:val="009F244E"/>
    <w:rsid w:val="009F4F59"/>
    <w:rsid w:val="009F6F20"/>
    <w:rsid w:val="00A033B3"/>
    <w:rsid w:val="00A06CAD"/>
    <w:rsid w:val="00A1201B"/>
    <w:rsid w:val="00A151E7"/>
    <w:rsid w:val="00A21B26"/>
    <w:rsid w:val="00A246D6"/>
    <w:rsid w:val="00A24B64"/>
    <w:rsid w:val="00A26877"/>
    <w:rsid w:val="00A34AF0"/>
    <w:rsid w:val="00A3633C"/>
    <w:rsid w:val="00A407D5"/>
    <w:rsid w:val="00A458A5"/>
    <w:rsid w:val="00A45D7F"/>
    <w:rsid w:val="00A514C5"/>
    <w:rsid w:val="00A54FEF"/>
    <w:rsid w:val="00A56283"/>
    <w:rsid w:val="00A56391"/>
    <w:rsid w:val="00A57D3D"/>
    <w:rsid w:val="00A640B5"/>
    <w:rsid w:val="00A67B55"/>
    <w:rsid w:val="00A75A5C"/>
    <w:rsid w:val="00A76869"/>
    <w:rsid w:val="00A77CFF"/>
    <w:rsid w:val="00A8440C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1A8E"/>
    <w:rsid w:val="00AB4AF4"/>
    <w:rsid w:val="00AB577D"/>
    <w:rsid w:val="00AB6D36"/>
    <w:rsid w:val="00AC10EE"/>
    <w:rsid w:val="00AC34A6"/>
    <w:rsid w:val="00AC4F88"/>
    <w:rsid w:val="00AD306F"/>
    <w:rsid w:val="00AD771C"/>
    <w:rsid w:val="00AE24DF"/>
    <w:rsid w:val="00AE24E7"/>
    <w:rsid w:val="00AF0F6D"/>
    <w:rsid w:val="00AF1C41"/>
    <w:rsid w:val="00AF2A2E"/>
    <w:rsid w:val="00AF46F7"/>
    <w:rsid w:val="00AF5238"/>
    <w:rsid w:val="00AF53F8"/>
    <w:rsid w:val="00AF594F"/>
    <w:rsid w:val="00AF6DFF"/>
    <w:rsid w:val="00B00CCF"/>
    <w:rsid w:val="00B0311D"/>
    <w:rsid w:val="00B04B30"/>
    <w:rsid w:val="00B10F3A"/>
    <w:rsid w:val="00B11269"/>
    <w:rsid w:val="00B12780"/>
    <w:rsid w:val="00B149DE"/>
    <w:rsid w:val="00B14C82"/>
    <w:rsid w:val="00B16A9F"/>
    <w:rsid w:val="00B21CF2"/>
    <w:rsid w:val="00B25F5A"/>
    <w:rsid w:val="00B3162C"/>
    <w:rsid w:val="00B35675"/>
    <w:rsid w:val="00B43DB4"/>
    <w:rsid w:val="00B455CA"/>
    <w:rsid w:val="00B47546"/>
    <w:rsid w:val="00B523BC"/>
    <w:rsid w:val="00B531F7"/>
    <w:rsid w:val="00B53EDA"/>
    <w:rsid w:val="00B55824"/>
    <w:rsid w:val="00B57122"/>
    <w:rsid w:val="00B577AF"/>
    <w:rsid w:val="00B60923"/>
    <w:rsid w:val="00B64D6D"/>
    <w:rsid w:val="00B7090C"/>
    <w:rsid w:val="00B71643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4B9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4891"/>
    <w:rsid w:val="00BF0774"/>
    <w:rsid w:val="00BF1B3F"/>
    <w:rsid w:val="00BF64B4"/>
    <w:rsid w:val="00BF6F07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337B"/>
    <w:rsid w:val="00C544FC"/>
    <w:rsid w:val="00C607B2"/>
    <w:rsid w:val="00C61C6E"/>
    <w:rsid w:val="00C61E7C"/>
    <w:rsid w:val="00C6284E"/>
    <w:rsid w:val="00C64509"/>
    <w:rsid w:val="00C6470C"/>
    <w:rsid w:val="00C678C1"/>
    <w:rsid w:val="00C773C3"/>
    <w:rsid w:val="00C81ABE"/>
    <w:rsid w:val="00C961BD"/>
    <w:rsid w:val="00C967DB"/>
    <w:rsid w:val="00CA00CA"/>
    <w:rsid w:val="00CA1855"/>
    <w:rsid w:val="00CA622A"/>
    <w:rsid w:val="00CA67D7"/>
    <w:rsid w:val="00CB23BF"/>
    <w:rsid w:val="00CB4C6D"/>
    <w:rsid w:val="00CC139D"/>
    <w:rsid w:val="00CC3B3B"/>
    <w:rsid w:val="00CC3E50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CF4E26"/>
    <w:rsid w:val="00D14741"/>
    <w:rsid w:val="00D22593"/>
    <w:rsid w:val="00D24E6B"/>
    <w:rsid w:val="00D26091"/>
    <w:rsid w:val="00D31123"/>
    <w:rsid w:val="00D35AC6"/>
    <w:rsid w:val="00D4270D"/>
    <w:rsid w:val="00D45F0C"/>
    <w:rsid w:val="00D527D7"/>
    <w:rsid w:val="00D56160"/>
    <w:rsid w:val="00D56C2F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1743"/>
    <w:rsid w:val="00DD46DC"/>
    <w:rsid w:val="00DE1D3D"/>
    <w:rsid w:val="00DE2C4A"/>
    <w:rsid w:val="00DE6DF8"/>
    <w:rsid w:val="00DE7D41"/>
    <w:rsid w:val="00DF1078"/>
    <w:rsid w:val="00DF4901"/>
    <w:rsid w:val="00DF74FC"/>
    <w:rsid w:val="00E00266"/>
    <w:rsid w:val="00E007FB"/>
    <w:rsid w:val="00E02C14"/>
    <w:rsid w:val="00E1160C"/>
    <w:rsid w:val="00E12CE0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5DD9"/>
    <w:rsid w:val="00F10106"/>
    <w:rsid w:val="00F12862"/>
    <w:rsid w:val="00F21C72"/>
    <w:rsid w:val="00F31282"/>
    <w:rsid w:val="00F343AF"/>
    <w:rsid w:val="00F37BED"/>
    <w:rsid w:val="00F409AC"/>
    <w:rsid w:val="00F431FA"/>
    <w:rsid w:val="00F46C87"/>
    <w:rsid w:val="00F471AF"/>
    <w:rsid w:val="00F55B0E"/>
    <w:rsid w:val="00F5633C"/>
    <w:rsid w:val="00F62D60"/>
    <w:rsid w:val="00F6385C"/>
    <w:rsid w:val="00F66CA4"/>
    <w:rsid w:val="00F71BB1"/>
    <w:rsid w:val="00F73883"/>
    <w:rsid w:val="00F85894"/>
    <w:rsid w:val="00F86711"/>
    <w:rsid w:val="00F90148"/>
    <w:rsid w:val="00F956BF"/>
    <w:rsid w:val="00F95C91"/>
    <w:rsid w:val="00FA30A3"/>
    <w:rsid w:val="00FA578B"/>
    <w:rsid w:val="00FA61E2"/>
    <w:rsid w:val="00FB1CC4"/>
    <w:rsid w:val="00FB6856"/>
    <w:rsid w:val="00FC01E4"/>
    <w:rsid w:val="00FC0B70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AE41"/>
  <w15:docId w15:val="{C04DC1E2-E2F8-47A7-963C-0FCF2BD7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34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14DAF-9C62-4EA8-94F1-BA150884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18</Pages>
  <Words>5464</Words>
  <Characters>31148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36539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75</cp:revision>
  <cp:lastPrinted>2023-07-28T07:00:00Z</cp:lastPrinted>
  <dcterms:created xsi:type="dcterms:W3CDTF">2019-08-19T14:31:00Z</dcterms:created>
  <dcterms:modified xsi:type="dcterms:W3CDTF">2023-10-02T07:07:00Z</dcterms:modified>
</cp:coreProperties>
</file>