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0E7" w:rsidRDefault="003D02D5">
      <w:pPr>
        <w:jc w:val="center"/>
        <w:rPr>
          <w:b/>
          <w:sz w:val="28"/>
          <w:szCs w:val="28"/>
        </w:rPr>
      </w:pPr>
      <w:r w:rsidRPr="001E16AF">
        <w:rPr>
          <w:b/>
          <w:sz w:val="28"/>
          <w:szCs w:val="28"/>
        </w:rPr>
        <w:t>Извещение о проведении аукциона на право заключения договора аренды земельного участка, находящегося в собственности Республики Дагестан для ведения крестьянского (фермерского) хозяйства.</w:t>
      </w:r>
    </w:p>
    <w:p w:rsidR="005850E7" w:rsidRDefault="005850E7">
      <w:pPr>
        <w:ind w:firstLine="709"/>
        <w:jc w:val="both"/>
        <w:rPr>
          <w:sz w:val="28"/>
          <w:szCs w:val="28"/>
        </w:rPr>
      </w:pPr>
    </w:p>
    <w:p w:rsidR="00453AAE" w:rsidRDefault="00453AAE" w:rsidP="00453AAE">
      <w:pPr>
        <w:pStyle w:val="aff"/>
        <w:numPr>
          <w:ilvl w:val="0"/>
          <w:numId w:val="8"/>
        </w:numPr>
        <w:jc w:val="both"/>
        <w:rPr>
          <w:sz w:val="28"/>
          <w:szCs w:val="28"/>
        </w:rPr>
      </w:pPr>
      <w:r w:rsidRPr="003E0BF8">
        <w:rPr>
          <w:b/>
          <w:sz w:val="28"/>
          <w:szCs w:val="28"/>
        </w:rPr>
        <w:t>Организатор аукциона</w:t>
      </w:r>
      <w:r w:rsidRPr="003E0BF8">
        <w:rPr>
          <w:sz w:val="28"/>
          <w:szCs w:val="28"/>
        </w:rPr>
        <w:t>: Министерст</w:t>
      </w:r>
      <w:r>
        <w:rPr>
          <w:sz w:val="28"/>
          <w:szCs w:val="28"/>
        </w:rPr>
        <w:t>во по земельным и имущественным</w:t>
      </w:r>
    </w:p>
    <w:p w:rsidR="00453AAE" w:rsidRPr="001E16AF" w:rsidRDefault="00453AAE" w:rsidP="00453AAE">
      <w:pPr>
        <w:jc w:val="both"/>
        <w:rPr>
          <w:sz w:val="28"/>
          <w:szCs w:val="28"/>
        </w:rPr>
      </w:pPr>
      <w:r w:rsidRPr="001E16AF">
        <w:rPr>
          <w:sz w:val="28"/>
          <w:szCs w:val="28"/>
        </w:rPr>
        <w:t>отношениям Республики Дагестан (далее – Минимущество Дагестана).</w:t>
      </w:r>
    </w:p>
    <w:p w:rsidR="00453AAE" w:rsidRPr="003E0BF8" w:rsidRDefault="00453AAE" w:rsidP="00453AAE">
      <w:pPr>
        <w:ind w:firstLine="709"/>
        <w:jc w:val="both"/>
        <w:rPr>
          <w:sz w:val="28"/>
          <w:szCs w:val="28"/>
        </w:rPr>
      </w:pPr>
      <w:r w:rsidRPr="003E0BF8">
        <w:rPr>
          <w:sz w:val="28"/>
          <w:szCs w:val="28"/>
        </w:rPr>
        <w:t>Адрес: Республика Дагестан, г. Махачкала, ул. Буйнакского, д. 5.</w:t>
      </w:r>
    </w:p>
    <w:p w:rsidR="00453AAE" w:rsidRPr="003E0BF8" w:rsidRDefault="00453AAE" w:rsidP="00453AAE">
      <w:pPr>
        <w:spacing w:after="120"/>
        <w:ind w:firstLine="709"/>
        <w:jc w:val="both"/>
        <w:rPr>
          <w:sz w:val="28"/>
          <w:szCs w:val="28"/>
        </w:rPr>
      </w:pPr>
      <w:r w:rsidRPr="003E0BF8">
        <w:rPr>
          <w:sz w:val="28"/>
          <w:szCs w:val="28"/>
        </w:rPr>
        <w:t xml:space="preserve">Адрес электронной почты: </w:t>
      </w:r>
      <w:r w:rsidRPr="003E0BF8">
        <w:rPr>
          <w:sz w:val="28"/>
          <w:szCs w:val="28"/>
          <w:lang w:val="en-US"/>
        </w:rPr>
        <w:t>mio</w:t>
      </w:r>
      <w:r w:rsidRPr="003E0BF8">
        <w:rPr>
          <w:sz w:val="28"/>
          <w:szCs w:val="28"/>
        </w:rPr>
        <w:t>.</w:t>
      </w:r>
      <w:r w:rsidRPr="003E0BF8">
        <w:rPr>
          <w:sz w:val="28"/>
          <w:szCs w:val="28"/>
          <w:lang w:val="en-US"/>
        </w:rPr>
        <w:t>estate</w:t>
      </w:r>
      <w:r w:rsidRPr="003E0BF8">
        <w:rPr>
          <w:sz w:val="28"/>
          <w:szCs w:val="28"/>
        </w:rPr>
        <w:t>@</w:t>
      </w:r>
      <w:r w:rsidRPr="003E0BF8">
        <w:rPr>
          <w:sz w:val="28"/>
          <w:szCs w:val="28"/>
          <w:lang w:val="en-US"/>
        </w:rPr>
        <w:t>e</w:t>
      </w:r>
      <w:r w:rsidRPr="003E0BF8">
        <w:rPr>
          <w:sz w:val="28"/>
          <w:szCs w:val="28"/>
        </w:rPr>
        <w:t>-</w:t>
      </w:r>
      <w:r w:rsidRPr="003E0BF8">
        <w:rPr>
          <w:sz w:val="28"/>
          <w:szCs w:val="28"/>
          <w:lang w:val="en-US"/>
        </w:rPr>
        <w:t>dag</w:t>
      </w:r>
      <w:r w:rsidRPr="003E0BF8">
        <w:rPr>
          <w:sz w:val="28"/>
          <w:szCs w:val="28"/>
        </w:rPr>
        <w:t>.ru. Тел. 8 (8772) 67-62-60.</w:t>
      </w:r>
    </w:p>
    <w:p w:rsidR="00453AAE" w:rsidRPr="008B52DC" w:rsidRDefault="00453AAE" w:rsidP="00453AAE">
      <w:pPr>
        <w:pStyle w:val="aff"/>
        <w:spacing w:after="12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8B52DC">
        <w:rPr>
          <w:b/>
          <w:sz w:val="28"/>
          <w:szCs w:val="28"/>
        </w:rPr>
        <w:t>.</w:t>
      </w:r>
      <w:r w:rsidRPr="003E0BF8">
        <w:rPr>
          <w:sz w:val="28"/>
          <w:szCs w:val="28"/>
        </w:rPr>
        <w:t xml:space="preserve"> </w:t>
      </w:r>
      <w:r w:rsidRPr="008B52DC">
        <w:rPr>
          <w:b/>
          <w:sz w:val="28"/>
          <w:szCs w:val="28"/>
        </w:rPr>
        <w:t>Форма торгов</w:t>
      </w:r>
      <w:r w:rsidRPr="008B52DC">
        <w:rPr>
          <w:sz w:val="28"/>
          <w:szCs w:val="28"/>
        </w:rPr>
        <w:t>: электронный аукцион на право заключения договора аренды земельного участка в электронной форме</w:t>
      </w:r>
      <w:r>
        <w:rPr>
          <w:sz w:val="28"/>
          <w:szCs w:val="28"/>
        </w:rPr>
        <w:t xml:space="preserve"> </w:t>
      </w:r>
      <w:r w:rsidRPr="008B52DC">
        <w:rPr>
          <w:sz w:val="28"/>
          <w:szCs w:val="28"/>
        </w:rPr>
        <w:t>(далее аукцион).</w:t>
      </w:r>
    </w:p>
    <w:p w:rsidR="00453AAE" w:rsidRPr="00F00554" w:rsidRDefault="00453AAE" w:rsidP="00453AAE">
      <w:pPr>
        <w:spacing w:after="120"/>
        <w:ind w:firstLine="709"/>
        <w:jc w:val="both"/>
        <w:rPr>
          <w:sz w:val="28"/>
          <w:szCs w:val="28"/>
        </w:rPr>
      </w:pPr>
      <w:r w:rsidRPr="00F00554">
        <w:rPr>
          <w:sz w:val="28"/>
          <w:szCs w:val="28"/>
        </w:rPr>
        <w:t>Дата начала приема заявок – 18 августа 2025 года.</w:t>
      </w:r>
    </w:p>
    <w:p w:rsidR="00453AAE" w:rsidRPr="00F00554" w:rsidRDefault="00453AAE" w:rsidP="00453AAE">
      <w:pPr>
        <w:ind w:firstLine="709"/>
        <w:jc w:val="both"/>
        <w:rPr>
          <w:sz w:val="28"/>
          <w:szCs w:val="28"/>
        </w:rPr>
      </w:pPr>
      <w:r w:rsidRPr="00F00554">
        <w:rPr>
          <w:sz w:val="28"/>
          <w:szCs w:val="28"/>
        </w:rPr>
        <w:t>Дата окончания приема заявок – 16 сентября 2025 года 23:59 по московскому времени.</w:t>
      </w:r>
    </w:p>
    <w:p w:rsidR="00453AAE" w:rsidRPr="00F00554" w:rsidRDefault="00453AAE" w:rsidP="00453AAE">
      <w:pPr>
        <w:spacing w:after="120"/>
        <w:ind w:firstLine="709"/>
        <w:jc w:val="both"/>
        <w:rPr>
          <w:sz w:val="28"/>
          <w:szCs w:val="28"/>
        </w:rPr>
      </w:pPr>
      <w:r w:rsidRPr="00F00554">
        <w:rPr>
          <w:sz w:val="28"/>
          <w:szCs w:val="28"/>
        </w:rPr>
        <w:t>Дата рассмотрения заявок 18 сентября 2025 года.</w:t>
      </w:r>
    </w:p>
    <w:p w:rsidR="00453AAE" w:rsidRPr="003E0BF8" w:rsidRDefault="00453AAE" w:rsidP="00453AAE">
      <w:pPr>
        <w:ind w:firstLine="709"/>
        <w:jc w:val="both"/>
        <w:rPr>
          <w:sz w:val="28"/>
          <w:szCs w:val="28"/>
        </w:rPr>
      </w:pPr>
      <w:r w:rsidRPr="00F00554">
        <w:rPr>
          <w:sz w:val="28"/>
          <w:szCs w:val="28"/>
        </w:rPr>
        <w:t>Дата и время проведения</w:t>
      </w:r>
      <w:r>
        <w:rPr>
          <w:sz w:val="28"/>
          <w:szCs w:val="28"/>
        </w:rPr>
        <w:t xml:space="preserve"> аукциона</w:t>
      </w:r>
      <w:r w:rsidRPr="00F00554">
        <w:rPr>
          <w:sz w:val="28"/>
          <w:szCs w:val="28"/>
        </w:rPr>
        <w:t xml:space="preserve"> 19 сентября 2025 года в 10:00 по московскому времени.</w:t>
      </w:r>
    </w:p>
    <w:p w:rsidR="00453AAE" w:rsidRPr="003E0BF8" w:rsidRDefault="00453AAE" w:rsidP="00453AAE">
      <w:pPr>
        <w:ind w:firstLine="709"/>
        <w:jc w:val="both"/>
        <w:rPr>
          <w:sz w:val="28"/>
          <w:szCs w:val="28"/>
        </w:rPr>
      </w:pPr>
      <w:r w:rsidRPr="003E0BF8">
        <w:rPr>
          <w:sz w:val="28"/>
          <w:szCs w:val="28"/>
        </w:rPr>
        <w:t xml:space="preserve">Заявки подаются через электронную площадку в соответствии с аукционной документацией, размещенной на сайте </w:t>
      </w:r>
      <w:hyperlink r:id="rId7" w:history="1">
        <w:r w:rsidRPr="003E0BF8">
          <w:rPr>
            <w:rStyle w:val="aff0"/>
            <w:sz w:val="28"/>
            <w:szCs w:val="28"/>
          </w:rPr>
          <w:t>www.torgi.gov.ru</w:t>
        </w:r>
      </w:hyperlink>
      <w:r w:rsidRPr="003E0BF8">
        <w:rPr>
          <w:sz w:val="28"/>
          <w:szCs w:val="28"/>
        </w:rPr>
        <w:t xml:space="preserve">, на сайте электронной площадки </w:t>
      </w:r>
      <w:hyperlink r:id="rId8" w:history="1">
        <w:r w:rsidRPr="003E0BF8">
          <w:rPr>
            <w:rStyle w:val="aff0"/>
            <w:sz w:val="28"/>
            <w:szCs w:val="28"/>
          </w:rPr>
          <w:t>http://sale.zakazrf.ru/</w:t>
        </w:r>
      </w:hyperlink>
      <w:r w:rsidRPr="003E0BF8">
        <w:rPr>
          <w:sz w:val="28"/>
          <w:szCs w:val="28"/>
        </w:rPr>
        <w:t>.</w:t>
      </w:r>
    </w:p>
    <w:p w:rsidR="00453AAE" w:rsidRDefault="00453AAE" w:rsidP="00453AAE">
      <w:pPr>
        <w:spacing w:after="120"/>
        <w:ind w:firstLine="709"/>
        <w:jc w:val="both"/>
        <w:rPr>
          <w:sz w:val="28"/>
          <w:szCs w:val="28"/>
        </w:rPr>
      </w:pPr>
      <w:r w:rsidRPr="003E0BF8">
        <w:rPr>
          <w:sz w:val="28"/>
          <w:szCs w:val="28"/>
        </w:rPr>
        <w:t xml:space="preserve">Торги проводятся в форме электронного аукциона на электронной торговой площадке, находящейся в сети интернет по адресу </w:t>
      </w:r>
      <w:hyperlink r:id="rId9" w:history="1">
        <w:r w:rsidRPr="003E0BF8">
          <w:rPr>
            <w:rStyle w:val="aff0"/>
            <w:sz w:val="28"/>
            <w:szCs w:val="28"/>
          </w:rPr>
          <w:t>http://sale.zakazrf.ru/</w:t>
        </w:r>
      </w:hyperlink>
      <w:r w:rsidRPr="003E0BF8">
        <w:rPr>
          <w:sz w:val="28"/>
          <w:szCs w:val="28"/>
        </w:rPr>
        <w:t>.</w:t>
      </w:r>
    </w:p>
    <w:p w:rsidR="007658FA" w:rsidRPr="003E0BF8" w:rsidRDefault="00453AAE" w:rsidP="00453AAE">
      <w:pPr>
        <w:spacing w:after="120"/>
        <w:ind w:firstLine="709"/>
        <w:jc w:val="both"/>
        <w:rPr>
          <w:sz w:val="28"/>
          <w:szCs w:val="28"/>
        </w:rPr>
      </w:pPr>
      <w:bookmarkStart w:id="0" w:name="_GoBack"/>
      <w:r w:rsidRPr="00262064">
        <w:rPr>
          <w:b/>
          <w:sz w:val="28"/>
          <w:szCs w:val="28"/>
        </w:rPr>
        <w:t>2.1.</w:t>
      </w:r>
      <w:bookmarkEnd w:id="0"/>
      <w:r>
        <w:rPr>
          <w:sz w:val="28"/>
          <w:szCs w:val="28"/>
        </w:rPr>
        <w:t xml:space="preserve"> В соответствии с </w:t>
      </w:r>
      <w:r w:rsidRPr="000A359C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0A359C">
        <w:rPr>
          <w:sz w:val="28"/>
          <w:szCs w:val="28"/>
        </w:rPr>
        <w:t xml:space="preserve"> Шестнадцатого арбитражного</w:t>
      </w:r>
      <w:r>
        <w:rPr>
          <w:sz w:val="28"/>
          <w:szCs w:val="28"/>
        </w:rPr>
        <w:t xml:space="preserve"> апелляционного суда от 9 июля </w:t>
      </w:r>
      <w:r w:rsidRPr="000A359C">
        <w:rPr>
          <w:sz w:val="28"/>
          <w:szCs w:val="28"/>
        </w:rPr>
        <w:t>2025 года по делу № А15-2557/2023</w:t>
      </w:r>
      <w:r>
        <w:rPr>
          <w:sz w:val="28"/>
          <w:szCs w:val="28"/>
        </w:rPr>
        <w:t xml:space="preserve"> аукцион объявляется для ведения деятельности крестьянского (фермерского) хозяйства.</w:t>
      </w:r>
    </w:p>
    <w:p w:rsidR="007658FA" w:rsidRPr="003E0BF8" w:rsidRDefault="007658FA" w:rsidP="007658FA">
      <w:pPr>
        <w:pStyle w:val="aff"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3E0BF8">
        <w:rPr>
          <w:b/>
          <w:sz w:val="28"/>
          <w:szCs w:val="28"/>
        </w:rPr>
        <w:t>Предмет аукциона:</w:t>
      </w:r>
    </w:p>
    <w:p w:rsidR="007658FA" w:rsidRPr="003E0BF8" w:rsidRDefault="007658FA" w:rsidP="007658FA">
      <w:pPr>
        <w:pStyle w:val="aff"/>
        <w:spacing w:after="120"/>
        <w:ind w:left="0" w:firstLine="709"/>
        <w:jc w:val="both"/>
        <w:rPr>
          <w:b/>
          <w:sz w:val="28"/>
          <w:szCs w:val="28"/>
        </w:rPr>
      </w:pPr>
      <w:r w:rsidRPr="003E0BF8">
        <w:rPr>
          <w:b/>
          <w:sz w:val="28"/>
          <w:szCs w:val="28"/>
        </w:rPr>
        <w:t>Лот №</w:t>
      </w:r>
      <w:r>
        <w:rPr>
          <w:b/>
          <w:sz w:val="28"/>
          <w:szCs w:val="28"/>
        </w:rPr>
        <w:t xml:space="preserve"> 1</w:t>
      </w:r>
      <w:r w:rsidRPr="003E0BF8">
        <w:rPr>
          <w:b/>
          <w:sz w:val="28"/>
          <w:szCs w:val="28"/>
        </w:rPr>
        <w:t>.</w:t>
      </w:r>
    </w:p>
    <w:p w:rsidR="007658FA" w:rsidRPr="003E0BF8" w:rsidRDefault="007658FA" w:rsidP="007658FA">
      <w:pPr>
        <w:pStyle w:val="aff"/>
        <w:spacing w:after="120"/>
        <w:ind w:left="0" w:firstLine="709"/>
        <w:jc w:val="both"/>
        <w:rPr>
          <w:sz w:val="28"/>
          <w:szCs w:val="28"/>
        </w:rPr>
      </w:pPr>
      <w:r w:rsidRPr="003E0BF8">
        <w:rPr>
          <w:sz w:val="28"/>
          <w:szCs w:val="28"/>
        </w:rPr>
        <w:t xml:space="preserve">Земельный участок площадью </w:t>
      </w:r>
      <w:r w:rsidRPr="00E432E1">
        <w:rPr>
          <w:sz w:val="28"/>
          <w:szCs w:val="28"/>
        </w:rPr>
        <w:t>483 828</w:t>
      </w:r>
      <w:r w:rsidRPr="003E0BF8">
        <w:rPr>
          <w:sz w:val="28"/>
          <w:szCs w:val="28"/>
        </w:rPr>
        <w:t xml:space="preserve"> кв. м, кадастровый номер </w:t>
      </w:r>
      <w:r w:rsidRPr="00E432E1">
        <w:rPr>
          <w:sz w:val="28"/>
          <w:szCs w:val="28"/>
        </w:rPr>
        <w:t>05:01:000151:130</w:t>
      </w:r>
      <w:r w:rsidRPr="003E0BF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категория земель: земли сельскохозяйственного назначения, </w:t>
      </w:r>
      <w:r>
        <w:rPr>
          <w:sz w:val="28"/>
          <w:szCs w:val="28"/>
        </w:rPr>
        <w:br/>
        <w:t xml:space="preserve">с видом разрешенного использования: для сельскохозяйственного производства (ведение отгонного животноводства), </w:t>
      </w:r>
      <w:r w:rsidRPr="003E0BF8">
        <w:rPr>
          <w:sz w:val="28"/>
          <w:szCs w:val="28"/>
        </w:rPr>
        <w:t xml:space="preserve">местонахождение: Республика Дагестан, </w:t>
      </w:r>
      <w:r>
        <w:rPr>
          <w:sz w:val="28"/>
          <w:szCs w:val="28"/>
        </w:rPr>
        <w:t>Бабаюртовский</w:t>
      </w:r>
      <w:r w:rsidRPr="003E0BF8">
        <w:rPr>
          <w:sz w:val="28"/>
          <w:szCs w:val="28"/>
        </w:rPr>
        <w:t xml:space="preserve"> район. </w:t>
      </w:r>
    </w:p>
    <w:p w:rsidR="007658FA" w:rsidRPr="005A64AE" w:rsidRDefault="007658FA" w:rsidP="007658FA">
      <w:pPr>
        <w:pStyle w:val="aff"/>
        <w:spacing w:after="120"/>
        <w:ind w:left="0" w:firstLine="709"/>
        <w:jc w:val="both"/>
        <w:rPr>
          <w:sz w:val="28"/>
          <w:szCs w:val="28"/>
        </w:rPr>
      </w:pPr>
      <w:r w:rsidRPr="005A64AE">
        <w:rPr>
          <w:b/>
          <w:sz w:val="28"/>
          <w:szCs w:val="28"/>
        </w:rPr>
        <w:t>Начальная цена:</w:t>
      </w:r>
      <w:r w:rsidRPr="005A64AE">
        <w:rPr>
          <w:sz w:val="28"/>
          <w:szCs w:val="28"/>
        </w:rPr>
        <w:t xml:space="preserve"> 109 186 (сто девять тысяч сто восемьдесят шесть) рублей 40 копеек (1,5 % кадастровой стоимости земельного участка).</w:t>
      </w:r>
    </w:p>
    <w:p w:rsidR="007658FA" w:rsidRPr="005A64AE" w:rsidRDefault="007658FA" w:rsidP="007658FA">
      <w:pPr>
        <w:pStyle w:val="aff"/>
        <w:spacing w:after="120"/>
        <w:ind w:left="0" w:firstLine="709"/>
        <w:jc w:val="both"/>
        <w:rPr>
          <w:sz w:val="28"/>
          <w:szCs w:val="28"/>
        </w:rPr>
      </w:pPr>
      <w:r w:rsidRPr="005A64AE">
        <w:rPr>
          <w:b/>
          <w:sz w:val="28"/>
          <w:szCs w:val="28"/>
        </w:rPr>
        <w:t xml:space="preserve">Сумма задатка: </w:t>
      </w:r>
      <w:r w:rsidRPr="005A64AE">
        <w:rPr>
          <w:sz w:val="28"/>
          <w:szCs w:val="28"/>
        </w:rPr>
        <w:t>109 186 (сто девять тысяч сто восемьдесят шесть) рублей 40 копеек.</w:t>
      </w:r>
    </w:p>
    <w:p w:rsidR="007658FA" w:rsidRPr="003E0BF8" w:rsidRDefault="007658FA" w:rsidP="007658FA">
      <w:pPr>
        <w:pStyle w:val="aff"/>
        <w:spacing w:after="120"/>
        <w:ind w:left="0" w:firstLine="709"/>
        <w:jc w:val="both"/>
        <w:rPr>
          <w:sz w:val="28"/>
          <w:szCs w:val="28"/>
        </w:rPr>
      </w:pPr>
      <w:r w:rsidRPr="005A64AE">
        <w:rPr>
          <w:b/>
          <w:sz w:val="28"/>
          <w:szCs w:val="28"/>
        </w:rPr>
        <w:t xml:space="preserve">Шаг аукциона: </w:t>
      </w:r>
      <w:r w:rsidRPr="005A64AE">
        <w:rPr>
          <w:sz w:val="28"/>
          <w:szCs w:val="28"/>
        </w:rPr>
        <w:t>3 275 (три тысячи двести семьдесят пять) рублей 59 копеек. (3 % от начальной цены предмета аукциона).</w:t>
      </w:r>
    </w:p>
    <w:p w:rsidR="007658FA" w:rsidRPr="003E0BF8" w:rsidRDefault="007658FA" w:rsidP="007658FA">
      <w:pPr>
        <w:pStyle w:val="aff"/>
        <w:spacing w:after="120"/>
        <w:ind w:left="0" w:firstLine="709"/>
        <w:jc w:val="both"/>
        <w:rPr>
          <w:b/>
          <w:sz w:val="28"/>
          <w:szCs w:val="28"/>
        </w:rPr>
      </w:pPr>
      <w:r w:rsidRPr="003E0BF8">
        <w:rPr>
          <w:b/>
          <w:sz w:val="28"/>
          <w:szCs w:val="28"/>
        </w:rPr>
        <w:t>Обременения и ограничения в использовании:</w:t>
      </w:r>
    </w:p>
    <w:p w:rsidR="007658FA" w:rsidRPr="003E0BF8" w:rsidRDefault="007658FA" w:rsidP="007658FA">
      <w:pPr>
        <w:pStyle w:val="aff"/>
        <w:spacing w:after="120"/>
        <w:ind w:left="0" w:firstLine="709"/>
        <w:jc w:val="both"/>
        <w:rPr>
          <w:b/>
          <w:sz w:val="28"/>
          <w:szCs w:val="28"/>
        </w:rPr>
      </w:pPr>
      <w:r w:rsidRPr="003E0BF8">
        <w:rPr>
          <w:b/>
          <w:sz w:val="28"/>
          <w:szCs w:val="28"/>
        </w:rPr>
        <w:t>Обременения в использовании:</w:t>
      </w:r>
    </w:p>
    <w:p w:rsidR="007658FA" w:rsidRPr="003E0BF8" w:rsidRDefault="007658FA" w:rsidP="007658FA">
      <w:pPr>
        <w:pStyle w:val="aff"/>
        <w:spacing w:after="120"/>
        <w:ind w:left="0" w:firstLine="709"/>
        <w:jc w:val="both"/>
        <w:rPr>
          <w:sz w:val="28"/>
          <w:szCs w:val="28"/>
        </w:rPr>
      </w:pPr>
      <w:r w:rsidRPr="003E0BF8">
        <w:rPr>
          <w:sz w:val="28"/>
          <w:szCs w:val="28"/>
        </w:rPr>
        <w:t>- участок не обременен. Обязательства в отношении земельного участка, предусмотренные частями Земельного кодекса Российской Федерации 12-14 пункта 21 ст. 39.11 Земельного кодекса Российской Федерации отсутствуют.</w:t>
      </w:r>
    </w:p>
    <w:p w:rsidR="007658FA" w:rsidRPr="003E0BF8" w:rsidRDefault="007658FA" w:rsidP="007658FA">
      <w:pPr>
        <w:pStyle w:val="aff"/>
        <w:spacing w:after="120"/>
        <w:ind w:left="0" w:firstLine="709"/>
        <w:jc w:val="both"/>
        <w:rPr>
          <w:b/>
          <w:sz w:val="28"/>
          <w:szCs w:val="28"/>
        </w:rPr>
      </w:pPr>
      <w:r w:rsidRPr="003E0BF8">
        <w:rPr>
          <w:b/>
          <w:sz w:val="28"/>
          <w:szCs w:val="28"/>
        </w:rPr>
        <w:t>Ограничения в использовании:</w:t>
      </w:r>
    </w:p>
    <w:p w:rsidR="007658FA" w:rsidRPr="003E0BF8" w:rsidRDefault="007658FA" w:rsidP="007658FA">
      <w:pPr>
        <w:pStyle w:val="aff"/>
        <w:ind w:left="0" w:firstLine="709"/>
        <w:jc w:val="both"/>
        <w:rPr>
          <w:sz w:val="28"/>
          <w:szCs w:val="28"/>
        </w:rPr>
      </w:pPr>
      <w:r w:rsidRPr="003E0BF8">
        <w:rPr>
          <w:sz w:val="28"/>
          <w:szCs w:val="28"/>
        </w:rPr>
        <w:lastRenderedPageBreak/>
        <w:t>- ограничения прав на земельный участок, предусмотренные статьей 56 Земельного кодекса Российской Федерации.</w:t>
      </w:r>
    </w:p>
    <w:p w:rsidR="007658FA" w:rsidRPr="003E0BF8" w:rsidRDefault="007658FA" w:rsidP="007658FA">
      <w:pPr>
        <w:spacing w:after="120"/>
        <w:ind w:firstLine="709"/>
        <w:jc w:val="both"/>
        <w:rPr>
          <w:sz w:val="28"/>
          <w:szCs w:val="28"/>
        </w:rPr>
      </w:pPr>
      <w:r w:rsidRPr="003E0BF8">
        <w:rPr>
          <w:b/>
          <w:sz w:val="28"/>
          <w:szCs w:val="28"/>
        </w:rPr>
        <w:t xml:space="preserve">4. Решение органа, уполномоченного на принятие правового акта </w:t>
      </w:r>
      <w:r w:rsidRPr="003E0BF8">
        <w:rPr>
          <w:b/>
          <w:sz w:val="28"/>
          <w:szCs w:val="28"/>
        </w:rPr>
        <w:br/>
        <w:t xml:space="preserve">о проведении аукциона: </w:t>
      </w:r>
      <w:r w:rsidRPr="003E0BF8">
        <w:rPr>
          <w:sz w:val="28"/>
          <w:szCs w:val="28"/>
        </w:rPr>
        <w:t xml:space="preserve">Приказ (Распоряжение) Министерства по земельным </w:t>
      </w:r>
      <w:r w:rsidRPr="003E0BF8">
        <w:rPr>
          <w:sz w:val="28"/>
          <w:szCs w:val="28"/>
        </w:rPr>
        <w:br/>
        <w:t xml:space="preserve">и имущественным отношениям Республики Дагестан </w:t>
      </w:r>
      <w:r>
        <w:rPr>
          <w:sz w:val="28"/>
          <w:szCs w:val="28"/>
        </w:rPr>
        <w:t xml:space="preserve">от </w:t>
      </w:r>
      <w:r w:rsidRPr="00E718AB">
        <w:rPr>
          <w:sz w:val="28"/>
          <w:szCs w:val="28"/>
        </w:rPr>
        <w:t xml:space="preserve">14 августа 2025 года </w:t>
      </w:r>
      <w:r w:rsidRPr="00E718AB">
        <w:rPr>
          <w:sz w:val="28"/>
          <w:szCs w:val="28"/>
        </w:rPr>
        <w:br/>
        <w:t>№ 604-р «О проведении в электронной форме аукциона на право заключения договора аренды земельного участка</w:t>
      </w:r>
      <w:r>
        <w:rPr>
          <w:sz w:val="28"/>
          <w:szCs w:val="28"/>
        </w:rPr>
        <w:t>, находящегося в собственности Республики Дагестан</w:t>
      </w:r>
      <w:r w:rsidRPr="00E718AB">
        <w:rPr>
          <w:sz w:val="28"/>
          <w:szCs w:val="28"/>
        </w:rPr>
        <w:t>.</w:t>
      </w:r>
    </w:p>
    <w:p w:rsidR="007658FA" w:rsidRPr="003E0BF8" w:rsidRDefault="007658FA" w:rsidP="007658FA">
      <w:pPr>
        <w:spacing w:after="12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Pr="003E0BF8">
        <w:rPr>
          <w:b/>
          <w:sz w:val="28"/>
          <w:szCs w:val="28"/>
        </w:rPr>
        <w:t>. Срок действия договора аренды земельного участка</w:t>
      </w:r>
      <w:r w:rsidRPr="003E0BF8">
        <w:rPr>
          <w:sz w:val="28"/>
          <w:szCs w:val="28"/>
        </w:rPr>
        <w:t xml:space="preserve">: </w:t>
      </w:r>
      <w:r w:rsidR="00EB0ACA">
        <w:rPr>
          <w:sz w:val="28"/>
          <w:szCs w:val="28"/>
        </w:rPr>
        <w:t>5</w:t>
      </w:r>
      <w:r w:rsidRPr="003E0BF8">
        <w:rPr>
          <w:sz w:val="28"/>
          <w:szCs w:val="28"/>
        </w:rPr>
        <w:t xml:space="preserve"> лет.</w:t>
      </w:r>
    </w:p>
    <w:p w:rsidR="007658FA" w:rsidRPr="003E0BF8" w:rsidRDefault="007658FA" w:rsidP="007658FA">
      <w:pPr>
        <w:spacing w:after="12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Pr="003E0BF8">
        <w:rPr>
          <w:b/>
          <w:sz w:val="28"/>
          <w:szCs w:val="28"/>
        </w:rPr>
        <w:t>.</w:t>
      </w:r>
      <w:r>
        <w:rPr>
          <w:sz w:val="28"/>
          <w:szCs w:val="28"/>
        </w:rPr>
        <w:t> </w:t>
      </w:r>
      <w:r w:rsidRPr="003E0BF8">
        <w:rPr>
          <w:sz w:val="28"/>
          <w:szCs w:val="28"/>
        </w:rPr>
        <w:t>Осмотр земельн</w:t>
      </w:r>
      <w:r>
        <w:rPr>
          <w:sz w:val="28"/>
          <w:szCs w:val="28"/>
        </w:rPr>
        <w:t>ых</w:t>
      </w:r>
      <w:r w:rsidRPr="003E0BF8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3E0BF8">
        <w:rPr>
          <w:sz w:val="28"/>
          <w:szCs w:val="28"/>
        </w:rPr>
        <w:t xml:space="preserve"> претендентом осуществляется самостоятельно. С иными сведениями, в том числе формой заявки об участии </w:t>
      </w:r>
      <w:r>
        <w:rPr>
          <w:sz w:val="28"/>
          <w:szCs w:val="28"/>
        </w:rPr>
        <w:br/>
      </w:r>
      <w:r w:rsidRPr="003E0BF8">
        <w:rPr>
          <w:sz w:val="28"/>
          <w:szCs w:val="28"/>
        </w:rPr>
        <w:t xml:space="preserve">в торгах, планом земельного участка претенденты могут ознакомиться по адресу: Республика Дагестан, г. Махачкала, ул. Буйнакского, 5, каб. 2-6, на официальном сайте Министерства по земельным и имущественным отношениям Республики Дагестан </w:t>
      </w:r>
      <w:hyperlink r:id="rId10" w:history="1">
        <w:r w:rsidRPr="003E0BF8">
          <w:rPr>
            <w:rStyle w:val="aff0"/>
            <w:sz w:val="28"/>
            <w:szCs w:val="28"/>
          </w:rPr>
          <w:t>http://estate-rd.ru</w:t>
        </w:r>
      </w:hyperlink>
      <w:r w:rsidRPr="003E0BF8">
        <w:rPr>
          <w:sz w:val="28"/>
          <w:szCs w:val="28"/>
        </w:rPr>
        <w:t xml:space="preserve"> (раздел «Пресс-центр», «Информация»), на официальном сайте Российской Федерации </w:t>
      </w:r>
      <w:hyperlink r:id="rId11" w:history="1">
        <w:r w:rsidRPr="003E0BF8">
          <w:rPr>
            <w:rStyle w:val="aff0"/>
            <w:sz w:val="28"/>
            <w:szCs w:val="28"/>
          </w:rPr>
          <w:t>www.torgi.gov.ru</w:t>
        </w:r>
      </w:hyperlink>
      <w:r w:rsidRPr="003E0BF8">
        <w:rPr>
          <w:sz w:val="28"/>
          <w:szCs w:val="28"/>
        </w:rPr>
        <w:t xml:space="preserve">, а также на электронной площадке </w:t>
      </w:r>
      <w:hyperlink r:id="rId12" w:history="1">
        <w:r w:rsidRPr="003E0BF8">
          <w:rPr>
            <w:rStyle w:val="aff0"/>
            <w:sz w:val="28"/>
            <w:szCs w:val="28"/>
          </w:rPr>
          <w:t>http://sale.zakazrf.ru/</w:t>
        </w:r>
      </w:hyperlink>
      <w:r w:rsidRPr="003E0BF8">
        <w:rPr>
          <w:sz w:val="28"/>
          <w:szCs w:val="28"/>
        </w:rPr>
        <w:t xml:space="preserve">. </w:t>
      </w:r>
    </w:p>
    <w:p w:rsidR="007658FA" w:rsidRPr="003E0BF8" w:rsidRDefault="007658FA" w:rsidP="007658FA">
      <w:pPr>
        <w:spacing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3E0BF8">
        <w:rPr>
          <w:b/>
          <w:sz w:val="28"/>
          <w:szCs w:val="28"/>
        </w:rPr>
        <w:t xml:space="preserve">. Форма заявки на участие в аукционе, требования к составу заявки на участие в аукционе и порядок ее приема, срок и порядок регистрации на электронной площадке: </w:t>
      </w:r>
    </w:p>
    <w:p w:rsidR="007658FA" w:rsidRPr="003E0BF8" w:rsidRDefault="007658FA" w:rsidP="007658FA">
      <w:pPr>
        <w:ind w:firstLine="709"/>
        <w:jc w:val="both"/>
        <w:rPr>
          <w:sz w:val="28"/>
          <w:szCs w:val="28"/>
        </w:rPr>
      </w:pPr>
      <w:r w:rsidRPr="003E0BF8">
        <w:rPr>
          <w:sz w:val="28"/>
          <w:szCs w:val="28"/>
        </w:rPr>
        <w:t xml:space="preserve">Для обеспечения доступа к участию в аукционе в электронной форме претендентам необходимо пройти процедуру аккредитации и регистрации </w:t>
      </w:r>
      <w:r w:rsidRPr="003E0BF8">
        <w:rPr>
          <w:sz w:val="28"/>
          <w:szCs w:val="28"/>
        </w:rPr>
        <w:br/>
        <w:t xml:space="preserve">в соответствии с регламентом электронной торговой площадке АО «Агентство </w:t>
      </w:r>
      <w:r w:rsidRPr="003E0BF8">
        <w:rPr>
          <w:sz w:val="28"/>
          <w:szCs w:val="28"/>
        </w:rPr>
        <w:br/>
        <w:t>по государственному заказу Республики Татарстан» – sale.zakazrf.ru. Регламент электронной площадки, а также инструкции по работе с электронной площадкой размещены на сайте оператора площадки sale.zakazrf.ru.</w:t>
      </w:r>
    </w:p>
    <w:p w:rsidR="007658FA" w:rsidRPr="003E0BF8" w:rsidRDefault="007658FA" w:rsidP="007658FA">
      <w:pPr>
        <w:ind w:firstLine="709"/>
        <w:jc w:val="both"/>
        <w:rPr>
          <w:sz w:val="28"/>
          <w:szCs w:val="28"/>
        </w:rPr>
      </w:pPr>
      <w:r w:rsidRPr="003E0BF8">
        <w:rPr>
          <w:sz w:val="28"/>
          <w:szCs w:val="28"/>
        </w:rPr>
        <w:t>Для участия в процедурах в качестве Претендента необходимо иметь регистрацию (аккредитацию) на электронной площадке и действующий Лицевой счёт.</w:t>
      </w:r>
    </w:p>
    <w:p w:rsidR="007658FA" w:rsidRPr="003E0BF8" w:rsidRDefault="007658FA" w:rsidP="007658FA">
      <w:pPr>
        <w:ind w:firstLine="709"/>
        <w:jc w:val="both"/>
        <w:rPr>
          <w:sz w:val="28"/>
          <w:szCs w:val="28"/>
        </w:rPr>
      </w:pPr>
      <w:r w:rsidRPr="003E0BF8">
        <w:rPr>
          <w:sz w:val="28"/>
          <w:szCs w:val="28"/>
        </w:rPr>
        <w:t>Для прохождения процедуры аккредитации и регистрации участнику аукциона необходимо получить усиленную квалифицированную электронную подпись в аккредитованном удостоверяющем центре.</w:t>
      </w:r>
    </w:p>
    <w:p w:rsidR="007658FA" w:rsidRPr="003E0BF8" w:rsidRDefault="007658FA" w:rsidP="007658FA">
      <w:pPr>
        <w:ind w:firstLine="709"/>
        <w:jc w:val="both"/>
        <w:rPr>
          <w:sz w:val="28"/>
          <w:szCs w:val="28"/>
        </w:rPr>
      </w:pPr>
      <w:r w:rsidRPr="003E0BF8">
        <w:rPr>
          <w:sz w:val="28"/>
          <w:szCs w:val="28"/>
        </w:rPr>
        <w:t xml:space="preserve">Регистрация на электронной площадке претендентов на участие </w:t>
      </w:r>
      <w:r w:rsidRPr="003E0BF8">
        <w:rPr>
          <w:sz w:val="28"/>
          <w:szCs w:val="28"/>
        </w:rPr>
        <w:br/>
        <w:t>в электронной форме аукциона осуществляется ежедневно, круглосуточно, c даты начала приема заявок, но не позднее даты и времени окончания подачи (приема) заявок.</w:t>
      </w:r>
    </w:p>
    <w:p w:rsidR="007658FA" w:rsidRPr="003E0BF8" w:rsidRDefault="007658FA" w:rsidP="007658FA">
      <w:pPr>
        <w:ind w:firstLine="709"/>
        <w:jc w:val="both"/>
        <w:rPr>
          <w:sz w:val="28"/>
          <w:szCs w:val="28"/>
        </w:rPr>
      </w:pPr>
      <w:r w:rsidRPr="003E0BF8">
        <w:rPr>
          <w:sz w:val="28"/>
          <w:szCs w:val="28"/>
        </w:rPr>
        <w:t>Регистрация на электронной площадке осуществляется без взимания платы.</w:t>
      </w:r>
    </w:p>
    <w:p w:rsidR="007658FA" w:rsidRPr="003E0BF8" w:rsidRDefault="007658FA" w:rsidP="007658FA">
      <w:pPr>
        <w:ind w:firstLine="709"/>
        <w:jc w:val="both"/>
        <w:rPr>
          <w:sz w:val="28"/>
          <w:szCs w:val="28"/>
        </w:rPr>
      </w:pPr>
      <w:r w:rsidRPr="003E0BF8">
        <w:rPr>
          <w:sz w:val="28"/>
          <w:szCs w:val="28"/>
        </w:rPr>
        <w:t xml:space="preserve">Регистрации на электронной площадке подлежат претенденты, ранее </w:t>
      </w:r>
      <w:r w:rsidRPr="003E0BF8">
        <w:rPr>
          <w:sz w:val="28"/>
          <w:szCs w:val="28"/>
        </w:rPr>
        <w:br/>
        <w:t xml:space="preserve">не зарегистрированные на электронной площадке или регистрации которых, </w:t>
      </w:r>
      <w:r w:rsidRPr="003E0BF8">
        <w:rPr>
          <w:sz w:val="28"/>
          <w:szCs w:val="28"/>
        </w:rPr>
        <w:br/>
        <w:t>на электронной площадке была ими прекращена.</w:t>
      </w:r>
    </w:p>
    <w:p w:rsidR="007658FA" w:rsidRPr="003E0BF8" w:rsidRDefault="007658FA" w:rsidP="007658FA">
      <w:pPr>
        <w:ind w:firstLine="709"/>
        <w:jc w:val="both"/>
        <w:rPr>
          <w:sz w:val="28"/>
          <w:szCs w:val="28"/>
        </w:rPr>
      </w:pPr>
      <w:r w:rsidRPr="003E0BF8">
        <w:rPr>
          <w:sz w:val="28"/>
          <w:szCs w:val="28"/>
        </w:rPr>
        <w:t>Для участия в аукционе претенденты (лично или через своего представителя) одновременно с заявкой на участие в аукционе представляют, в установленный в извещении о проведении аукциона срок, электронные образы следующих документов (документы на бумажном носителе, преобразованные в электронно-</w:t>
      </w:r>
      <w:r w:rsidRPr="003E0BF8">
        <w:rPr>
          <w:sz w:val="28"/>
          <w:szCs w:val="28"/>
        </w:rPr>
        <w:lastRenderedPageBreak/>
        <w:t>цифровую форму путем сканирования с сохранением их реквизитов), заверенных электронной подписью:</w:t>
      </w:r>
    </w:p>
    <w:p w:rsidR="007658FA" w:rsidRPr="003E0BF8" w:rsidRDefault="007658FA" w:rsidP="007658FA">
      <w:pPr>
        <w:ind w:firstLine="709"/>
        <w:jc w:val="both"/>
        <w:rPr>
          <w:sz w:val="28"/>
          <w:szCs w:val="28"/>
        </w:rPr>
      </w:pPr>
      <w:r w:rsidRPr="003E0BF8">
        <w:rPr>
          <w:sz w:val="28"/>
          <w:szCs w:val="28"/>
        </w:rPr>
        <w:t>- Заявка на участие в аукционе по установленной в извещении о проведении аукциона форме (Приложение № 1 к Извещению), с указанием банковских реквизитов счета для возврата задатка (сохранение отсканированного документа одним файлом);</w:t>
      </w:r>
    </w:p>
    <w:p w:rsidR="007658FA" w:rsidRPr="003E0BF8" w:rsidRDefault="007658FA" w:rsidP="007658FA">
      <w:pPr>
        <w:ind w:firstLine="709"/>
        <w:jc w:val="both"/>
        <w:rPr>
          <w:sz w:val="28"/>
          <w:szCs w:val="28"/>
        </w:rPr>
      </w:pPr>
      <w:r w:rsidRPr="003E0BF8">
        <w:rPr>
          <w:sz w:val="28"/>
          <w:szCs w:val="28"/>
        </w:rPr>
        <w:t>- Документы, подтверждающие внесение задатка.</w:t>
      </w:r>
    </w:p>
    <w:p w:rsidR="007658FA" w:rsidRPr="003E0BF8" w:rsidRDefault="007658FA" w:rsidP="007658FA">
      <w:pPr>
        <w:ind w:firstLine="709"/>
        <w:jc w:val="both"/>
        <w:rPr>
          <w:sz w:val="28"/>
          <w:szCs w:val="28"/>
        </w:rPr>
      </w:pPr>
      <w:r w:rsidRPr="003E0BF8">
        <w:rPr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задатке.</w:t>
      </w:r>
    </w:p>
    <w:p w:rsidR="007658FA" w:rsidRPr="003E0BF8" w:rsidRDefault="007658FA" w:rsidP="007658FA">
      <w:pPr>
        <w:ind w:firstLine="709"/>
        <w:jc w:val="both"/>
        <w:rPr>
          <w:sz w:val="28"/>
          <w:szCs w:val="28"/>
        </w:rPr>
      </w:pPr>
      <w:r w:rsidRPr="003E0BF8">
        <w:rPr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658FA" w:rsidRPr="003E0BF8" w:rsidRDefault="007658FA" w:rsidP="007658FA">
      <w:pPr>
        <w:ind w:firstLine="709"/>
        <w:jc w:val="both"/>
        <w:rPr>
          <w:sz w:val="28"/>
          <w:szCs w:val="28"/>
        </w:rPr>
      </w:pPr>
      <w:r w:rsidRPr="003E0BF8">
        <w:rPr>
          <w:b/>
          <w:sz w:val="28"/>
          <w:szCs w:val="28"/>
        </w:rPr>
        <w:t xml:space="preserve">Заявитель подает заявку на участие в аукционе на сайте электронной площадки </w:t>
      </w:r>
      <w:hyperlink r:id="rId13" w:history="1">
        <w:r w:rsidRPr="003E0BF8">
          <w:rPr>
            <w:rStyle w:val="aff0"/>
            <w:sz w:val="28"/>
            <w:szCs w:val="28"/>
          </w:rPr>
          <w:t>http://sale.zakazrf.ru/</w:t>
        </w:r>
      </w:hyperlink>
      <w:r>
        <w:rPr>
          <w:rStyle w:val="aff0"/>
          <w:sz w:val="28"/>
          <w:szCs w:val="28"/>
        </w:rPr>
        <w:t xml:space="preserve"> </w:t>
      </w:r>
      <w:r w:rsidRPr="003E0BF8">
        <w:rPr>
          <w:sz w:val="28"/>
          <w:szCs w:val="28"/>
        </w:rPr>
        <w:t>в установленные в извещении срок начала и окончания приема заявок. Заявки направляются Заявителями в автоматизированной системой Оператора в форме электронных документов, подписанных с помощью электронной подписи.</w:t>
      </w:r>
    </w:p>
    <w:p w:rsidR="007658FA" w:rsidRDefault="007658FA" w:rsidP="007658FA">
      <w:pPr>
        <w:ind w:firstLine="709"/>
        <w:jc w:val="both"/>
        <w:rPr>
          <w:sz w:val="28"/>
          <w:szCs w:val="28"/>
        </w:rPr>
      </w:pPr>
      <w:r w:rsidRPr="003E0BF8">
        <w:rPr>
          <w:sz w:val="28"/>
          <w:szCs w:val="28"/>
        </w:rPr>
        <w:t>Один претендент имеет права подать только одну заявку на участие в аукционе.</w:t>
      </w:r>
    </w:p>
    <w:p w:rsidR="007658FA" w:rsidRDefault="007658FA" w:rsidP="007658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7658FA" w:rsidRPr="003E0BF8" w:rsidRDefault="007658FA" w:rsidP="007658FA">
      <w:pPr>
        <w:spacing w:after="120"/>
        <w:ind w:firstLine="709"/>
        <w:jc w:val="both"/>
        <w:rPr>
          <w:sz w:val="28"/>
          <w:szCs w:val="28"/>
        </w:rPr>
      </w:pPr>
      <w:r w:rsidRPr="003E0BF8">
        <w:rPr>
          <w:sz w:val="28"/>
          <w:szCs w:val="28"/>
        </w:rPr>
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</w:r>
    </w:p>
    <w:p w:rsidR="007658FA" w:rsidRPr="003E0BF8" w:rsidRDefault="007658FA" w:rsidP="007658FA">
      <w:pPr>
        <w:ind w:firstLine="709"/>
        <w:jc w:val="both"/>
        <w:rPr>
          <w:color w:val="FF0000"/>
          <w:sz w:val="28"/>
          <w:szCs w:val="28"/>
        </w:rPr>
      </w:pPr>
      <w:r w:rsidRPr="003E0BF8">
        <w:rPr>
          <w:color w:val="FF0000"/>
          <w:sz w:val="28"/>
          <w:szCs w:val="28"/>
        </w:rPr>
        <w:t>ВНИМАНИЕ! При подаче заявки на участие в аукционе у участника на виртуальном счете должна иметься дополнительная сумма, в размере 6 000 (Шесть тысяч) руб. 00 коп. (комиссия площадки).</w:t>
      </w:r>
    </w:p>
    <w:p w:rsidR="007658FA" w:rsidRPr="003E0BF8" w:rsidRDefault="007658FA" w:rsidP="007658FA">
      <w:pPr>
        <w:spacing w:after="120"/>
        <w:ind w:firstLine="709"/>
        <w:jc w:val="both"/>
        <w:rPr>
          <w:color w:val="FF0000"/>
          <w:sz w:val="28"/>
          <w:szCs w:val="28"/>
        </w:rPr>
      </w:pPr>
      <w:r w:rsidRPr="003E0BF8">
        <w:rPr>
          <w:color w:val="FF0000"/>
          <w:sz w:val="28"/>
          <w:szCs w:val="28"/>
        </w:rPr>
        <w:t xml:space="preserve">На основании Приказа АО «Агентство по государственному заказу Республики Татарстан» от 30.03.2020 № 11 - с 1 мая 2020 года при подаче заявок на участие в аукционах будет дополнительно блокироваться сумма, в размере 6000 (шесть тысяч) руб. 00 коп. (комиссия площадки). Позднее у </w:t>
      </w:r>
      <w:r>
        <w:rPr>
          <w:color w:val="FF0000"/>
          <w:sz w:val="28"/>
          <w:szCs w:val="28"/>
        </w:rPr>
        <w:t>победителя электронного аукциона</w:t>
      </w:r>
      <w:r w:rsidRPr="003E0BF8">
        <w:rPr>
          <w:color w:val="FF0000"/>
          <w:sz w:val="28"/>
          <w:szCs w:val="28"/>
        </w:rPr>
        <w:t>, будет списана комиссия площадки.</w:t>
      </w:r>
    </w:p>
    <w:p w:rsidR="007658FA" w:rsidRPr="003E0BF8" w:rsidRDefault="007658FA" w:rsidP="007658FA">
      <w:pPr>
        <w:spacing w:after="120"/>
        <w:ind w:firstLine="709"/>
        <w:jc w:val="both"/>
        <w:rPr>
          <w:sz w:val="28"/>
          <w:szCs w:val="28"/>
        </w:rPr>
      </w:pPr>
      <w:r w:rsidRPr="003E0BF8">
        <w:rPr>
          <w:sz w:val="28"/>
          <w:szCs w:val="28"/>
        </w:rPr>
        <w:t>Претендентам, перечислившим задаток для участия в аукционе, денежные средства возвращаются в следующем порядке:</w:t>
      </w:r>
    </w:p>
    <w:p w:rsidR="007658FA" w:rsidRPr="003E0BF8" w:rsidRDefault="007658FA" w:rsidP="007658FA">
      <w:pPr>
        <w:spacing w:after="120"/>
        <w:ind w:firstLine="709"/>
        <w:jc w:val="both"/>
        <w:rPr>
          <w:sz w:val="28"/>
          <w:szCs w:val="28"/>
        </w:rPr>
      </w:pPr>
      <w:r w:rsidRPr="003E0BF8">
        <w:rPr>
          <w:sz w:val="28"/>
          <w:szCs w:val="28"/>
        </w:rPr>
        <w:t>- Участникам аукциона, за исключением победителя, участвовавшим в аукционе, но не победившим в нем. В течение трех рабочих дней со дня подписания протокола о результатах аукциона;</w:t>
      </w:r>
    </w:p>
    <w:p w:rsidR="007658FA" w:rsidRPr="003E0BF8" w:rsidRDefault="007658FA" w:rsidP="007658FA">
      <w:pPr>
        <w:spacing w:after="120"/>
        <w:ind w:firstLine="709"/>
        <w:jc w:val="both"/>
        <w:rPr>
          <w:sz w:val="28"/>
          <w:szCs w:val="28"/>
        </w:rPr>
      </w:pPr>
      <w:r w:rsidRPr="003E0BF8">
        <w:rPr>
          <w:sz w:val="28"/>
          <w:szCs w:val="28"/>
        </w:rPr>
        <w:t>- Претендентам, не допущенным к участию в аукционе, внесенные им задатки возвращаются в течение трех рабочих дней со дня оформления протокола прие</w:t>
      </w:r>
      <w:r>
        <w:rPr>
          <w:sz w:val="28"/>
          <w:szCs w:val="28"/>
        </w:rPr>
        <w:t>ма заявок на участие в аукционе.</w:t>
      </w:r>
    </w:p>
    <w:p w:rsidR="007658FA" w:rsidRPr="003E0BF8" w:rsidRDefault="007658FA" w:rsidP="007658FA">
      <w:pPr>
        <w:spacing w:after="120"/>
        <w:ind w:firstLine="709"/>
        <w:jc w:val="both"/>
        <w:rPr>
          <w:sz w:val="28"/>
          <w:szCs w:val="28"/>
        </w:rPr>
      </w:pPr>
      <w:r w:rsidRPr="003E0BF8">
        <w:rPr>
          <w:sz w:val="28"/>
          <w:szCs w:val="28"/>
        </w:rPr>
        <w:lastRenderedPageBreak/>
        <w:t>-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задатки;</w:t>
      </w:r>
    </w:p>
    <w:p w:rsidR="007658FA" w:rsidRPr="003E0BF8" w:rsidRDefault="007658FA" w:rsidP="007658FA">
      <w:pPr>
        <w:spacing w:after="120"/>
        <w:ind w:firstLine="709"/>
        <w:jc w:val="both"/>
        <w:rPr>
          <w:sz w:val="28"/>
          <w:szCs w:val="28"/>
        </w:rPr>
      </w:pPr>
      <w:r w:rsidRPr="003E0BF8">
        <w:rPr>
          <w:sz w:val="28"/>
          <w:szCs w:val="28"/>
        </w:rPr>
        <w:t>- Поступивший от претендента задаток подлежит возврату в течение трех рабочих дней со дня поступления уведомления об отзыве заявки. В случае отзыва заявки 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7658FA" w:rsidRPr="003E0BF8" w:rsidRDefault="007658FA" w:rsidP="007658FA">
      <w:pPr>
        <w:ind w:firstLine="709"/>
        <w:jc w:val="both"/>
        <w:rPr>
          <w:sz w:val="28"/>
          <w:szCs w:val="28"/>
        </w:rPr>
      </w:pPr>
      <w:r w:rsidRPr="003E0BF8">
        <w:rPr>
          <w:sz w:val="28"/>
          <w:szCs w:val="28"/>
        </w:rP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7658FA" w:rsidRPr="003E0BF8" w:rsidRDefault="007658FA" w:rsidP="007658FA">
      <w:pPr>
        <w:spacing w:after="120"/>
        <w:ind w:firstLine="709"/>
        <w:jc w:val="both"/>
        <w:rPr>
          <w:sz w:val="28"/>
          <w:szCs w:val="28"/>
        </w:rPr>
      </w:pPr>
      <w:r w:rsidRPr="003E0BF8">
        <w:rPr>
          <w:sz w:val="28"/>
          <w:szCs w:val="28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протокола.</w:t>
      </w:r>
    </w:p>
    <w:p w:rsidR="007658FA" w:rsidRPr="003E0BF8" w:rsidRDefault="007658FA" w:rsidP="007658FA">
      <w:pPr>
        <w:ind w:firstLine="709"/>
        <w:jc w:val="both"/>
        <w:rPr>
          <w:sz w:val="28"/>
          <w:szCs w:val="28"/>
        </w:rPr>
      </w:pPr>
      <w:r w:rsidRPr="003E0BF8">
        <w:rPr>
          <w:sz w:val="28"/>
          <w:szCs w:val="28"/>
        </w:rPr>
        <w:t>Аукцион в электронной форме проводится в день и время, указанные в извещении о проведении аукциона, путем последовательного повышения участниками начальной цены предмета аукциона на величину равную либо кратную величине «шага аукциона». «Шаг аукциона» устанавливается Арендодателем в фиксированной сумме и не изменяется в течение всего аукциона.</w:t>
      </w:r>
    </w:p>
    <w:p w:rsidR="007658FA" w:rsidRPr="003E0BF8" w:rsidRDefault="007658FA" w:rsidP="007658FA">
      <w:pPr>
        <w:ind w:firstLine="709"/>
        <w:jc w:val="both"/>
        <w:rPr>
          <w:sz w:val="28"/>
          <w:szCs w:val="28"/>
        </w:rPr>
      </w:pPr>
      <w:r w:rsidRPr="003E0BF8">
        <w:rPr>
          <w:sz w:val="28"/>
          <w:szCs w:val="28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участка.</w:t>
      </w:r>
    </w:p>
    <w:p w:rsidR="007658FA" w:rsidRPr="003E0BF8" w:rsidRDefault="007658FA" w:rsidP="007658FA">
      <w:pPr>
        <w:ind w:firstLine="709"/>
        <w:jc w:val="both"/>
        <w:rPr>
          <w:sz w:val="28"/>
          <w:szCs w:val="28"/>
        </w:rPr>
      </w:pPr>
      <w:r w:rsidRPr="003E0BF8">
        <w:rPr>
          <w:sz w:val="28"/>
          <w:szCs w:val="28"/>
        </w:rPr>
        <w:t>Победителем аукциона признается участник, предложивший наибольшую цену за предмет аукциона.</w:t>
      </w:r>
    </w:p>
    <w:p w:rsidR="007658FA" w:rsidRPr="003E0BF8" w:rsidRDefault="007658FA" w:rsidP="007658FA">
      <w:pPr>
        <w:ind w:firstLine="709"/>
        <w:jc w:val="both"/>
        <w:rPr>
          <w:sz w:val="28"/>
          <w:szCs w:val="28"/>
        </w:rPr>
      </w:pPr>
      <w:r w:rsidRPr="003E0BF8">
        <w:rPr>
          <w:sz w:val="28"/>
          <w:szCs w:val="28"/>
        </w:rPr>
        <w:t>Аукцион признается несостоявшимся в следующих случаях:</w:t>
      </w:r>
    </w:p>
    <w:p w:rsidR="007658FA" w:rsidRPr="003E0BF8" w:rsidRDefault="007658FA" w:rsidP="007658FA">
      <w:pPr>
        <w:ind w:firstLine="709"/>
        <w:jc w:val="both"/>
        <w:rPr>
          <w:sz w:val="28"/>
          <w:szCs w:val="28"/>
        </w:rPr>
      </w:pPr>
      <w:r w:rsidRPr="003E0BF8">
        <w:rPr>
          <w:sz w:val="28"/>
          <w:szCs w:val="28"/>
        </w:rPr>
        <w:t>а) не было подано ни одной заявки на участие либо ни один из претендентов не признан участником;</w:t>
      </w:r>
    </w:p>
    <w:p w:rsidR="007658FA" w:rsidRPr="003E0BF8" w:rsidRDefault="007658FA" w:rsidP="007658FA">
      <w:pPr>
        <w:ind w:firstLine="709"/>
        <w:jc w:val="both"/>
        <w:rPr>
          <w:sz w:val="28"/>
          <w:szCs w:val="28"/>
        </w:rPr>
      </w:pPr>
      <w:r w:rsidRPr="003E0BF8">
        <w:rPr>
          <w:sz w:val="28"/>
          <w:szCs w:val="28"/>
        </w:rPr>
        <w:t>б) принято решение о признании только одного претендента участником;</w:t>
      </w:r>
    </w:p>
    <w:p w:rsidR="007658FA" w:rsidRPr="003E0BF8" w:rsidRDefault="007658FA" w:rsidP="007658FA">
      <w:pPr>
        <w:spacing w:after="120"/>
        <w:ind w:firstLine="709"/>
        <w:jc w:val="both"/>
        <w:rPr>
          <w:sz w:val="28"/>
          <w:szCs w:val="28"/>
        </w:rPr>
      </w:pPr>
      <w:r w:rsidRPr="003E0BF8">
        <w:rPr>
          <w:sz w:val="28"/>
          <w:szCs w:val="28"/>
        </w:rPr>
        <w:t>в) ни один из участников не сделал предложение о начальной цене имущества.</w:t>
      </w:r>
    </w:p>
    <w:p w:rsidR="007658FA" w:rsidRPr="003E0BF8" w:rsidRDefault="007658FA" w:rsidP="007658F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Pr="003E0BF8">
        <w:rPr>
          <w:b/>
          <w:sz w:val="28"/>
          <w:szCs w:val="28"/>
        </w:rPr>
        <w:t xml:space="preserve">. </w:t>
      </w:r>
      <w:r w:rsidRPr="003E0BF8">
        <w:rPr>
          <w:sz w:val="28"/>
          <w:szCs w:val="28"/>
        </w:rPr>
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7658FA" w:rsidRPr="003E0BF8" w:rsidRDefault="007658FA" w:rsidP="007658FA">
      <w:pPr>
        <w:ind w:firstLine="709"/>
        <w:jc w:val="both"/>
        <w:rPr>
          <w:sz w:val="28"/>
          <w:szCs w:val="28"/>
        </w:rPr>
      </w:pPr>
      <w:r w:rsidRPr="003E0BF8">
        <w:rPr>
          <w:sz w:val="28"/>
          <w:szCs w:val="28"/>
        </w:rPr>
        <w:t xml:space="preserve">Уполномоченный орган обязан в течение пяти дней со дня истечения срока, предусмотренного пунктом 11 ст. 39.13 Земельного кодекса Российской </w:t>
      </w:r>
      <w:r w:rsidRPr="003E0BF8">
        <w:rPr>
          <w:sz w:val="28"/>
          <w:szCs w:val="28"/>
        </w:rPr>
        <w:lastRenderedPageBreak/>
        <w:t>Федерации, направить победителю электронного аукциона или иным лицам,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(Приложение № 2 к Извещению) такого участка.</w:t>
      </w:r>
    </w:p>
    <w:p w:rsidR="007658FA" w:rsidRPr="003E0BF8" w:rsidRDefault="007658FA" w:rsidP="007658FA">
      <w:pPr>
        <w:spacing w:after="120"/>
        <w:ind w:firstLine="709"/>
        <w:jc w:val="both"/>
        <w:rPr>
          <w:sz w:val="28"/>
          <w:szCs w:val="28"/>
        </w:rPr>
      </w:pPr>
      <w:r w:rsidRPr="003E0BF8">
        <w:rPr>
          <w:sz w:val="28"/>
          <w:szCs w:val="28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сторонами такого договора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3E0BF8">
        <w:rPr>
          <w:sz w:val="28"/>
          <w:szCs w:val="28"/>
        </w:rPr>
        <w:t xml:space="preserve">на официальном сайте Российской Федерации </w:t>
      </w:r>
      <w:hyperlink r:id="rId14" w:history="1">
        <w:r w:rsidRPr="003E0BF8">
          <w:rPr>
            <w:rStyle w:val="aff0"/>
            <w:sz w:val="28"/>
            <w:szCs w:val="28"/>
          </w:rPr>
          <w:t>www.torgi.gov.ru</w:t>
        </w:r>
      </w:hyperlink>
      <w:r w:rsidRPr="003E0BF8">
        <w:rPr>
          <w:sz w:val="28"/>
          <w:szCs w:val="28"/>
        </w:rPr>
        <w:t>.</w:t>
      </w:r>
    </w:p>
    <w:p w:rsidR="007658FA" w:rsidRPr="003E0BF8" w:rsidRDefault="007658FA" w:rsidP="007658FA">
      <w:pPr>
        <w:spacing w:after="12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Pr="003E0BF8">
        <w:rPr>
          <w:b/>
          <w:sz w:val="28"/>
          <w:szCs w:val="28"/>
        </w:rPr>
        <w:t>.</w:t>
      </w:r>
      <w:r w:rsidRPr="003E0BF8">
        <w:rPr>
          <w:sz w:val="28"/>
          <w:szCs w:val="28"/>
        </w:rPr>
        <w:t xml:space="preserve">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7658FA" w:rsidRPr="003E0BF8" w:rsidRDefault="007658FA" w:rsidP="007658FA">
      <w:pPr>
        <w:spacing w:after="120"/>
        <w:ind w:firstLine="709"/>
        <w:jc w:val="both"/>
        <w:rPr>
          <w:sz w:val="28"/>
          <w:szCs w:val="28"/>
        </w:rPr>
      </w:pPr>
      <w:r w:rsidRPr="003E0BF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Pr="003E0BF8">
        <w:rPr>
          <w:b/>
          <w:sz w:val="28"/>
          <w:szCs w:val="28"/>
        </w:rPr>
        <w:t>.</w:t>
      </w:r>
      <w:r w:rsidRPr="003E0BF8">
        <w:rPr>
          <w:sz w:val="28"/>
          <w:szCs w:val="28"/>
        </w:rPr>
        <w:t xml:space="preserve"> Задаток, внесенный победителем аукциона, не заключившим в установленном порядке договор купли-продажи земельного участка вследствие уклонения от заключения договора, не возвращается.</w:t>
      </w:r>
    </w:p>
    <w:p w:rsidR="005850E7" w:rsidRDefault="007658FA" w:rsidP="007658FA">
      <w:pPr>
        <w:spacing w:after="12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Pr="003E0BF8">
        <w:rPr>
          <w:b/>
          <w:sz w:val="28"/>
          <w:szCs w:val="28"/>
        </w:rPr>
        <w:t xml:space="preserve">. </w:t>
      </w:r>
      <w:r w:rsidRPr="003E0BF8">
        <w:rPr>
          <w:sz w:val="28"/>
          <w:szCs w:val="28"/>
        </w:rPr>
        <w:t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 или 20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5850E7" w:rsidRDefault="005850E7"/>
    <w:sectPr w:rsidR="005850E7">
      <w:pgSz w:w="11906" w:h="16838"/>
      <w:pgMar w:top="1134" w:right="851" w:bottom="993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0A1" w:rsidRDefault="002A50A1">
      <w:r>
        <w:separator/>
      </w:r>
    </w:p>
  </w:endnote>
  <w:endnote w:type="continuationSeparator" w:id="0">
    <w:p w:rsidR="002A50A1" w:rsidRDefault="002A5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0A1" w:rsidRDefault="002A50A1">
      <w:r>
        <w:separator/>
      </w:r>
    </w:p>
  </w:footnote>
  <w:footnote w:type="continuationSeparator" w:id="0">
    <w:p w:rsidR="002A50A1" w:rsidRDefault="002A5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61672"/>
    <w:multiLevelType w:val="multilevel"/>
    <w:tmpl w:val="93E090BA"/>
    <w:lvl w:ilvl="0">
      <w:start w:val="1"/>
      <w:numFmt w:val="decimal"/>
      <w:lvlText w:val="%1."/>
      <w:lvlJc w:val="left"/>
      <w:pPr>
        <w:ind w:left="899" w:hanging="360"/>
      </w:pPr>
      <w:rPr>
        <w:rFonts w:eastAsia="Times New Roman" w:hint="default"/>
        <w:b/>
      </w:r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22430F45"/>
    <w:multiLevelType w:val="hybridMultilevel"/>
    <w:tmpl w:val="58008C6C"/>
    <w:lvl w:ilvl="0" w:tplc="FE1E640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F4196E"/>
    <w:multiLevelType w:val="multilevel"/>
    <w:tmpl w:val="74A66BDA"/>
    <w:lvl w:ilvl="0">
      <w:start w:val="1"/>
      <w:numFmt w:val="decimal"/>
      <w:lvlText w:val="%1."/>
      <w:lvlJc w:val="left"/>
      <w:pPr>
        <w:ind w:left="899" w:hanging="360"/>
      </w:pPr>
      <w:rPr>
        <w:rFonts w:eastAsia="Times New Roman" w:hint="default"/>
        <w:b/>
      </w:r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3FC06A89"/>
    <w:multiLevelType w:val="multilevel"/>
    <w:tmpl w:val="A7CE34EC"/>
    <w:lvl w:ilvl="0">
      <w:start w:val="3"/>
      <w:numFmt w:val="upperRoman"/>
      <w:pStyle w:val="1"/>
      <w:lvlText w:val="%1."/>
      <w:lvlJc w:val="left"/>
      <w:pPr>
        <w:tabs>
          <w:tab w:val="num" w:pos="720"/>
        </w:tabs>
        <w:ind w:left="0" w:firstLine="0"/>
      </w:pPr>
      <w:rPr>
        <w:spacing w:val="0"/>
      </w:r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4" w15:restartNumberingAfterBreak="0">
    <w:nsid w:val="56AE0882"/>
    <w:multiLevelType w:val="multilevel"/>
    <w:tmpl w:val="2D00D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87F30"/>
    <w:multiLevelType w:val="multilevel"/>
    <w:tmpl w:val="3800D894"/>
    <w:lvl w:ilvl="0">
      <w:start w:val="3"/>
      <w:numFmt w:val="upperRoman"/>
      <w:pStyle w:val="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06331"/>
    <w:multiLevelType w:val="multilevel"/>
    <w:tmpl w:val="23DAD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B139E"/>
    <w:multiLevelType w:val="multilevel"/>
    <w:tmpl w:val="ADC01C2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E7"/>
    <w:rsid w:val="00193448"/>
    <w:rsid w:val="00194E60"/>
    <w:rsid w:val="001C1C4F"/>
    <w:rsid w:val="00217040"/>
    <w:rsid w:val="00262064"/>
    <w:rsid w:val="002A50A1"/>
    <w:rsid w:val="003D02D5"/>
    <w:rsid w:val="00453AAE"/>
    <w:rsid w:val="005850E7"/>
    <w:rsid w:val="007658FA"/>
    <w:rsid w:val="00C46D24"/>
    <w:rsid w:val="00EB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747E2-20E6-4A20-916C-0331F66F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64" w:lineRule="auto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numId w:val="2"/>
      </w:numPr>
      <w:spacing w:line="264" w:lineRule="auto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3">
    <w:name w:val="Subtitle"/>
    <w:basedOn w:val="a"/>
    <w:next w:val="a"/>
    <w:link w:val="a4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4">
    <w:name w:val="Подзаголовок Знак"/>
    <w:basedOn w:val="a0"/>
    <w:link w:val="a3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5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7">
    <w:name w:val="Выделенная цитата Знак"/>
    <w:basedOn w:val="a0"/>
    <w:link w:val="a6"/>
    <w:uiPriority w:val="30"/>
    <w:rPr>
      <w:i/>
      <w:iCs/>
      <w:color w:val="365F91" w:themeColor="accent1" w:themeShade="BF"/>
    </w:rPr>
  </w:style>
  <w:style w:type="character" w:styleId="a8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9">
    <w:name w:val="No Spacing"/>
    <w:basedOn w:val="a"/>
    <w:uiPriority w:val="1"/>
    <w:qFormat/>
  </w:style>
  <w:style w:type="character" w:styleId="aa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e">
    <w:name w:val="Book Title"/>
    <w:basedOn w:val="a0"/>
    <w:uiPriority w:val="33"/>
    <w:qFormat/>
    <w:rPr>
      <w:b/>
      <w:bCs/>
      <w:i/>
      <w:iCs/>
      <w:spacing w:val="5"/>
    </w:rPr>
  </w:style>
  <w:style w:type="paragraph" w:styleId="af">
    <w:name w:val="header"/>
    <w:basedOn w:val="a"/>
    <w:link w:val="af0"/>
    <w:uiPriority w:val="99"/>
    <w:unhideWhenUsed/>
    <w:pPr>
      <w:tabs>
        <w:tab w:val="center" w:pos="4844"/>
        <w:tab w:val="right" w:pos="9689"/>
      </w:tabs>
    </w:pPr>
  </w:style>
  <w:style w:type="character" w:customStyle="1" w:styleId="af0">
    <w:name w:val="Верхний колонтитул Знак"/>
    <w:basedOn w:val="a0"/>
    <w:link w:val="af"/>
    <w:uiPriority w:val="99"/>
  </w:style>
  <w:style w:type="paragraph" w:styleId="af1">
    <w:name w:val="footer"/>
    <w:basedOn w:val="a"/>
    <w:link w:val="af2"/>
    <w:uiPriority w:val="99"/>
    <w:unhideWhenUsed/>
    <w:pPr>
      <w:tabs>
        <w:tab w:val="center" w:pos="4844"/>
        <w:tab w:val="right" w:pos="9689"/>
      </w:tabs>
    </w:pPr>
  </w:style>
  <w:style w:type="character" w:customStyle="1" w:styleId="af2">
    <w:name w:val="Нижний колонтитул Знак"/>
    <w:basedOn w:val="a0"/>
    <w:link w:val="af1"/>
    <w:uiPriority w:val="99"/>
  </w:style>
  <w:style w:type="paragraph" w:styleId="af3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</w:style>
  <w:style w:type="character" w:customStyle="1" w:styleId="af5">
    <w:name w:val="Текст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character" w:styleId="af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b/>
      <w:sz w:val="28"/>
    </w:rPr>
  </w:style>
  <w:style w:type="character" w:customStyle="1" w:styleId="20">
    <w:name w:val="Заголовок 2 Знак"/>
    <w:link w:val="2"/>
    <w:rPr>
      <w:b/>
      <w:sz w:val="28"/>
    </w:rPr>
  </w:style>
  <w:style w:type="paragraph" w:styleId="afd">
    <w:name w:val="Title"/>
    <w:basedOn w:val="a"/>
    <w:link w:val="afe"/>
    <w:qFormat/>
    <w:pPr>
      <w:spacing w:line="288" w:lineRule="auto"/>
      <w:ind w:firstLine="4962"/>
      <w:jc w:val="center"/>
    </w:pPr>
    <w:rPr>
      <w:sz w:val="24"/>
    </w:rPr>
  </w:style>
  <w:style w:type="character" w:customStyle="1" w:styleId="afe">
    <w:name w:val="Заголовок Знак"/>
    <w:basedOn w:val="a0"/>
    <w:link w:val="afd"/>
    <w:rPr>
      <w:sz w:val="24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Balloon Text"/>
    <w:basedOn w:val="a"/>
    <w:link w:val="aff2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hAnsi="Segoe UI" w:cs="Segoe UI"/>
      <w:sz w:val="18"/>
      <w:szCs w:val="18"/>
    </w:rPr>
  </w:style>
  <w:style w:type="table" w:styleId="af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" TargetMode="External"/><Relationship Id="rId13" Type="http://schemas.openxmlformats.org/officeDocument/2006/relationships/hyperlink" Target="http://sale.zakazrf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http://sale.zakazrf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rgi.gov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estate-r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ale.zakazrf.ru/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2012</Words>
  <Characters>11474</Characters>
  <Application>Microsoft Office Word</Application>
  <DocSecurity>0</DocSecurity>
  <Lines>95</Lines>
  <Paragraphs>26</Paragraphs>
  <ScaleCrop>false</ScaleCrop>
  <Company/>
  <LinksUpToDate>false</LinksUpToDate>
  <CharactersWithSpaces>13460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</dc:creator>
  <cp:lastModifiedBy>MIN</cp:lastModifiedBy>
  <cp:revision>29</cp:revision>
  <dcterms:created xsi:type="dcterms:W3CDTF">2022-03-21T16:33:00Z</dcterms:created>
  <dcterms:modified xsi:type="dcterms:W3CDTF">2025-08-15T08:31:00Z</dcterms:modified>
</cp:coreProperties>
</file>