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>
        <w:rPr>
          <w:szCs w:val="24"/>
          <w:lang w:val="ru-RU"/>
        </w:rPr>
        <w:t>Приложение</w:t>
      </w:r>
      <w:r w:rsidR="000A3D6D">
        <w:rPr>
          <w:szCs w:val="24"/>
          <w:lang w:val="ru-RU"/>
        </w:rPr>
        <w:t xml:space="preserve"> №</w:t>
      </w:r>
      <w:r>
        <w:rPr>
          <w:szCs w:val="24"/>
          <w:lang w:val="ru-RU"/>
        </w:rPr>
        <w:t xml:space="preserve"> </w:t>
      </w:r>
      <w:r w:rsidR="000A3D6D">
        <w:rPr>
          <w:szCs w:val="24"/>
          <w:lang w:val="ru-RU"/>
        </w:rPr>
        <w:t>1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к аукционной документации,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утверждённой приказом </w:t>
      </w:r>
    </w:p>
    <w:p w:rsidR="0090798C" w:rsidRPr="003F2A9E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 xml:space="preserve">Минимущества Дагестана 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  <w:r w:rsidRPr="003F2A9E">
        <w:rPr>
          <w:szCs w:val="24"/>
          <w:lang w:val="ru-RU"/>
        </w:rPr>
        <w:t>от «__» ________ ____ г. №____</w:t>
      </w:r>
    </w:p>
    <w:p w:rsidR="0090798C" w:rsidRDefault="0090798C" w:rsidP="0090798C">
      <w:pPr>
        <w:ind w:left="-1134" w:firstLine="1134"/>
        <w:jc w:val="right"/>
        <w:rPr>
          <w:szCs w:val="24"/>
          <w:lang w:val="ru-RU"/>
        </w:rPr>
      </w:pPr>
    </w:p>
    <w:p w:rsidR="00A45D87" w:rsidRPr="00A45D87" w:rsidRDefault="00A45D87" w:rsidP="0090798C">
      <w:pPr>
        <w:ind w:left="-1134" w:firstLine="1134"/>
        <w:jc w:val="right"/>
        <w:rPr>
          <w:b/>
          <w:szCs w:val="24"/>
          <w:lang w:val="ru-RU"/>
        </w:rPr>
      </w:pPr>
      <w:r w:rsidRPr="00A45D87">
        <w:rPr>
          <w:b/>
          <w:szCs w:val="24"/>
          <w:lang w:val="ru-RU"/>
        </w:rPr>
        <w:t xml:space="preserve">ФОРМА 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ЗАЯВК</w:t>
      </w:r>
      <w:r w:rsidR="0090798C">
        <w:rPr>
          <w:b/>
          <w:szCs w:val="24"/>
          <w:lang w:val="ru-RU"/>
        </w:rPr>
        <w:t>А</w:t>
      </w:r>
      <w:r w:rsidRPr="00326980">
        <w:rPr>
          <w:b/>
          <w:szCs w:val="24"/>
          <w:lang w:val="ru-RU"/>
        </w:rPr>
        <w:t xml:space="preserve">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CF7091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</w:t>
      </w:r>
      <w:r w:rsidR="00CF7091" w:rsidRPr="00CF7091">
        <w:rPr>
          <w:b/>
          <w:szCs w:val="24"/>
          <w:u w:val="single"/>
          <w:lang w:val="ru-RU"/>
        </w:rPr>
        <w:t xml:space="preserve">Агентство по государственному заказу </w:t>
      </w:r>
    </w:p>
    <w:p w:rsidR="00326980" w:rsidRPr="00326980" w:rsidRDefault="00CF7091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CF7091">
        <w:rPr>
          <w:b/>
          <w:szCs w:val="24"/>
          <w:u w:val="single"/>
          <w:lang w:val="ru-RU"/>
        </w:rPr>
        <w:t>Республики Татарстан</w:t>
      </w:r>
      <w:r w:rsidR="00AD2FA9">
        <w:rPr>
          <w:b/>
          <w:szCs w:val="24"/>
          <w:u w:val="single"/>
          <w:lang w:val="ru-RU"/>
        </w:rPr>
        <w:t>»</w:t>
      </w:r>
    </w:p>
    <w:p w:rsidR="00326980" w:rsidRDefault="00326980" w:rsidP="00D4430A">
      <w:pPr>
        <w:spacing w:line="204" w:lineRule="auto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204" w:lineRule="auto"/>
        <w:rPr>
          <w:b/>
          <w:bCs/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________________________________________________</w:t>
      </w:r>
      <w:r w:rsidR="00326980">
        <w:rPr>
          <w:szCs w:val="24"/>
          <w:lang w:val="ru-RU"/>
        </w:rPr>
        <w:t>_____________________________</w:t>
      </w:r>
    </w:p>
    <w:p w:rsidR="00D4430A" w:rsidRPr="00326980" w:rsidRDefault="00D4430A" w:rsidP="00D4430A">
      <w:pPr>
        <w:spacing w:line="204" w:lineRule="auto"/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(</w:t>
      </w:r>
      <w:r w:rsidRPr="00326980">
        <w:rPr>
          <w:bCs/>
          <w:szCs w:val="24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326980">
        <w:rPr>
          <w:szCs w:val="24"/>
          <w:lang w:val="ru-RU"/>
        </w:rPr>
        <w:t>)</w:t>
      </w:r>
    </w:p>
    <w:p w:rsidR="00D4430A" w:rsidRPr="00326980" w:rsidRDefault="00326980" w:rsidP="00326980">
      <w:pPr>
        <w:spacing w:line="204" w:lineRule="auto"/>
        <w:rPr>
          <w:szCs w:val="24"/>
          <w:lang w:val="ru-RU"/>
        </w:rPr>
      </w:pPr>
      <w:r w:rsidRPr="00326980">
        <w:rPr>
          <w:b/>
          <w:bCs/>
          <w:szCs w:val="24"/>
          <w:lang w:val="ru-RU"/>
        </w:rPr>
        <w:t>Действующий</w:t>
      </w:r>
      <w:r w:rsidR="00952845">
        <w:rPr>
          <w:b/>
          <w:bCs/>
          <w:szCs w:val="24"/>
          <w:lang w:val="ru-RU"/>
        </w:rPr>
        <w:t xml:space="preserve"> </w:t>
      </w:r>
      <w:r w:rsidRPr="00326980">
        <w:rPr>
          <w:b/>
          <w:bCs/>
          <w:szCs w:val="24"/>
          <w:lang w:val="ru-RU"/>
        </w:rPr>
        <w:t>на</w:t>
      </w:r>
      <w:r w:rsidR="00952845">
        <w:rPr>
          <w:b/>
          <w:bCs/>
          <w:szCs w:val="24"/>
          <w:lang w:val="ru-RU"/>
        </w:rPr>
        <w:t xml:space="preserve"> </w:t>
      </w:r>
      <w:r w:rsidR="00D4430A" w:rsidRPr="00326980">
        <w:rPr>
          <w:b/>
          <w:bCs/>
          <w:szCs w:val="24"/>
          <w:lang w:val="ru-RU"/>
        </w:rPr>
        <w:t>основании</w:t>
      </w:r>
      <w:r w:rsidR="00D4430A" w:rsidRPr="00326980">
        <w:rPr>
          <w:rStyle w:val="a5"/>
          <w:b/>
          <w:bCs/>
          <w:szCs w:val="24"/>
          <w:lang w:val="ru-RU"/>
        </w:rPr>
        <w:footnoteReference w:id="1"/>
      </w:r>
      <w:r w:rsidR="00952845">
        <w:rPr>
          <w:szCs w:val="24"/>
          <w:lang w:val="ru-RU"/>
        </w:rPr>
        <w:t>___________________________</w:t>
      </w:r>
      <w:r w:rsidR="00D4430A" w:rsidRPr="00326980">
        <w:rPr>
          <w:szCs w:val="24"/>
          <w:lang w:val="ru-RU"/>
        </w:rPr>
        <w:t>______________________</w:t>
      </w:r>
      <w:r>
        <w:rPr>
          <w:szCs w:val="24"/>
          <w:lang w:val="ru-RU"/>
        </w:rPr>
        <w:t>__</w:t>
      </w:r>
      <w:r w:rsidR="00D4430A" w:rsidRPr="00326980">
        <w:rPr>
          <w:szCs w:val="24"/>
          <w:lang w:val="ru-RU"/>
        </w:rPr>
        <w:t xml:space="preserve"> </w:t>
      </w:r>
    </w:p>
    <w:p w:rsidR="00D4430A" w:rsidRPr="00326980" w:rsidRDefault="00D4430A" w:rsidP="00D4430A">
      <w:pPr>
        <w:rPr>
          <w:b/>
          <w:szCs w:val="24"/>
          <w:lang w:val="ru-RU"/>
        </w:rPr>
      </w:pPr>
      <w:r w:rsidRPr="00326980">
        <w:rPr>
          <w:szCs w:val="24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26980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</w:t>
            </w:r>
            <w:r w:rsidRPr="00326980">
              <w:rPr>
                <w:szCs w:val="24"/>
                <w:lang w:val="ru-RU"/>
              </w:rPr>
              <w:t xml:space="preserve"> </w:t>
            </w:r>
            <w:r w:rsidRPr="00326980">
              <w:rPr>
                <w:b/>
                <w:szCs w:val="24"/>
                <w:lang w:val="ru-RU"/>
              </w:rPr>
              <w:t>физическим лицо, индивидуальным предпринимателем)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Дата регистрации в качестве индивидуального предпринимателя: «…....» ……г. 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326980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(заполняется юридическим лицом)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Контактный телефон….…..…………………………………………………………………………………………………..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ИНН №_</w:t>
            </w: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ОГРН №___________________</w:t>
            </w:r>
          </w:p>
        </w:tc>
      </w:tr>
      <w:tr w:rsidR="00D4430A" w:rsidRPr="00326980" w:rsidTr="00CF7091">
        <w:trPr>
          <w:trHeight w:val="806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</w:p>
          <w:p w:rsidR="00D4430A" w:rsidRPr="00326980" w:rsidRDefault="00D4430A" w:rsidP="00DD0D16">
            <w:pPr>
              <w:spacing w:line="192" w:lineRule="auto"/>
              <w:rPr>
                <w:b/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Представитель Претендента</w:t>
            </w:r>
            <w:r w:rsidRPr="00326980">
              <w:rPr>
                <w:rStyle w:val="a5"/>
                <w:b/>
                <w:szCs w:val="24"/>
                <w:lang w:val="ru-RU"/>
              </w:rPr>
              <w:footnoteReference w:id="2"/>
            </w:r>
            <w:r w:rsidRPr="00326980">
              <w:rPr>
                <w:szCs w:val="24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jc w:val="center"/>
              <w:rPr>
                <w:szCs w:val="24"/>
                <w:lang w:val="ru-RU"/>
              </w:rPr>
            </w:pPr>
            <w:r w:rsidRPr="00326980">
              <w:rPr>
                <w:b/>
                <w:szCs w:val="24"/>
                <w:lang w:val="ru-RU"/>
              </w:rPr>
              <w:t>(Ф.И.О.)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кем выдан ..……………………………………………….……………………………..……………………………………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Адрес регистрации по месту жительства </w:t>
            </w:r>
            <w:r w:rsidRPr="00326980">
              <w:rPr>
                <w:szCs w:val="24"/>
                <w:lang w:val="ru-RU"/>
              </w:rPr>
              <w:lastRenderedPageBreak/>
              <w:t>…………………………………………………………………………………...</w:t>
            </w:r>
          </w:p>
          <w:p w:rsidR="00D4430A" w:rsidRPr="00326980" w:rsidRDefault="00D4430A" w:rsidP="00DD0D16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326980" w:rsidRDefault="00D4430A" w:rsidP="001346F2">
            <w:pPr>
              <w:spacing w:line="192" w:lineRule="auto"/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Контактный телефон </w:t>
            </w:r>
            <w:r w:rsidR="001346F2">
              <w:rPr>
                <w:szCs w:val="24"/>
                <w:lang w:val="ru-RU"/>
              </w:rPr>
              <w:t>,,,,,,,,,,,,,,,,,,,,,,,,,,,,,,,,,,,,,,,,,,,,,,,,,,,,,,,,,,,,,,,,,,,,,,,,,,,,,,,,,,,,,,,,,,,,,,,,,,,,,,,,,,,,,,,,,,</w:t>
            </w:r>
          </w:p>
        </w:tc>
      </w:tr>
    </w:tbl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lastRenderedPageBreak/>
        <w:t>принял решение об участии в аукционе по продаже Имущества (лота):</w:t>
      </w:r>
    </w:p>
    <w:p w:rsidR="00D4430A" w:rsidRPr="00326980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Cs w:val="2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9A74BE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686F15" w:rsidRPr="00326980" w:rsidRDefault="00686F15" w:rsidP="00686F15">
            <w:pPr>
              <w:rPr>
                <w:szCs w:val="24"/>
                <w:lang w:val="ru-RU"/>
              </w:rPr>
            </w:pPr>
            <w:r w:rsidRPr="00C03FC4">
              <w:rPr>
                <w:color w:val="FF0000"/>
                <w:szCs w:val="24"/>
                <w:lang w:val="ru-RU"/>
              </w:rPr>
              <w:t>Дата аукциона</w:t>
            </w:r>
            <w:r w:rsidRPr="00C638FF">
              <w:rPr>
                <w:color w:val="FF0000"/>
                <w:szCs w:val="24"/>
                <w:lang w:val="ru-RU"/>
              </w:rPr>
              <w:t>:</w:t>
            </w:r>
            <w:r>
              <w:rPr>
                <w:color w:val="FF0000"/>
                <w:szCs w:val="24"/>
                <w:lang w:val="ru-RU"/>
              </w:rPr>
              <w:t xml:space="preserve"> </w:t>
            </w:r>
            <w:r w:rsidR="009A74BE">
              <w:rPr>
                <w:color w:val="000000" w:themeColor="text1"/>
                <w:szCs w:val="24"/>
                <w:lang w:val="ru-RU"/>
              </w:rPr>
              <w:t xml:space="preserve">6 </w:t>
            </w:r>
            <w:r w:rsidRPr="00C638FF">
              <w:rPr>
                <w:szCs w:val="24"/>
                <w:lang w:val="ru-RU"/>
              </w:rPr>
              <w:t xml:space="preserve"> </w:t>
            </w:r>
            <w:r w:rsidR="009A74BE">
              <w:rPr>
                <w:szCs w:val="24"/>
                <w:lang w:val="ru-RU"/>
              </w:rPr>
              <w:t xml:space="preserve">октября </w:t>
            </w:r>
            <w:bookmarkStart w:id="0" w:name="_GoBack"/>
            <w:bookmarkEnd w:id="0"/>
            <w:r w:rsidRPr="00C638FF">
              <w:rPr>
                <w:szCs w:val="24"/>
                <w:lang w:val="ru-RU"/>
              </w:rPr>
              <w:t>202</w:t>
            </w:r>
            <w:r w:rsidR="005B5034">
              <w:rPr>
                <w:szCs w:val="24"/>
                <w:lang w:val="ru-RU"/>
              </w:rPr>
              <w:t>5</w:t>
            </w:r>
            <w:r w:rsidRPr="00C638FF">
              <w:rPr>
                <w:szCs w:val="24"/>
                <w:lang w:val="ru-RU"/>
              </w:rPr>
              <w:t xml:space="preserve"> г. № Лот</w:t>
            </w:r>
            <w:r>
              <w:rPr>
                <w:szCs w:val="24"/>
                <w:lang w:val="ru-RU"/>
              </w:rPr>
              <w:t xml:space="preserve">а 1 </w:t>
            </w:r>
          </w:p>
          <w:p w:rsidR="00686F15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val="ru-RU"/>
              </w:rPr>
            </w:pPr>
            <w:r w:rsidRPr="00326980">
              <w:rPr>
                <w:szCs w:val="24"/>
                <w:lang w:val="ru-RU"/>
              </w:rPr>
              <w:t xml:space="preserve">Наименование Имущества (лота) </w:t>
            </w:r>
            <w:r>
              <w:rPr>
                <w:szCs w:val="24"/>
                <w:lang w:val="ru-RU"/>
              </w:rPr>
              <w:t>а</w:t>
            </w:r>
            <w:r w:rsidRPr="00326980">
              <w:rPr>
                <w:szCs w:val="24"/>
                <w:lang w:val="ru-RU"/>
              </w:rPr>
              <w:t>укциона</w:t>
            </w:r>
            <w:r>
              <w:rPr>
                <w:rFonts w:eastAsia="Calibri"/>
                <w:b/>
                <w:bCs/>
                <w:i/>
                <w:lang w:val="ru-RU"/>
              </w:rPr>
              <w:t>: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 xml:space="preserve">Объект незавершенного строительства (Универсальный спортивный комплекс) площадью </w:t>
            </w:r>
            <w:r>
              <w:rPr>
                <w:rFonts w:eastAsia="Calibri"/>
                <w:bCs/>
                <w:lang w:val="ru-RU"/>
              </w:rPr>
              <w:br/>
            </w:r>
            <w:r w:rsidRPr="00E27173">
              <w:rPr>
                <w:rFonts w:eastAsia="Calibri"/>
                <w:bCs/>
                <w:lang w:val="ru-RU"/>
              </w:rPr>
              <w:t>4673</w:t>
            </w:r>
            <w:r w:rsidR="0049019C">
              <w:rPr>
                <w:rFonts w:eastAsia="Calibri"/>
                <w:bCs/>
                <w:lang w:val="ru-RU"/>
              </w:rPr>
              <w:t>,0</w:t>
            </w:r>
            <w:r w:rsidRPr="00E27173">
              <w:rPr>
                <w:rFonts w:eastAsia="Calibri"/>
                <w:bCs/>
                <w:lang w:val="ru-RU"/>
              </w:rPr>
              <w:t xml:space="preserve"> кв.м., расположенный по адресу: Республика Дагестан, г. Махачкала, пр-кт Имама Шамиля, д. 31 г, с земельным участком площадью 1330</w:t>
            </w:r>
            <w:r w:rsidR="0049019C">
              <w:rPr>
                <w:rFonts w:eastAsia="Calibri"/>
                <w:bCs/>
                <w:lang w:val="ru-RU"/>
              </w:rPr>
              <w:t>,0</w:t>
            </w:r>
            <w:r w:rsidRPr="00E27173">
              <w:rPr>
                <w:rFonts w:eastAsia="Calibri"/>
                <w:bCs/>
                <w:lang w:val="ru-RU"/>
              </w:rPr>
              <w:t xml:space="preserve"> кв.м., расположенным по адресу: Республика Дагестан, г. Махачкала, пр-кт Имама Шамиля.</w:t>
            </w:r>
          </w:p>
          <w:p w:rsidR="00686F15" w:rsidRDefault="00686F15" w:rsidP="00686F15">
            <w:pPr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 w:rsidRPr="00E57A9E">
              <w:rPr>
                <w:rFonts w:eastAsia="Calibri"/>
                <w:bCs/>
              </w:rPr>
              <w:t xml:space="preserve">Характеристика объекта незавершенного строительства: 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Наименование: </w:t>
            </w:r>
            <w:r w:rsidRPr="00E27173">
              <w:rPr>
                <w:rFonts w:eastAsia="Calibri"/>
                <w:bCs/>
                <w:lang w:val="ru-RU"/>
              </w:rPr>
              <w:t>Объект незавершенного строител</w:t>
            </w:r>
            <w:r>
              <w:rPr>
                <w:rFonts w:eastAsia="Calibri"/>
                <w:bCs/>
                <w:lang w:val="ru-RU"/>
              </w:rPr>
              <w:t xml:space="preserve">ьства (Универсальный спортивный </w:t>
            </w:r>
            <w:r w:rsidRPr="00E27173">
              <w:rPr>
                <w:rFonts w:eastAsia="Calibri"/>
                <w:bCs/>
                <w:lang w:val="ru-RU"/>
              </w:rPr>
              <w:t>комплекс)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Адрес:</w:t>
            </w:r>
            <w:r w:rsidRPr="00E27173">
              <w:rPr>
                <w:rFonts w:eastAsia="Calibri"/>
                <w:bCs/>
                <w:lang w:val="ru-RU"/>
              </w:rPr>
              <w:tab/>
              <w:t>Республика Дагестан, г. Махачкала, пр-кт Имама Шамиля, д. 31 г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Вид: </w:t>
            </w:r>
            <w:r w:rsidRPr="00E27173">
              <w:rPr>
                <w:rFonts w:eastAsia="Calibri"/>
                <w:bCs/>
                <w:lang w:val="ru-RU"/>
              </w:rPr>
              <w:t>Объект незавершенного строительства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Назначение: </w:t>
            </w:r>
            <w:r w:rsidRPr="00E27173">
              <w:rPr>
                <w:rFonts w:eastAsia="Calibri"/>
                <w:bCs/>
                <w:lang w:val="ru-RU"/>
              </w:rPr>
              <w:t>Универсальный спортивный комплекс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Площадь объекта (кв. м): </w:t>
            </w:r>
            <w:r w:rsidRPr="00E27173">
              <w:rPr>
                <w:rFonts w:eastAsia="Calibri"/>
                <w:bCs/>
                <w:lang w:val="ru-RU"/>
              </w:rPr>
              <w:t>4673,0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Площадь застройки (кв.м.):</w:t>
            </w:r>
            <w:r w:rsidRPr="00E27173">
              <w:rPr>
                <w:rFonts w:eastAsia="Calibri"/>
                <w:bCs/>
                <w:lang w:val="ru-RU"/>
              </w:rPr>
              <w:tab/>
            </w:r>
            <w:r>
              <w:rPr>
                <w:rFonts w:eastAsia="Calibri"/>
                <w:bCs/>
                <w:lang w:val="ru-RU"/>
              </w:rPr>
              <w:t xml:space="preserve"> </w:t>
            </w:r>
            <w:r w:rsidRPr="00E27173">
              <w:rPr>
                <w:rFonts w:eastAsia="Calibri"/>
                <w:bCs/>
                <w:lang w:val="ru-RU"/>
              </w:rPr>
              <w:t>808,7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Кадастровый номер:</w:t>
            </w:r>
            <w:r w:rsidRPr="00E27173">
              <w:rPr>
                <w:rFonts w:eastAsia="Calibri"/>
                <w:bCs/>
                <w:lang w:val="ru-RU"/>
              </w:rPr>
              <w:tab/>
              <w:t>05:40:000055:2289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CB25E2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РНГИ:</w:t>
            </w:r>
            <w:r w:rsidRPr="00E27173">
              <w:rPr>
                <w:rFonts w:eastAsia="Calibri"/>
                <w:bCs/>
                <w:lang w:val="ru-RU"/>
              </w:rPr>
              <w:tab/>
              <w:t>В20030000361</w:t>
            </w:r>
            <w:r w:rsidRPr="006F645A">
              <w:rPr>
                <w:rFonts w:eastAsia="Calibri"/>
                <w:bCs/>
              </w:rPr>
              <w:t>gcp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Степень готовности объекта незавершенного строительства, %: 66.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Правообладатель: Республика Дагестан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Право:</w:t>
            </w:r>
            <w:r w:rsidRPr="00E27173">
              <w:rPr>
                <w:rFonts w:eastAsia="Calibri"/>
                <w:bCs/>
                <w:lang w:val="ru-RU"/>
              </w:rPr>
              <w:tab/>
              <w:t>Собственность, № 05:40:000055:2289-05/184/2020-9</w:t>
            </w:r>
            <w:r>
              <w:rPr>
                <w:rFonts w:eastAsia="Calibri"/>
                <w:bCs/>
                <w:lang w:val="ru-RU"/>
              </w:rPr>
              <w:t xml:space="preserve"> </w:t>
            </w:r>
            <w:r w:rsidRPr="00E27173">
              <w:rPr>
                <w:rFonts w:eastAsia="Calibri"/>
                <w:bCs/>
                <w:lang w:val="ru-RU"/>
              </w:rPr>
              <w:t>от 13.07.2020 г.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0A3D6D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Обременения: Не зарегистрировано</w:t>
            </w:r>
          </w:p>
          <w:p w:rsidR="00686F15" w:rsidRPr="00E27173" w:rsidRDefault="000A3D6D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Документы-основания</w:t>
            </w:r>
            <w:r w:rsidR="00686F15">
              <w:rPr>
                <w:rFonts w:eastAsia="Calibri"/>
                <w:bCs/>
                <w:lang w:val="ru-RU"/>
              </w:rPr>
              <w:t xml:space="preserve">: </w:t>
            </w:r>
            <w:r w:rsidR="00686F15" w:rsidRPr="00E27173">
              <w:rPr>
                <w:rFonts w:eastAsia="Calibri"/>
                <w:bCs/>
                <w:lang w:val="ru-RU"/>
              </w:rPr>
              <w:t xml:space="preserve">Решение АС РД от 19.09.2018 г. по делу </w:t>
            </w:r>
            <w:r w:rsidR="00686F15">
              <w:rPr>
                <w:rFonts w:eastAsia="Calibri"/>
                <w:bCs/>
                <w:lang w:val="ru-RU"/>
              </w:rPr>
              <w:t xml:space="preserve">№ А15-6301/2017; </w:t>
            </w:r>
            <w:r w:rsidR="00686F15" w:rsidRPr="00E27173">
              <w:rPr>
                <w:rFonts w:eastAsia="Calibri"/>
                <w:bCs/>
                <w:lang w:val="ru-RU"/>
              </w:rPr>
              <w:t>Передаточный акт от 28.11.2019 г.</w:t>
            </w:r>
          </w:p>
          <w:p w:rsidR="00686F15" w:rsidRPr="00E57A9E" w:rsidRDefault="00686F15" w:rsidP="00686F15">
            <w:pPr>
              <w:keepNext/>
              <w:keepLines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Х</w:t>
            </w:r>
            <w:r w:rsidRPr="00E57A9E">
              <w:rPr>
                <w:rFonts w:eastAsia="Calibri"/>
                <w:bCs/>
              </w:rPr>
              <w:t xml:space="preserve">арактеристика земельного участка: 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Адрес:</w:t>
            </w:r>
            <w:r w:rsidRPr="00E27173">
              <w:rPr>
                <w:rFonts w:eastAsia="Calibri"/>
                <w:bCs/>
                <w:lang w:val="ru-RU"/>
              </w:rPr>
              <w:tab/>
              <w:t>Республика Дагестан, г. Махачкала, пр-кт Имама Шамиля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CB25E2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РНГИ:</w:t>
            </w:r>
            <w:r w:rsidRPr="00E27173">
              <w:rPr>
                <w:rFonts w:eastAsia="Calibri"/>
                <w:bCs/>
                <w:lang w:val="ru-RU"/>
              </w:rPr>
              <w:tab/>
              <w:t>П2201000036</w:t>
            </w:r>
            <w:r w:rsidRPr="006F645A">
              <w:rPr>
                <w:rFonts w:eastAsia="Calibri"/>
                <w:bCs/>
              </w:rPr>
              <w:t>yVBx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Кадастровый номер:</w:t>
            </w:r>
            <w:r w:rsidRPr="00E27173">
              <w:rPr>
                <w:rFonts w:eastAsia="Calibri"/>
                <w:bCs/>
                <w:lang w:val="ru-RU"/>
              </w:rPr>
              <w:tab/>
              <w:t>05:40:000055:2874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Общая площадь (кв. м): 1330</w:t>
            </w:r>
            <w:r w:rsidR="0049019C">
              <w:rPr>
                <w:rFonts w:eastAsia="Calibri"/>
                <w:bCs/>
                <w:lang w:val="ru-RU"/>
              </w:rPr>
              <w:t>,0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Категория земель: Земли населенных пунктов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Разрешенное использование: под строительство универсального спортивного комплекса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E27173">
              <w:rPr>
                <w:rFonts w:eastAsia="Calibri"/>
                <w:bCs/>
                <w:lang w:val="ru-RU"/>
              </w:rPr>
              <w:t>Право:</w:t>
            </w:r>
            <w:r w:rsidRPr="00E27173">
              <w:rPr>
                <w:rFonts w:eastAsia="Calibri"/>
                <w:bCs/>
                <w:lang w:val="ru-RU"/>
              </w:rPr>
              <w:tab/>
              <w:t>Собственность РД № 05:40:000055:2874-05/184/2021-1 от 18.03.2021 г.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686F15" w:rsidRPr="00E27173" w:rsidRDefault="00686F15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 w:rsidRPr="00CB25E2">
              <w:rPr>
                <w:rFonts w:eastAsia="Calibri"/>
                <w:bCs/>
                <w:lang w:val="ru-RU"/>
              </w:rPr>
              <w:t>Обременения: не зарегистрировано</w:t>
            </w:r>
            <w:r>
              <w:rPr>
                <w:rFonts w:eastAsia="Calibri"/>
                <w:bCs/>
                <w:lang w:val="ru-RU"/>
              </w:rPr>
              <w:t>;</w:t>
            </w:r>
          </w:p>
          <w:p w:rsidR="008F1068" w:rsidRPr="00655A5C" w:rsidRDefault="000A3D6D" w:rsidP="00686F1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Документы-основания</w:t>
            </w:r>
            <w:r w:rsidR="00686F15">
              <w:rPr>
                <w:rFonts w:eastAsia="Calibri"/>
                <w:bCs/>
                <w:lang w:val="ru-RU"/>
              </w:rPr>
              <w:t xml:space="preserve">: </w:t>
            </w:r>
            <w:r w:rsidR="00686F15" w:rsidRPr="00E27173">
              <w:rPr>
                <w:rFonts w:eastAsia="Calibri"/>
                <w:bCs/>
                <w:lang w:val="ru-RU"/>
              </w:rPr>
              <w:t>Распоряжение Министерства имущественных и земельных отношений РД от 09.11.2020 г. № 450-р</w:t>
            </w:r>
          </w:p>
        </w:tc>
      </w:tr>
    </w:tbl>
    <w:p w:rsidR="00BD3C78" w:rsidRDefault="00BD3C78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686F15" w:rsidRPr="00326980" w:rsidRDefault="00D4430A" w:rsidP="00686F15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  <w:r w:rsidRPr="00887654">
        <w:rPr>
          <w:b/>
          <w:szCs w:val="24"/>
          <w:lang w:val="ru-RU"/>
        </w:rPr>
        <w:t xml:space="preserve">и </w:t>
      </w:r>
      <w:r w:rsidR="00686F15" w:rsidRPr="00887654">
        <w:rPr>
          <w:b/>
          <w:szCs w:val="24"/>
          <w:lang w:val="ru-RU"/>
        </w:rPr>
        <w:t xml:space="preserve">обязуется обеспечить поступление задатка в размере </w:t>
      </w:r>
      <w:r w:rsidR="00686F15">
        <w:rPr>
          <w:b/>
          <w:lang w:val="ru-RU"/>
        </w:rPr>
        <w:t>(2</w:t>
      </w:r>
      <w:r w:rsidR="00686F15" w:rsidRPr="00887654">
        <w:rPr>
          <w:b/>
          <w:lang w:val="ru-RU"/>
        </w:rPr>
        <w:t xml:space="preserve">0 % от начальной цены лота) – </w:t>
      </w:r>
      <w:r w:rsidR="00686F15">
        <w:rPr>
          <w:b/>
          <w:lang w:val="ru-RU"/>
        </w:rPr>
        <w:br/>
      </w:r>
      <w:r w:rsidR="005B5034" w:rsidRPr="005B5034">
        <w:rPr>
          <w:b/>
          <w:lang w:val="ru-RU"/>
        </w:rPr>
        <w:t>115 532 080 (сто пятнадцать миллионов пятьсот тридцать две тысячи восемьдесят)</w:t>
      </w:r>
      <w:r w:rsidR="00686F15" w:rsidRPr="00E27173">
        <w:rPr>
          <w:lang w:val="ru-RU"/>
        </w:rPr>
        <w:t xml:space="preserve"> </w:t>
      </w:r>
      <w:r w:rsidR="00686F15" w:rsidRPr="00887654">
        <w:rPr>
          <w:b/>
          <w:lang w:val="ru-RU"/>
        </w:rPr>
        <w:t>рублей 00 копеек</w:t>
      </w:r>
      <w:r w:rsidR="00686F15">
        <w:rPr>
          <w:b/>
          <w:szCs w:val="24"/>
          <w:lang w:val="ru-RU"/>
        </w:rPr>
        <w:t xml:space="preserve"> </w:t>
      </w:r>
      <w:r w:rsidR="00686F15" w:rsidRPr="00887654">
        <w:rPr>
          <w:b/>
          <w:szCs w:val="24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326980" w:rsidRDefault="00D4430A" w:rsidP="00D4430A">
      <w:pPr>
        <w:widowControl w:val="0"/>
        <w:autoSpaceDE w:val="0"/>
        <w:spacing w:before="1" w:after="1"/>
        <w:jc w:val="both"/>
        <w:rPr>
          <w:b/>
          <w:szCs w:val="24"/>
          <w:lang w:val="ru-RU"/>
        </w:rPr>
      </w:pPr>
    </w:p>
    <w:p w:rsidR="00D4430A" w:rsidRPr="009D57FE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</w:t>
      </w:r>
      <w:r w:rsidRPr="009D57FE">
        <w:rPr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>обязуется</w:t>
      </w:r>
      <w:r w:rsidRPr="009D57FE">
        <w:rPr>
          <w:szCs w:val="24"/>
          <w:lang w:val="ru-RU"/>
        </w:rPr>
        <w:t>:</w:t>
      </w:r>
    </w:p>
    <w:p w:rsid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Соблюдать условия аукциона, проводимого в электронной форме, содержащиеся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 в Информационном </w:t>
      </w:r>
      <w:r w:rsidRPr="00AD3A92">
        <w:rPr>
          <w:szCs w:val="24"/>
          <w:lang w:val="ru-RU"/>
        </w:rPr>
        <w:t xml:space="preserve">сообщении о проведении аукциона, размещенном на сайте Организатора торгов </w:t>
      </w:r>
      <w:r w:rsidR="00AD3A92">
        <w:rPr>
          <w:szCs w:val="24"/>
          <w:lang w:val="ru-RU"/>
        </w:rPr>
        <w:t>(</w:t>
      </w:r>
      <w:r w:rsidR="00CF7091" w:rsidRPr="00CF7091">
        <w:rPr>
          <w:rStyle w:val="a6"/>
          <w:b/>
          <w:color w:val="000000"/>
          <w:szCs w:val="24"/>
        </w:rPr>
        <w:t>sale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zakazrf</w:t>
      </w:r>
      <w:r w:rsidR="00CF7091" w:rsidRPr="00574276">
        <w:rPr>
          <w:rStyle w:val="a6"/>
          <w:b/>
          <w:color w:val="000000"/>
          <w:szCs w:val="24"/>
          <w:lang w:val="ru-RU"/>
        </w:rPr>
        <w:t>.</w:t>
      </w:r>
      <w:r w:rsidR="00CF7091" w:rsidRPr="00CF7091">
        <w:rPr>
          <w:rStyle w:val="a6"/>
          <w:b/>
          <w:color w:val="000000"/>
          <w:szCs w:val="24"/>
        </w:rPr>
        <w:t>ru</w:t>
      </w:r>
      <w:r w:rsidR="00AD3A92">
        <w:rPr>
          <w:b/>
          <w:szCs w:val="24"/>
          <w:u w:val="single"/>
          <w:lang w:val="ru-RU"/>
        </w:rPr>
        <w:t>),</w:t>
      </w:r>
      <w:r w:rsidR="00AD3A92" w:rsidRPr="00AD3A92">
        <w:rPr>
          <w:b/>
          <w:szCs w:val="24"/>
          <w:lang w:val="ru-RU"/>
        </w:rPr>
        <w:t xml:space="preserve"> </w:t>
      </w:r>
      <w:r w:rsidRPr="00326980">
        <w:rPr>
          <w:szCs w:val="24"/>
          <w:lang w:val="ru-RU"/>
        </w:rPr>
        <w:t xml:space="preserve">официальном сайте в сети «Интернет» для размещения информации о приватизации </w:t>
      </w:r>
      <w:r w:rsidR="00470BB5" w:rsidRPr="00326980">
        <w:rPr>
          <w:szCs w:val="24"/>
          <w:lang w:val="ru-RU"/>
        </w:rPr>
        <w:t>республиканского</w:t>
      </w:r>
      <w:r w:rsidR="00C04B0A">
        <w:rPr>
          <w:szCs w:val="24"/>
          <w:lang w:val="ru-RU"/>
        </w:rPr>
        <w:t xml:space="preserve"> имущества </w:t>
      </w:r>
      <w:r w:rsidRPr="00326980">
        <w:rPr>
          <w:szCs w:val="24"/>
          <w:lang w:val="ru-RU"/>
        </w:rPr>
        <w:t>(</w:t>
      </w:r>
      <w:hyperlink r:id="rId7" w:history="1">
        <w:r w:rsidR="00686F15" w:rsidRPr="00872516">
          <w:rPr>
            <w:rStyle w:val="a6"/>
            <w:b/>
            <w:szCs w:val="24"/>
          </w:rPr>
          <w:t>www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estate</w:t>
        </w:r>
        <w:r w:rsidR="00686F15" w:rsidRPr="00686F15">
          <w:rPr>
            <w:rStyle w:val="a6"/>
            <w:b/>
            <w:szCs w:val="24"/>
            <w:lang w:val="ru-RU"/>
          </w:rPr>
          <w:t>-</w:t>
        </w:r>
        <w:r w:rsidR="00686F15" w:rsidRPr="00872516">
          <w:rPr>
            <w:rStyle w:val="a6"/>
            <w:b/>
            <w:szCs w:val="24"/>
          </w:rPr>
          <w:t>rd</w:t>
        </w:r>
        <w:r w:rsidR="00686F15" w:rsidRPr="00872516">
          <w:rPr>
            <w:rStyle w:val="a6"/>
            <w:b/>
            <w:szCs w:val="24"/>
            <w:lang w:val="ru-RU"/>
          </w:rPr>
          <w:t>.</w:t>
        </w:r>
        <w:r w:rsidR="00686F15" w:rsidRPr="00872516">
          <w:rPr>
            <w:rStyle w:val="a6"/>
            <w:b/>
            <w:szCs w:val="24"/>
          </w:rPr>
          <w:t>ru</w:t>
        </w:r>
      </w:hyperlink>
      <w:r w:rsidRPr="00326980">
        <w:rPr>
          <w:szCs w:val="24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326980">
        <w:rPr>
          <w:b/>
          <w:szCs w:val="24"/>
          <w:lang w:val="ru-RU"/>
        </w:rPr>
        <w:t>(</w:t>
      </w:r>
      <w:hyperlink r:id="rId8" w:history="1">
        <w:r w:rsidRPr="00326980">
          <w:rPr>
            <w:rStyle w:val="a6"/>
            <w:b/>
            <w:szCs w:val="24"/>
            <w:lang w:val="ru-RU"/>
          </w:rPr>
          <w:t>www.torgi.gov.ru</w:t>
        </w:r>
      </w:hyperlink>
      <w:r w:rsidRPr="00326980">
        <w:rPr>
          <w:szCs w:val="24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385273" w:rsidRDefault="00D4430A" w:rsidP="00385273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Cs w:val="24"/>
          <w:lang w:val="ru-RU"/>
        </w:rPr>
      </w:pPr>
      <w:r w:rsidRPr="00385273">
        <w:rPr>
          <w:szCs w:val="24"/>
          <w:lang w:val="ru-RU"/>
        </w:rPr>
        <w:lastRenderedPageBreak/>
        <w:t>В случае признания Победителем аукциона</w:t>
      </w:r>
      <w:r w:rsidR="00385273" w:rsidRPr="00385273">
        <w:rPr>
          <w:szCs w:val="24"/>
          <w:lang w:val="ru-RU"/>
        </w:rPr>
        <w:t xml:space="preserve"> или лицом, признанным единственным участником аукциона,</w:t>
      </w:r>
      <w:r w:rsidRPr="00385273">
        <w:rPr>
          <w:szCs w:val="24"/>
          <w:lang w:val="ru-RU"/>
        </w:rPr>
        <w:t xml:space="preserve"> заключить с Продавцом договор купли-продажи не позднее пяти рабочих дней со дня подведения итогов аукциона,</w:t>
      </w:r>
      <w:r w:rsidR="008C10B4" w:rsidRPr="00385273">
        <w:rPr>
          <w:szCs w:val="24"/>
          <w:lang w:val="ru-RU"/>
        </w:rPr>
        <w:t xml:space="preserve"> </w:t>
      </w:r>
      <w:r w:rsidRPr="00385273">
        <w:rPr>
          <w:szCs w:val="24"/>
          <w:lang w:val="ru-RU"/>
        </w:rPr>
        <w:t>в соответствии с порядком и требованиями, установленными в Информационном сообщении и договоре купли-продажи.</w:t>
      </w:r>
    </w:p>
    <w:p w:rsidR="00D4430A" w:rsidRPr="00326980" w:rsidRDefault="00385273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</w:t>
      </w:r>
      <w:r w:rsidR="00D4430A" w:rsidRPr="00326980">
        <w:rPr>
          <w:szCs w:val="24"/>
          <w:lang w:val="ru-RU"/>
        </w:rPr>
        <w:t xml:space="preserve">Произвести оплату стоимости Имущества, установленной по результатам аукциона, </w:t>
      </w:r>
      <w:r w:rsidR="00326980">
        <w:rPr>
          <w:szCs w:val="24"/>
          <w:lang w:val="ru-RU"/>
        </w:rPr>
        <w:t xml:space="preserve">                     </w:t>
      </w:r>
      <w:r w:rsidR="00D4430A" w:rsidRPr="00326980">
        <w:rPr>
          <w:szCs w:val="24"/>
          <w:lang w:val="ru-RU"/>
        </w:rPr>
        <w:t xml:space="preserve">в сроки и на счет, установленные договоров купли-продажи. </w:t>
      </w:r>
    </w:p>
    <w:p w:rsidR="00D4430A" w:rsidRPr="00326980" w:rsidRDefault="00D4430A" w:rsidP="00385273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Задаток Победителя </w:t>
      </w:r>
      <w:r w:rsidR="00385273">
        <w:rPr>
          <w:szCs w:val="24"/>
          <w:lang w:val="ru-RU"/>
        </w:rPr>
        <w:t xml:space="preserve">аукциона </w:t>
      </w:r>
      <w:r w:rsidR="00385273" w:rsidRPr="00385273">
        <w:rPr>
          <w:szCs w:val="24"/>
          <w:lang w:val="ru-RU"/>
        </w:rPr>
        <w:t>или лиц</w:t>
      </w:r>
      <w:r w:rsidR="00385273">
        <w:rPr>
          <w:szCs w:val="24"/>
          <w:lang w:val="ru-RU"/>
        </w:rPr>
        <w:t>а</w:t>
      </w:r>
      <w:r w:rsidR="00385273" w:rsidRPr="00385273">
        <w:rPr>
          <w:szCs w:val="24"/>
          <w:lang w:val="ru-RU"/>
        </w:rPr>
        <w:t>, признанно</w:t>
      </w:r>
      <w:r w:rsidR="00385273">
        <w:rPr>
          <w:szCs w:val="24"/>
          <w:lang w:val="ru-RU"/>
        </w:rPr>
        <w:t>го</w:t>
      </w:r>
      <w:r w:rsidR="00385273" w:rsidRPr="00385273">
        <w:rPr>
          <w:szCs w:val="24"/>
          <w:lang w:val="ru-RU"/>
        </w:rPr>
        <w:t xml:space="preserve"> единственным участником аукциона</w:t>
      </w:r>
      <w:r w:rsidR="00385273">
        <w:rPr>
          <w:szCs w:val="24"/>
          <w:lang w:val="ru-RU"/>
        </w:rPr>
        <w:t>,</w:t>
      </w:r>
      <w:r w:rsidRPr="00326980">
        <w:rPr>
          <w:szCs w:val="24"/>
          <w:lang w:val="ru-RU"/>
        </w:rPr>
        <w:t xml:space="preserve"> засчитывается в счет оплаты приобретаемого Имущества (лота).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- государственным и муниципальным унитарным предприятием, государственным </w:t>
      </w:r>
      <w:r w:rsidR="00326980">
        <w:rPr>
          <w:szCs w:val="24"/>
          <w:lang w:val="ru-RU"/>
        </w:rPr>
        <w:t xml:space="preserve">                      </w:t>
      </w:r>
      <w:r w:rsidRPr="00326980">
        <w:rPr>
          <w:szCs w:val="24"/>
          <w:lang w:val="ru-RU"/>
        </w:rPr>
        <w:t>и муниципальным учреждением;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>
        <w:rPr>
          <w:szCs w:val="24"/>
          <w:lang w:val="ru-RU"/>
        </w:rPr>
        <w:t xml:space="preserve">                           </w:t>
      </w:r>
      <w:r w:rsidRPr="00326980">
        <w:rPr>
          <w:szCs w:val="24"/>
          <w:lang w:val="ru-RU"/>
        </w:rPr>
        <w:t>25 процентов, кроме случаев, предусмотренных статьей 25 Закона;</w:t>
      </w:r>
    </w:p>
    <w:p w:rsidR="00D4430A" w:rsidRPr="00326980" w:rsidRDefault="00D4430A" w:rsidP="00D4430A">
      <w:pPr>
        <w:suppressAutoHyphens/>
        <w:ind w:left="360"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- юридическим лицом, местом регистрации которых является государство</w:t>
      </w:r>
      <w:r w:rsidR="00326980">
        <w:rPr>
          <w:szCs w:val="24"/>
          <w:lang w:val="ru-RU"/>
        </w:rPr>
        <w:t xml:space="preserve">                             </w:t>
      </w:r>
      <w:r w:rsidRPr="00326980">
        <w:rPr>
          <w:szCs w:val="24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>
        <w:rPr>
          <w:szCs w:val="24"/>
          <w:lang w:val="ru-RU"/>
        </w:rPr>
        <w:t xml:space="preserve">                   </w:t>
      </w:r>
      <w:r w:rsidRPr="00326980">
        <w:rPr>
          <w:szCs w:val="24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326980" w:rsidRDefault="00D4430A" w:rsidP="00D4430A">
      <w:pPr>
        <w:numPr>
          <w:ilvl w:val="0"/>
          <w:numId w:val="1"/>
        </w:numPr>
        <w:suppressAutoHyphens/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>Платежные реквизиты Претендента: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326980" w:rsidTr="00AD3A92">
        <w:trPr>
          <w:trHeight w:val="573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ИНН</w:t>
            </w:r>
            <w:r w:rsidRPr="00326980">
              <w:rPr>
                <w:szCs w:val="24"/>
                <w:vertAlign w:val="superscript"/>
              </w:rPr>
              <w:t>3</w:t>
            </w:r>
            <w:r w:rsidRPr="00326980">
              <w:rPr>
                <w:szCs w:val="24"/>
              </w:rPr>
              <w:t xml:space="preserve"> 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</w:rPr>
              <w:t>КПП</w:t>
            </w:r>
            <w:r w:rsidRPr="00326980">
              <w:rPr>
                <w:szCs w:val="24"/>
                <w:vertAlign w:val="superscript"/>
                <w:lang w:val="ru-RU"/>
              </w:rPr>
              <w:t>4</w:t>
            </w:r>
            <w:r w:rsidRPr="00326980">
              <w:rPr>
                <w:szCs w:val="24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b/>
          <w:bCs/>
          <w:szCs w:val="24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szCs w:val="24"/>
          <w:lang w:val="ru-RU"/>
        </w:rPr>
        <w:t>____________________________________________________________________________________________________________________</w:t>
      </w:r>
    </w:p>
    <w:p w:rsidR="00D4430A" w:rsidRPr="00326980" w:rsidRDefault="00D4430A" w:rsidP="00D4430A">
      <w:pPr>
        <w:jc w:val="center"/>
        <w:rPr>
          <w:b/>
          <w:bCs/>
          <w:szCs w:val="24"/>
          <w:lang w:val="ru-RU"/>
        </w:rPr>
      </w:pPr>
      <w:r w:rsidRPr="00326980">
        <w:rPr>
          <w:szCs w:val="24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326980" w:rsidRDefault="00D4430A" w:rsidP="00D4430A">
      <w:pPr>
        <w:jc w:val="both"/>
        <w:rPr>
          <w:szCs w:val="24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326980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tabs>
                <w:tab w:val="left" w:pos="900"/>
              </w:tabs>
              <w:rPr>
                <w:szCs w:val="24"/>
              </w:rPr>
            </w:pPr>
            <w:r w:rsidRPr="00326980">
              <w:rPr>
                <w:szCs w:val="24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</w:rPr>
            </w:pPr>
            <w:r w:rsidRPr="00326980">
              <w:rPr>
                <w:szCs w:val="24"/>
                <w:lang w:val="ru-RU"/>
              </w:rPr>
              <w:lastRenderedPageBreak/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  <w:tr w:rsidR="00D4430A" w:rsidRPr="00326980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rPr>
                <w:szCs w:val="24"/>
                <w:lang w:val="ru-RU"/>
              </w:rPr>
            </w:pPr>
            <w:r w:rsidRPr="00326980">
              <w:rPr>
                <w:szCs w:val="24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326980" w:rsidRDefault="00D4430A" w:rsidP="00DD0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326980" w:rsidRDefault="00D4430A" w:rsidP="00DD0D16">
            <w:pPr>
              <w:snapToGrid w:val="0"/>
              <w:rPr>
                <w:szCs w:val="24"/>
              </w:rPr>
            </w:pPr>
          </w:p>
        </w:tc>
      </w:tr>
    </w:tbl>
    <w:p w:rsidR="00D4430A" w:rsidRPr="00326980" w:rsidRDefault="00D4430A" w:rsidP="00D4430A">
      <w:pPr>
        <w:jc w:val="both"/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</w:p>
    <w:p w:rsidR="00D4430A" w:rsidRPr="00326980" w:rsidRDefault="00D4430A" w:rsidP="00D4430A">
      <w:pPr>
        <w:rPr>
          <w:szCs w:val="24"/>
          <w:lang w:val="ru-RU"/>
        </w:rPr>
      </w:pPr>
      <w:r w:rsidRPr="00326980">
        <w:rPr>
          <w:b/>
          <w:szCs w:val="24"/>
          <w:lang w:val="ru-RU"/>
        </w:rPr>
        <w:t>Претендент</w:t>
      </w:r>
      <w:r w:rsidRPr="00326980">
        <w:rPr>
          <w:szCs w:val="24"/>
          <w:lang w:val="ru-RU"/>
        </w:rPr>
        <w:t xml:space="preserve"> </w:t>
      </w:r>
      <w:r w:rsidRPr="00326980">
        <w:rPr>
          <w:b/>
          <w:szCs w:val="24"/>
          <w:lang w:val="ru-RU"/>
        </w:rPr>
        <w:t>(представитель Претендента, действующий по доверенности): ______________________</w:t>
      </w:r>
      <w:r w:rsidRPr="00326980">
        <w:rPr>
          <w:szCs w:val="24"/>
          <w:lang w:val="ru-RU"/>
        </w:rPr>
        <w:t>_______________________________________________________</w:t>
      </w:r>
    </w:p>
    <w:p w:rsidR="00D4430A" w:rsidRDefault="00D4430A" w:rsidP="00D4430A">
      <w:pPr>
        <w:jc w:val="center"/>
        <w:rPr>
          <w:szCs w:val="24"/>
          <w:lang w:val="ru-RU"/>
        </w:rPr>
      </w:pPr>
      <w:r w:rsidRPr="00326980">
        <w:rPr>
          <w:szCs w:val="24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AD3A92" w:rsidRPr="00326980" w:rsidRDefault="00AD3A92" w:rsidP="00D4430A">
      <w:pPr>
        <w:jc w:val="center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М.П. </w:t>
      </w:r>
      <w:r w:rsidRPr="00326980">
        <w:rPr>
          <w:szCs w:val="24"/>
          <w:lang w:val="ru-RU"/>
        </w:rPr>
        <w:t>(при наличии)</w:t>
      </w:r>
    </w:p>
    <w:p w:rsidR="00D4430A" w:rsidRPr="00326980" w:rsidRDefault="00D4430A" w:rsidP="00D4430A">
      <w:pPr>
        <w:jc w:val="right"/>
        <w:rPr>
          <w:szCs w:val="24"/>
          <w:lang w:val="ru-RU"/>
        </w:rPr>
      </w:pPr>
      <w:r w:rsidRPr="00326980">
        <w:rPr>
          <w:szCs w:val="24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sectPr w:rsidR="00D4430A" w:rsidRPr="00326980" w:rsidSect="00BD3C78">
      <w:headerReference w:type="default" r:id="rId9"/>
      <w:pgSz w:w="11906" w:h="16838"/>
      <w:pgMar w:top="851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EAB" w:rsidRDefault="00E24EAB" w:rsidP="00D4430A">
      <w:r>
        <w:separator/>
      </w:r>
    </w:p>
  </w:endnote>
  <w:endnote w:type="continuationSeparator" w:id="0">
    <w:p w:rsidR="00E24EAB" w:rsidRDefault="00E24EAB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EAB" w:rsidRDefault="00E24EAB" w:rsidP="00D4430A">
      <w:r>
        <w:separator/>
      </w:r>
    </w:p>
  </w:footnote>
  <w:footnote w:type="continuationSeparator" w:id="0">
    <w:p w:rsidR="00E24EAB" w:rsidRDefault="00E24EAB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3559"/>
      <w:docPartObj>
        <w:docPartGallery w:val="Page Numbers (Top of Page)"/>
        <w:docPartUnique/>
      </w:docPartObj>
    </w:sdtPr>
    <w:sdtEndPr/>
    <w:sdtContent>
      <w:p w:rsidR="00C04B0A" w:rsidRDefault="00163147">
        <w:pPr>
          <w:pStyle w:val="a9"/>
          <w:jc w:val="center"/>
        </w:pPr>
        <w:r>
          <w:fldChar w:fldCharType="begin"/>
        </w:r>
        <w:r w:rsidR="00C04B0A">
          <w:instrText>PAGE   \* MERGEFORMAT</w:instrText>
        </w:r>
        <w:r>
          <w:fldChar w:fldCharType="separate"/>
        </w:r>
        <w:r w:rsidR="009A74BE" w:rsidRPr="009A74BE">
          <w:rPr>
            <w:noProof/>
            <w:lang w:val="ru-RU"/>
          </w:rPr>
          <w:t>2</w:t>
        </w:r>
        <w:r>
          <w:fldChar w:fldCharType="end"/>
        </w:r>
      </w:p>
    </w:sdtContent>
  </w:sdt>
  <w:p w:rsidR="00C04B0A" w:rsidRDefault="00C04B0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614022B0"/>
    <w:multiLevelType w:val="hybridMultilevel"/>
    <w:tmpl w:val="6D443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5103F"/>
    <w:rsid w:val="00086C46"/>
    <w:rsid w:val="000A3D6D"/>
    <w:rsid w:val="000A60F1"/>
    <w:rsid w:val="000E0641"/>
    <w:rsid w:val="000E4FDC"/>
    <w:rsid w:val="001346F2"/>
    <w:rsid w:val="001473DA"/>
    <w:rsid w:val="00163147"/>
    <w:rsid w:val="0017466F"/>
    <w:rsid w:val="00180C26"/>
    <w:rsid w:val="00183D74"/>
    <w:rsid w:val="00185B39"/>
    <w:rsid w:val="00203032"/>
    <w:rsid w:val="002541FE"/>
    <w:rsid w:val="002D23E3"/>
    <w:rsid w:val="00326980"/>
    <w:rsid w:val="00383426"/>
    <w:rsid w:val="00385273"/>
    <w:rsid w:val="00470BB5"/>
    <w:rsid w:val="00476EC6"/>
    <w:rsid w:val="0049019C"/>
    <w:rsid w:val="004B6812"/>
    <w:rsid w:val="004C3A0C"/>
    <w:rsid w:val="00500154"/>
    <w:rsid w:val="00542820"/>
    <w:rsid w:val="00561DA4"/>
    <w:rsid w:val="00574276"/>
    <w:rsid w:val="005B5034"/>
    <w:rsid w:val="005F4485"/>
    <w:rsid w:val="00634D21"/>
    <w:rsid w:val="00655A5C"/>
    <w:rsid w:val="00686F15"/>
    <w:rsid w:val="006876C7"/>
    <w:rsid w:val="007143A8"/>
    <w:rsid w:val="007471D8"/>
    <w:rsid w:val="00755834"/>
    <w:rsid w:val="00756FF5"/>
    <w:rsid w:val="00783F28"/>
    <w:rsid w:val="0079222E"/>
    <w:rsid w:val="007A6FCF"/>
    <w:rsid w:val="007B31B8"/>
    <w:rsid w:val="007B6EC3"/>
    <w:rsid w:val="007E2D64"/>
    <w:rsid w:val="00811A72"/>
    <w:rsid w:val="00887654"/>
    <w:rsid w:val="008927E1"/>
    <w:rsid w:val="008C10B4"/>
    <w:rsid w:val="008E189F"/>
    <w:rsid w:val="008E73F8"/>
    <w:rsid w:val="008F1068"/>
    <w:rsid w:val="008F78F1"/>
    <w:rsid w:val="0090798C"/>
    <w:rsid w:val="00925220"/>
    <w:rsid w:val="0093100A"/>
    <w:rsid w:val="00941D04"/>
    <w:rsid w:val="00952845"/>
    <w:rsid w:val="009727EA"/>
    <w:rsid w:val="009817C3"/>
    <w:rsid w:val="009A74BE"/>
    <w:rsid w:val="009D57FE"/>
    <w:rsid w:val="009E11CB"/>
    <w:rsid w:val="00A2213F"/>
    <w:rsid w:val="00A31C41"/>
    <w:rsid w:val="00A45D87"/>
    <w:rsid w:val="00A92772"/>
    <w:rsid w:val="00AA6571"/>
    <w:rsid w:val="00AD118F"/>
    <w:rsid w:val="00AD2FA9"/>
    <w:rsid w:val="00AD3A92"/>
    <w:rsid w:val="00B04843"/>
    <w:rsid w:val="00B3383D"/>
    <w:rsid w:val="00B43F57"/>
    <w:rsid w:val="00BD3C78"/>
    <w:rsid w:val="00C03FC4"/>
    <w:rsid w:val="00C04B0A"/>
    <w:rsid w:val="00C24A18"/>
    <w:rsid w:val="00C451AD"/>
    <w:rsid w:val="00C638FF"/>
    <w:rsid w:val="00C644DD"/>
    <w:rsid w:val="00CF7091"/>
    <w:rsid w:val="00D04AF0"/>
    <w:rsid w:val="00D4430A"/>
    <w:rsid w:val="00D45179"/>
    <w:rsid w:val="00D633D5"/>
    <w:rsid w:val="00D64228"/>
    <w:rsid w:val="00D83018"/>
    <w:rsid w:val="00DA093C"/>
    <w:rsid w:val="00DC6139"/>
    <w:rsid w:val="00DE71AB"/>
    <w:rsid w:val="00E15622"/>
    <w:rsid w:val="00E24EAB"/>
    <w:rsid w:val="00ED2005"/>
    <w:rsid w:val="00EF68F0"/>
    <w:rsid w:val="00F14BB9"/>
    <w:rsid w:val="00F21429"/>
    <w:rsid w:val="00F47189"/>
    <w:rsid w:val="00F65794"/>
    <w:rsid w:val="00F7519C"/>
    <w:rsid w:val="00F808D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D899C"/>
  <w15:docId w15:val="{A35A239A-268C-49C0-B80E-2039B4FC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5284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845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b">
    <w:name w:val="footer"/>
    <w:basedOn w:val="a"/>
    <w:link w:val="ac"/>
    <w:uiPriority w:val="99"/>
    <w:unhideWhenUsed/>
    <w:rsid w:val="00C04B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04B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d">
    <w:name w:val="List Paragraph"/>
    <w:basedOn w:val="a"/>
    <w:uiPriority w:val="34"/>
    <w:qFormat/>
    <w:rsid w:val="008C1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state-r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Min</cp:lastModifiedBy>
  <cp:revision>49</cp:revision>
  <cp:lastPrinted>2025-09-03T06:19:00Z</cp:lastPrinted>
  <dcterms:created xsi:type="dcterms:W3CDTF">2019-08-07T14:09:00Z</dcterms:created>
  <dcterms:modified xsi:type="dcterms:W3CDTF">2025-09-03T06:22:00Z</dcterms:modified>
</cp:coreProperties>
</file>