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166C1" w:rsidRPr="006166C1" w:rsidRDefault="006166C1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6166C1" w:rsidRPr="006166C1" w:rsidRDefault="006166C1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рассмотрения вопросов о списании имущества, находящегося в государственной собственности Республики Дагестан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Форма</w:t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Default="006166C1" w:rsidP="006166C1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Минимущество Дагестана</w:t>
      </w:r>
    </w:p>
    <w:p w:rsidR="006166C1" w:rsidRDefault="006166C1" w:rsidP="006166C1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6166C1" w:rsidP="006166C1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6166C1">
        <w:rPr>
          <w:rFonts w:ascii="Times New Roman" w:hAnsi="Times New Roman" w:cs="Times New Roman"/>
          <w:sz w:val="28"/>
          <w:szCs w:val="28"/>
        </w:rPr>
        <w:t>учета и распоряжения государственным имуществом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>О списании имущества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Default="006166C1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5D87">
        <w:rPr>
          <w:rFonts w:ascii="Times New Roman" w:hAnsi="Times New Roman" w:cs="Times New Roman"/>
          <w:sz w:val="28"/>
          <w:szCs w:val="28"/>
        </w:rPr>
        <w:t xml:space="preserve"> Положением о порядке списания имущества, находящегося в государственной собственности Республики Дагестан, утвержденным постановлением Правительства Республики Дагестан от 20 июля 2018 г. № 99,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просит согласовать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 xml:space="preserve">решение о списании объектов </w:t>
      </w:r>
      <w:r w:rsidR="001D5D87">
        <w:rPr>
          <w:rFonts w:ascii="Times New Roman" w:hAnsi="Times New Roman" w:cs="Times New Roman"/>
          <w:sz w:val="28"/>
          <w:szCs w:val="28"/>
        </w:rPr>
        <w:t>имущества, находящегося в государственной собственности Республики Дагестан.</w:t>
      </w:r>
    </w:p>
    <w:p w:rsidR="006166C1" w:rsidRPr="006166C1" w:rsidRDefault="006166C1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Предлагается к списанию</w:t>
      </w:r>
      <w:proofErr w:type="gramStart"/>
      <w:r w:rsidRPr="006166C1">
        <w:rPr>
          <w:rFonts w:ascii="Times New Roman" w:hAnsi="Times New Roman" w:cs="Times New Roman"/>
          <w:sz w:val="28"/>
          <w:szCs w:val="28"/>
        </w:rPr>
        <w:t xml:space="preserve"> 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1D5D87" w:rsidRPr="006166C1">
        <w:rPr>
          <w:rFonts w:ascii="Times New Roman" w:hAnsi="Times New Roman" w:cs="Times New Roman"/>
          <w:sz w:val="28"/>
          <w:szCs w:val="28"/>
        </w:rPr>
        <w:t>(__________)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166C1">
        <w:rPr>
          <w:rFonts w:ascii="Times New Roman" w:hAnsi="Times New Roman" w:cs="Times New Roman"/>
          <w:sz w:val="28"/>
          <w:szCs w:val="28"/>
        </w:rPr>
        <w:t>штук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основных средств организации, а именно: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3325"/>
        <w:gridCol w:w="1701"/>
        <w:gridCol w:w="4111"/>
      </w:tblGrid>
      <w:tr w:rsidR="00A255C3" w:rsidRPr="006166C1" w:rsidTr="00A255C3">
        <w:tc>
          <w:tcPr>
            <w:tcW w:w="990" w:type="dxa"/>
            <w:vMerge w:val="restart"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5" w:type="dxa"/>
            <w:vMerge w:val="restart"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Группа объектов</w:t>
            </w:r>
          </w:p>
        </w:tc>
        <w:tc>
          <w:tcPr>
            <w:tcW w:w="5812" w:type="dxa"/>
            <w:gridSpan w:val="2"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Закреплено за организацией объектов указанной группы</w:t>
            </w:r>
          </w:p>
        </w:tc>
      </w:tr>
      <w:tr w:rsidR="00A255C3" w:rsidRPr="006166C1" w:rsidTr="00A255C3">
        <w:tc>
          <w:tcPr>
            <w:tcW w:w="990" w:type="dxa"/>
            <w:vMerge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11" w:type="dxa"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В том числе предлагается к списанию</w:t>
            </w:r>
          </w:p>
        </w:tc>
      </w:tr>
      <w:tr w:rsidR="00A255C3" w:rsidRPr="006166C1" w:rsidTr="00A255C3">
        <w:tc>
          <w:tcPr>
            <w:tcW w:w="990" w:type="dxa"/>
          </w:tcPr>
          <w:p w:rsidR="00A255C3" w:rsidRPr="006166C1" w:rsidRDefault="00A255C3" w:rsidP="00A25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</w:tcPr>
          <w:p w:rsidR="00A255C3" w:rsidRPr="006166C1" w:rsidRDefault="00A255C3" w:rsidP="00A25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55C3" w:rsidRPr="006166C1" w:rsidRDefault="00A255C3" w:rsidP="00A25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55C3" w:rsidRPr="006166C1" w:rsidRDefault="00A255C3" w:rsidP="00A25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5C3" w:rsidRPr="006166C1" w:rsidTr="00A255C3">
        <w:tc>
          <w:tcPr>
            <w:tcW w:w="990" w:type="dxa"/>
          </w:tcPr>
          <w:p w:rsidR="00A255C3" w:rsidRPr="006166C1" w:rsidRDefault="00A255C3" w:rsidP="00A255C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</w:tcPr>
          <w:p w:rsidR="00A255C3" w:rsidRPr="006166C1" w:rsidRDefault="00A255C3" w:rsidP="00A255C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55C3" w:rsidRPr="006166C1" w:rsidRDefault="00A255C3" w:rsidP="00A255C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55C3" w:rsidRPr="006166C1" w:rsidRDefault="00A255C3" w:rsidP="00A255C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6C1" w:rsidRPr="006166C1" w:rsidRDefault="006166C1" w:rsidP="00A255C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Default="006166C1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Списание указанных объектов имущества не приведет к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ухудшению условий осуществления 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6166C1">
        <w:rPr>
          <w:rFonts w:ascii="Times New Roman" w:hAnsi="Times New Roman" w:cs="Times New Roman"/>
          <w:sz w:val="28"/>
          <w:szCs w:val="28"/>
        </w:rPr>
        <w:t xml:space="preserve"> предусмотренной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уставом деятельности.</w:t>
      </w:r>
    </w:p>
    <w:p w:rsidR="006166C1" w:rsidRDefault="006166C1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Затраты на проведение списания будут осуществлены за счет внебюджетных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средств.</w:t>
      </w:r>
    </w:p>
    <w:p w:rsidR="006166C1" w:rsidRDefault="006166C1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lastRenderedPageBreak/>
        <w:t>Решение о целесообразности списания указанных объектов принято в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255C3">
        <w:rPr>
          <w:rFonts w:ascii="Times New Roman" w:hAnsi="Times New Roman" w:cs="Times New Roman"/>
          <w:sz w:val="28"/>
          <w:szCs w:val="28"/>
        </w:rPr>
        <w:t>Положением о порядке списания имущества, находящегося в государственной собственности Республики Дагестан, утвержденным постановлением Правительства Республики Дагестан от 20 июля 2018 г. № 99</w:t>
      </w:r>
      <w:r w:rsidRPr="006166C1">
        <w:rPr>
          <w:rFonts w:ascii="Times New Roman" w:hAnsi="Times New Roman" w:cs="Times New Roman"/>
          <w:sz w:val="28"/>
          <w:szCs w:val="28"/>
        </w:rPr>
        <w:t>.</w:t>
      </w:r>
    </w:p>
    <w:p w:rsidR="00A255C3" w:rsidRDefault="00A255C3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списании согласовано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DB20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8045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Перечень объектов имущества, решение о списании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подлежит согласо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ванию, в 2-х экз. на __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Согласование _______________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возможности списания имущества, на 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Флеш-карта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 экз.</w:t>
            </w:r>
          </w:p>
          <w:p w:rsidR="00DB20AF" w:rsidRPr="006166C1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_______ (перечисляются все представляемые документы)</w:t>
            </w:r>
          </w:p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20AF" w:rsidRPr="006166C1" w:rsidRDefault="00DB20AF" w:rsidP="00DB2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4E073B" w:rsidTr="00D12CF1"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5819" w:rsidRPr="006166C1" w:rsidRDefault="00F95819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EEB" w:rsidRDefault="00945EEB" w:rsidP="00A255C3">
      <w:pPr>
        <w:spacing w:after="0" w:line="240" w:lineRule="auto"/>
      </w:pPr>
      <w:r>
        <w:separator/>
      </w:r>
    </w:p>
  </w:endnote>
  <w:endnote w:type="continuationSeparator" w:id="0">
    <w:p w:rsidR="00945EEB" w:rsidRDefault="00945EEB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EEB" w:rsidRDefault="00945EEB" w:rsidP="00A255C3">
      <w:pPr>
        <w:spacing w:after="0" w:line="240" w:lineRule="auto"/>
      </w:pPr>
      <w:r>
        <w:separator/>
      </w:r>
    </w:p>
  </w:footnote>
  <w:footnote w:type="continuationSeparator" w:id="0">
    <w:p w:rsidR="00945EEB" w:rsidRDefault="00945EEB" w:rsidP="00A255C3">
      <w:pPr>
        <w:spacing w:after="0" w:line="240" w:lineRule="auto"/>
      </w:pPr>
      <w:r>
        <w:continuationSeparator/>
      </w:r>
    </w:p>
  </w:footnote>
  <w:footnote w:id="1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организации</w:t>
      </w:r>
    </w:p>
  </w:footnote>
  <w:footnote w:id="2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55C3">
        <w:rPr>
          <w:rFonts w:ascii="Times New Roman" w:hAnsi="Times New Roman" w:cs="Times New Roman"/>
          <w:sz w:val="24"/>
          <w:szCs w:val="24"/>
        </w:rPr>
        <w:t>казывается количество цифрами</w:t>
      </w:r>
    </w:p>
  </w:footnote>
  <w:footnote w:id="3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55C3">
        <w:rPr>
          <w:rFonts w:ascii="Times New Roman" w:hAnsi="Times New Roman" w:cs="Times New Roman"/>
          <w:sz w:val="24"/>
          <w:szCs w:val="24"/>
        </w:rPr>
        <w:t>казывается количество прописью</w:t>
      </w:r>
    </w:p>
  </w:footnote>
  <w:footnote w:id="4">
    <w:p w:rsidR="00A255C3" w:rsidRDefault="00A255C3" w:rsidP="00A255C3">
      <w:pPr>
        <w:pStyle w:val="a3"/>
        <w:jc w:val="both"/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организации</w:t>
      </w:r>
    </w:p>
  </w:footnote>
  <w:footnote w:id="5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органа, согласовавшего решение о списании в соответствии с Положением о порядке списания имущества, находящегося в государственной собственности Республики Дагестан, утвержденным постановлением Правительства Республики Дагестан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255C3">
        <w:rPr>
          <w:rFonts w:ascii="Times New Roman" w:hAnsi="Times New Roman" w:cs="Times New Roman"/>
          <w:sz w:val="24"/>
          <w:szCs w:val="24"/>
        </w:rPr>
        <w:t>от 20 июля 2018 г. № 99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DB20AF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073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1D5D87"/>
    <w:rsid w:val="004E073B"/>
    <w:rsid w:val="006166C1"/>
    <w:rsid w:val="00945EEB"/>
    <w:rsid w:val="00A255C3"/>
    <w:rsid w:val="00DB20AF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43CDD-B1A4-4947-A5BF-FE62D84C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dcterms:created xsi:type="dcterms:W3CDTF">2018-09-23T14:55:00Z</dcterms:created>
  <dcterms:modified xsi:type="dcterms:W3CDTF">2018-09-23T15:14:00Z</dcterms:modified>
</cp:coreProperties>
</file>