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83" w:rsidRDefault="00DF1783" w:rsidP="00DF1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6E5E">
        <w:rPr>
          <w:rFonts w:ascii="Times New Roman" w:hAnsi="Times New Roman"/>
          <w:b/>
          <w:sz w:val="28"/>
          <w:szCs w:val="28"/>
        </w:rPr>
        <w:t xml:space="preserve">Добрый день, уважаемый </w:t>
      </w:r>
      <w:proofErr w:type="spellStart"/>
      <w:r w:rsidRPr="00AB6E5E">
        <w:rPr>
          <w:rFonts w:ascii="Times New Roman" w:hAnsi="Times New Roman"/>
          <w:b/>
          <w:sz w:val="28"/>
          <w:szCs w:val="28"/>
        </w:rPr>
        <w:t>Хизри</w:t>
      </w:r>
      <w:proofErr w:type="spellEnd"/>
      <w:r w:rsidRPr="00AB6E5E">
        <w:rPr>
          <w:rFonts w:ascii="Times New Roman" w:hAnsi="Times New Roman"/>
          <w:b/>
          <w:sz w:val="28"/>
          <w:szCs w:val="28"/>
        </w:rPr>
        <w:t xml:space="preserve"> Исаевич. </w:t>
      </w:r>
    </w:p>
    <w:p w:rsidR="00DF1783" w:rsidRPr="00AB6E5E" w:rsidRDefault="00DF1783" w:rsidP="00DF1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6E5E">
        <w:rPr>
          <w:rFonts w:ascii="Times New Roman" w:hAnsi="Times New Roman"/>
          <w:b/>
          <w:sz w:val="28"/>
          <w:szCs w:val="28"/>
        </w:rPr>
        <w:t>Добрый день,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6E5E">
        <w:rPr>
          <w:rFonts w:ascii="Times New Roman" w:hAnsi="Times New Roman"/>
          <w:b/>
          <w:sz w:val="28"/>
          <w:szCs w:val="28"/>
        </w:rPr>
        <w:t>уважаемые депутаты, коллеги!</w:t>
      </w:r>
    </w:p>
    <w:p w:rsidR="00DF1783" w:rsidRPr="00AB6E5E" w:rsidRDefault="00DF1783" w:rsidP="00DF178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1783" w:rsidRPr="004E6D0D" w:rsidRDefault="00DF1783" w:rsidP="00DF17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Предваряя свой отчет об исполнении прогнозного плана приватизации, хочу отметить, что, д</w:t>
      </w:r>
      <w:r w:rsidRPr="004E6D0D">
        <w:rPr>
          <w:rFonts w:ascii="Times New Roman" w:hAnsi="Times New Roman"/>
          <w:sz w:val="28"/>
          <w:szCs w:val="28"/>
        </w:rPr>
        <w:t xml:space="preserve">ействительно, в прошлом году нам не удалось провести процедуру приватизации государственного имущества, запланированного на 2018 год. Но здесь были объективные </w:t>
      </w:r>
      <w:r>
        <w:rPr>
          <w:rFonts w:ascii="Times New Roman" w:hAnsi="Times New Roman"/>
          <w:sz w:val="28"/>
          <w:szCs w:val="28"/>
        </w:rPr>
        <w:t xml:space="preserve">на то </w:t>
      </w:r>
      <w:r w:rsidRPr="004E6D0D">
        <w:rPr>
          <w:rFonts w:ascii="Times New Roman" w:hAnsi="Times New Roman"/>
          <w:sz w:val="28"/>
          <w:szCs w:val="28"/>
        </w:rPr>
        <w:t>причины</w:t>
      </w:r>
      <w:r>
        <w:rPr>
          <w:rFonts w:ascii="Times New Roman" w:hAnsi="Times New Roman"/>
          <w:sz w:val="28"/>
          <w:szCs w:val="28"/>
        </w:rPr>
        <w:t>, в том числе элемен</w:t>
      </w:r>
      <w:r w:rsidRPr="004E6D0D">
        <w:rPr>
          <w:rFonts w:ascii="Times New Roman" w:hAnsi="Times New Roman"/>
          <w:sz w:val="28"/>
          <w:szCs w:val="28"/>
        </w:rPr>
        <w:t>тарно</w:t>
      </w:r>
      <w:r>
        <w:rPr>
          <w:rFonts w:ascii="Times New Roman" w:hAnsi="Times New Roman"/>
          <w:sz w:val="28"/>
          <w:szCs w:val="28"/>
        </w:rPr>
        <w:t>е</w:t>
      </w:r>
      <w:r w:rsidRPr="004E6D0D">
        <w:rPr>
          <w:rFonts w:ascii="Times New Roman" w:hAnsi="Times New Roman"/>
          <w:sz w:val="28"/>
          <w:szCs w:val="28"/>
        </w:rPr>
        <w:t xml:space="preserve"> несоответстви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4E6D0D">
        <w:rPr>
          <w:rFonts w:ascii="Times New Roman" w:hAnsi="Times New Roman"/>
          <w:sz w:val="28"/>
          <w:szCs w:val="28"/>
        </w:rPr>
        <w:t xml:space="preserve"> правоустанавливающих и других документов на объекты недвижимости, предложенные к приватизации.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D0D">
        <w:rPr>
          <w:rFonts w:ascii="Times New Roman" w:hAnsi="Times New Roman"/>
          <w:b/>
          <w:sz w:val="28"/>
          <w:szCs w:val="28"/>
        </w:rPr>
        <w:t>Рассмотрим более детально</w:t>
      </w:r>
      <w:r>
        <w:rPr>
          <w:rFonts w:ascii="Times New Roman" w:hAnsi="Times New Roman"/>
          <w:sz w:val="28"/>
          <w:szCs w:val="28"/>
        </w:rPr>
        <w:t>.</w:t>
      </w: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Согласно Постановлению Народного Собрания Республики Дагестан </w:t>
      </w:r>
      <w:r>
        <w:rPr>
          <w:rFonts w:ascii="Times New Roman" w:eastAsia="Calibri" w:hAnsi="Times New Roman"/>
          <w:sz w:val="28"/>
          <w:szCs w:val="28"/>
        </w:rPr>
        <w:br/>
        <w:t>от 30 ноября 2017 г. № 388-VI НС «О Прогнозном плане (программе) приватизации государственного имущества Республики Дагестан на 2018 год и основных направлениях приватизации государственного имущества Республики Дагестан на 2019 и 2020 годы» в 2018 году подлежало:</w:t>
      </w:r>
    </w:p>
    <w:p w:rsidR="00295A48" w:rsidRDefault="00295A48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Приватизации (преобразованию) в акционерные общества (общества с ограниченной ответственностью) 3 </w:t>
      </w:r>
      <w:proofErr w:type="gramStart"/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государственных</w:t>
      </w:r>
      <w:proofErr w:type="gramEnd"/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унитарных предприятия Республики Дагестан:</w:t>
      </w:r>
    </w:p>
    <w:p w:rsidR="00D27ABE" w:rsidRPr="00295A48" w:rsidRDefault="00D27ABE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ГУП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Дагводоканал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(Республика Дагестан, 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Махачкала, ул.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Промшоссе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, д. 76);</w:t>
      </w: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РГУП «Селекционно-племенной центр «Дагестанский»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Бабаюртовский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с. Татаюрт);</w:t>
      </w:r>
    </w:p>
    <w:p w:rsid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ГУП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Кормосовхоз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«Новая жизнь»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Тарумовский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п. Кочубей).</w:t>
      </w:r>
    </w:p>
    <w:p w:rsidR="00BC3926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преобразования государственных унитарных предприятий Республики Дагестан, сообщаем, что в</w:t>
      </w:r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РГУП «Селекционно-племенной центр «Дагестанский» и ГУП «</w:t>
      </w:r>
      <w:proofErr w:type="spellStart"/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Кормосовхоз</w:t>
      </w:r>
      <w:proofErr w:type="spellEnd"/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«Новая жизнь» имеется предложение Минсельхоза Республики Дагестан от 28 сентября 2018 года </w:t>
      </w:r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12-02/3-20-2690/18 об исключении данных объектов из прогнозного плана приватизации в связи с реализацией приоритетного проекта «Организация племенной работы в Республике 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основной целью которого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улучшение племенных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продуктивных каче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ота, и стратегической необходимостью объектов для заготовки страхового запаса кормов на зимовку скота в северной зоне отгонного животноводства, а также для всего животноводства Республики Дагестан. П</w:t>
      </w:r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ГУП «</w:t>
      </w:r>
      <w:proofErr w:type="spellStart"/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Дагводоканал</w:t>
      </w:r>
      <w:proofErr w:type="spellEnd"/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преобразование невозможно в связи с имеющейся кредиторской задолжен</w:t>
      </w:r>
      <w:r w:rsidR="00BC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в размере 230 </w:t>
      </w:r>
      <w:proofErr w:type="spellStart"/>
      <w:proofErr w:type="gramStart"/>
      <w:r w:rsidR="00BC3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="00BC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</w:p>
    <w:p w:rsidR="00DF1783" w:rsidRPr="00295A48" w:rsidRDefault="00BC3926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6E5E">
        <w:rPr>
          <w:rFonts w:ascii="Times New Roman" w:hAnsi="Times New Roman"/>
          <w:i/>
          <w:sz w:val="28"/>
          <w:szCs w:val="28"/>
        </w:rPr>
        <w:t>Основным должником ГУП «</w:t>
      </w:r>
      <w:proofErr w:type="spellStart"/>
      <w:r w:rsidRPr="00AB6E5E">
        <w:rPr>
          <w:rFonts w:ascii="Times New Roman" w:hAnsi="Times New Roman"/>
          <w:i/>
          <w:sz w:val="28"/>
          <w:szCs w:val="28"/>
        </w:rPr>
        <w:t>Дагводоканал</w:t>
      </w:r>
      <w:proofErr w:type="spellEnd"/>
      <w:r w:rsidRPr="00AB6E5E">
        <w:rPr>
          <w:rFonts w:ascii="Times New Roman" w:hAnsi="Times New Roman"/>
          <w:i/>
          <w:sz w:val="28"/>
          <w:szCs w:val="28"/>
        </w:rPr>
        <w:t xml:space="preserve">» является </w:t>
      </w:r>
      <w:r>
        <w:rPr>
          <w:rFonts w:ascii="Times New Roman" w:hAnsi="Times New Roman"/>
          <w:i/>
          <w:sz w:val="28"/>
          <w:szCs w:val="28"/>
        </w:rPr>
        <w:br/>
      </w:r>
      <w:r w:rsidRPr="00AB6E5E">
        <w:rPr>
          <w:rFonts w:ascii="Times New Roman" w:hAnsi="Times New Roman"/>
          <w:i/>
          <w:sz w:val="28"/>
          <w:szCs w:val="28"/>
        </w:rPr>
        <w:t>МУП «</w:t>
      </w:r>
      <w:proofErr w:type="spellStart"/>
      <w:r w:rsidRPr="00AB6E5E">
        <w:rPr>
          <w:rFonts w:ascii="Times New Roman" w:hAnsi="Times New Roman"/>
          <w:i/>
          <w:sz w:val="28"/>
          <w:szCs w:val="28"/>
        </w:rPr>
        <w:t>Буйнакскводоканал</w:t>
      </w:r>
      <w:proofErr w:type="spellEnd"/>
      <w:r w:rsidRPr="00AB6E5E">
        <w:rPr>
          <w:rFonts w:ascii="Times New Roman" w:hAnsi="Times New Roman"/>
          <w:i/>
          <w:sz w:val="28"/>
          <w:szCs w:val="28"/>
        </w:rPr>
        <w:t>», которое находится в процедуре банкротства.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5A48" w:rsidRDefault="00295A48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Продажа доли в уставном капитале 5-ти предприятий, находящихся в государственной собственности Республики Дагестан:</w:t>
      </w:r>
    </w:p>
    <w:p w:rsidR="00D27ABE" w:rsidRPr="00295A48" w:rsidRDefault="00D27ABE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ООО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Новонадеждинская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Бабаюртовский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Туршунай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ООО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Тидибский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Шамильский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Тидиб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ООО «им.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Гамидова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</w:t>
      </w: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с.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Аялакаб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295A48" w:rsidRP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ООО «Комсомольское»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Кайтагский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Джибахни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295A48" w:rsidRDefault="00295A48" w:rsidP="00295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ООО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Ляхли</w:t>
      </w:r>
      <w:bookmarkStart w:id="0" w:name="_GoBack"/>
      <w:bookmarkEnd w:id="0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нская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ковровая фабрика»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Хивский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Ляхля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DF1783" w:rsidRPr="00295A48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долей в обществах с ограниченной ответственностью считаем нецелесообразной приватизацию ввиду необходимости проведения дополнительного анализа деятельности акционерных обществ и последствий их приватизации, а продажа долей в сельскохозяйственных обществах и обществах, ведущих деятельность в сфере народных промыслов, приведет к негативным социальным последствиям.</w:t>
      </w:r>
    </w:p>
    <w:p w:rsidR="00295A48" w:rsidRDefault="00295A48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Приватизации (продаже) 10 объектов недвижимости (здания и сооружения)</w:t>
      </w:r>
      <w:r w:rsidR="003D7D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Хочу отметить, что в октябре 2018 года мы провели оценку данных объектов недвижимости. Ее вы видите на слайде</w:t>
      </w:r>
      <w:r w:rsidRPr="00295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D27ABE" w:rsidRPr="00295A48" w:rsidRDefault="00D27ABE" w:rsidP="00D27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комплекс зданий: плавательный бассейн «Дельфин», кинотеатр «Спутник», торговый центр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Хадум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 земельный участок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Казбековский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п. Дубки);</w:t>
      </w:r>
      <w:proofErr w:type="gramEnd"/>
    </w:p>
    <w:p w:rsidR="00BC3926" w:rsidRPr="00BC3926" w:rsidRDefault="003D7D48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Приватизация невозможна. </w:t>
      </w:r>
      <w:r w:rsidR="00BC3926"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ходе инвентаризации на земельном участке выявился объект недвижимости, закрепленный за ГБУ «Чайка»</w:t>
      </w: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комплекс зданий (литеры «А», «Г», «Г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proofErr w:type="gram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«Г2», «ГЗ», «Г4», «Г5», «Г6», «Г7», «Г8», «Г9» «Г10», «Г11», «Г») и земельный участок (Республика Дагестан,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Карабудахкентский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Манас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BC3926" w:rsidRPr="00BC3926" w:rsidRDefault="00BC3926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Приватизация невозможна ввиду раздробления данного земельного участка на множество новых земельных участков</w:t>
      </w: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комплекс зданий (литеры «Г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proofErr w:type="gram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«Г2», «Г5», «Г7») и земельный участок (Республика Дагестан, г. Дагестанские Огни, пр. 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Сталина, 73);</w:t>
      </w:r>
      <w:proofErr w:type="gramEnd"/>
    </w:p>
    <w:p w:rsidR="00BC3926" w:rsidRPr="00295A48" w:rsidRDefault="003D7D48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Приватизация невозможна</w:t>
      </w:r>
      <w:proofErr w:type="gramStart"/>
      <w:r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proofErr w:type="gramEnd"/>
      <w:r w:rsidR="00BC3926"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 ходе инвентаризации на земельном участке выявился объект недвижимости, закрепленный за </w:t>
      </w:r>
      <w:r w:rsid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муниципальным образованием</w:t>
      </w: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- комплекс зданий (литеры «А», «А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proofErr w:type="gram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«И», «В», «Д», «Е», «Г4», «Г5», «Г7», «Г8», «Гб», «Г»), подстанция и ограждение, земельные участки (Республика Дагестан, г. Махачкала, ул. Г.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Цадасы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, 51)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D7D48" w:rsidRDefault="003D7D48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Приватизация невозможна</w:t>
      </w:r>
      <w:proofErr w:type="gramStart"/>
      <w:r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Имеются объекты иных собственников</w:t>
      </w:r>
    </w:p>
    <w:p w:rsidR="00DF1783" w:rsidRDefault="00DF1783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разгрузочная площадка, железнодорожный путь (сооружение) и земельный участок (Республика Дагестан, </w:t>
      </w:r>
      <w:proofErr w:type="gram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Махачкала, Ленинский район, МКР «Новый 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Хушет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» в районе КМТС «</w:t>
      </w:r>
      <w:proofErr w:type="spellStart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Дагвино</w:t>
      </w:r>
      <w:proofErr w:type="spellEnd"/>
      <w:r w:rsidRPr="00295A48">
        <w:rPr>
          <w:rFonts w:ascii="Times New Roman" w:eastAsia="Calibri" w:hAnsi="Times New Roman" w:cs="Times New Roman"/>
          <w:sz w:val="28"/>
          <w:szCs w:val="28"/>
          <w:lang w:eastAsia="ru-RU"/>
        </w:rPr>
        <w:t>»)</w:t>
      </w:r>
    </w:p>
    <w:p w:rsidR="003D7D48" w:rsidRPr="00295A48" w:rsidRDefault="003D7D48" w:rsidP="00DF17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Приватизация невозможна</w:t>
      </w:r>
      <w:proofErr w:type="gramStart"/>
      <w:r w:rsidRPr="00BC39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Имеются объекты иных собственников</w:t>
      </w:r>
    </w:p>
    <w:p w:rsidR="00DF1783" w:rsidRDefault="003D7D48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</w:t>
      </w:r>
      <w:r w:rsidR="00DF1783"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F1783" w:rsidRPr="0029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="00DF1783" w:rsidRPr="003A7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1783" w:rsidRPr="0029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правоустанавливающих </w:t>
      </w:r>
      <w:r w:rsidR="00DF1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на земельные участки и объекты недвижимости.</w:t>
      </w:r>
    </w:p>
    <w:p w:rsidR="00DF1783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риватизация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недвижимости:</w:t>
      </w:r>
    </w:p>
    <w:p w:rsidR="00DF1783" w:rsidRPr="003A7D07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 зданий (литеры «А», «Б», «В», «Г», «Д», «Е») и земельный участок (Республика Дагестан, г. Махачкала, район северной </w:t>
      </w:r>
      <w:proofErr w:type="spell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промзоны</w:t>
      </w:r>
      <w:proofErr w:type="spell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DF1783" w:rsidRPr="003A7D07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зданий (литеры «Г</w:t>
      </w:r>
      <w:proofErr w:type="gram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«ГЗ», «Г4», «Г5», «Г6», «Г7», «Г8») </w:t>
      </w:r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земельный участок (Республика Дагестан, г. Каспийск, ул. </w:t>
      </w:r>
      <w:proofErr w:type="spell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Абдулманапова</w:t>
      </w:r>
      <w:proofErr w:type="spell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, 2а);</w:t>
      </w:r>
    </w:p>
    <w:p w:rsidR="00DF1783" w:rsidRPr="003A7D07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склад с навесом (литер «Г13») и земельный участок (Республика Дагестан, </w:t>
      </w:r>
      <w:proofErr w:type="gram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proofErr w:type="gram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Каспийск, ул. </w:t>
      </w:r>
      <w:proofErr w:type="spell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Абдулманапова</w:t>
      </w:r>
      <w:proofErr w:type="spell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, 2а);</w:t>
      </w:r>
    </w:p>
    <w:p w:rsidR="00DF1783" w:rsidRPr="003A7D07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зданий: склад с боксом (литер «Г</w:t>
      </w:r>
      <w:proofErr w:type="gram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нежилые помещения (литер «Г10») и земельный участок (Республика Дагестан, г. Каспийск,</w:t>
      </w:r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Абдулманапова</w:t>
      </w:r>
      <w:proofErr w:type="spellEnd"/>
      <w:r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, 2а);</w:t>
      </w:r>
    </w:p>
    <w:p w:rsidR="00DF1783" w:rsidRPr="003A7D07" w:rsidRDefault="00DF1783" w:rsidP="00DF1783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несоответствием адресов земельных участков с адресами объектов недвижимости, расположенных на данных земельных участках.</w:t>
      </w:r>
    </w:p>
    <w:p w:rsidR="003A7D07" w:rsidRDefault="004505D5" w:rsidP="00295A48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DF1783">
        <w:rPr>
          <w:rFonts w:ascii="Times New Roman" w:eastAsia="Calibri" w:hAnsi="Times New Roman" w:cs="Times New Roman"/>
          <w:sz w:val="28"/>
          <w:szCs w:val="28"/>
          <w:lang w:eastAsia="ru-RU"/>
        </w:rPr>
        <w:t>В данный момент</w:t>
      </w:r>
      <w:r w:rsidR="003D7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трем</w:t>
      </w:r>
      <w:r w:rsidR="00DF1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комплекса</w:t>
      </w:r>
      <w:r w:rsidR="003D7D48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F1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объектов</w:t>
      </w:r>
      <w:r w:rsidR="003D7D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недвижимости</w:t>
      </w:r>
      <w:r w:rsidR="00DF1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DF1783"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Махачкала, район северной </w:t>
      </w:r>
      <w:proofErr w:type="spellStart"/>
      <w:r w:rsidR="00DF1783" w:rsidRPr="003A7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промзоны</w:t>
      </w:r>
      <w:proofErr w:type="spellEnd"/>
      <w:r w:rsidR="00DF1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Каспийск </w:t>
      </w:r>
      <w:proofErr w:type="spellStart"/>
      <w:r w:rsidR="00DF17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Абдулманапова</w:t>
      </w:r>
      <w:proofErr w:type="spellEnd"/>
      <w:r w:rsidR="00DF1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</w:t>
      </w:r>
      <w:r w:rsidR="003D7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D48">
        <w:rPr>
          <w:rFonts w:ascii="Times New Roman" w:eastAsia="Calibri" w:hAnsi="Times New Roman" w:cs="Times New Roman"/>
          <w:sz w:val="28"/>
          <w:szCs w:val="28"/>
          <w:lang w:eastAsia="ru-RU"/>
        </w:rPr>
        <w:t>адреса приведены в соответствие</w:t>
      </w:r>
      <w:r w:rsidR="003D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F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в прогнозный план приватизации на 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D48" w:rsidRDefault="003D7D48" w:rsidP="004505D5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докладе хотелось бы коснуться прогнозного плана приватизации на 2019 год.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приватизации на 2019 год включены </w:t>
      </w:r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унитарных предприятий для реорганизации и к реализации представлены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комплекса. </w:t>
      </w:r>
      <w:proofErr w:type="gramEnd"/>
    </w:p>
    <w:p w:rsidR="003D7D48" w:rsidRDefault="003D7D48" w:rsidP="004505D5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прогнозного плана в 2019 году мы также столкнулись с трудностями. Это: в ГУП им. Карла Маркса введена процедура банкротства, а 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расположенный по адресу г. Каспийск, Кирпичное шоссе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незаконных действий уменьшился на 6 </w:t>
      </w:r>
      <w:proofErr w:type="spellStart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Start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письмо по данному факту направлено в прокуратуру. Эти объекты будут исключаться из Плана.</w:t>
      </w:r>
    </w:p>
    <w:p w:rsidR="00BC3926" w:rsidRDefault="00BC3926" w:rsidP="00BC3926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сообщ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объекты недвижимости, включенные в прогнозный план приватизации на 2019 год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Республика Дагестан, </w:t>
      </w:r>
      <w:proofErr w:type="gramStart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Буйнакск, местность </w:t>
      </w:r>
      <w:proofErr w:type="spellStart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Герей</w:t>
      </w:r>
      <w:proofErr w:type="spellEnd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авлак</w:t>
      </w:r>
      <w:proofErr w:type="spellEnd"/>
      <w:r w:rsidR="0045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Ботлихский район, с. Ботлих</w:t>
      </w:r>
      <w:r w:rsidR="0062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выставлены на торги, заявки принимаются. Хотелось бы чтоб депутаты тоже помогли в информационном обеспечении продажи данных объектов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слайде указаны начальная цена и адрес подачи заявки.</w:t>
      </w:r>
    </w:p>
    <w:p w:rsidR="00183510" w:rsidRDefault="00183510" w:rsidP="00BC3926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государственных унитарных предприятий:</w:t>
      </w:r>
    </w:p>
    <w:p w:rsidR="00BC3926" w:rsidRDefault="00BC3926" w:rsidP="00BC3926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трем государственным унитарным предприятиям уже готовы распоряжения об условиях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</w:t>
      </w:r>
      <w:proofErr w:type="gramEnd"/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уже завершаем реорганизацию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остальным пяти завершаем процедуры оформления права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Дагестан на объекты недвижимости и земельные участки.</w:t>
      </w:r>
      <w:r w:rsid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ставим на учет 104 объекта.</w:t>
      </w:r>
    </w:p>
    <w:sectPr w:rsidR="00BC3926" w:rsidSect="001F03AC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79" w:rsidRDefault="00AF2979" w:rsidP="00B46757">
      <w:pPr>
        <w:spacing w:after="0" w:line="240" w:lineRule="auto"/>
      </w:pPr>
      <w:r>
        <w:separator/>
      </w:r>
    </w:p>
  </w:endnote>
  <w:endnote w:type="continuationSeparator" w:id="0">
    <w:p w:rsidR="00AF2979" w:rsidRDefault="00AF2979" w:rsidP="00B4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79" w:rsidRDefault="00AF2979" w:rsidP="00B46757">
      <w:pPr>
        <w:spacing w:after="0" w:line="240" w:lineRule="auto"/>
      </w:pPr>
      <w:r>
        <w:separator/>
      </w:r>
    </w:p>
  </w:footnote>
  <w:footnote w:type="continuationSeparator" w:id="0">
    <w:p w:rsidR="00AF2979" w:rsidRDefault="00AF2979" w:rsidP="00B4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31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926" w:rsidRPr="001F03AC" w:rsidRDefault="00854A0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3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926" w:rsidRPr="001F03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3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2C3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F03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926" w:rsidRDefault="00BC392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6C8F"/>
    <w:rsid w:val="00151683"/>
    <w:rsid w:val="00174B00"/>
    <w:rsid w:val="00183510"/>
    <w:rsid w:val="001C7EDB"/>
    <w:rsid w:val="001F03AC"/>
    <w:rsid w:val="001F4322"/>
    <w:rsid w:val="00223EF7"/>
    <w:rsid w:val="00295A48"/>
    <w:rsid w:val="002B306C"/>
    <w:rsid w:val="00342C34"/>
    <w:rsid w:val="00386AEC"/>
    <w:rsid w:val="003A7D07"/>
    <w:rsid w:val="003D7D48"/>
    <w:rsid w:val="004505D5"/>
    <w:rsid w:val="004A2389"/>
    <w:rsid w:val="00544CB1"/>
    <w:rsid w:val="005A1628"/>
    <w:rsid w:val="00617991"/>
    <w:rsid w:val="00624964"/>
    <w:rsid w:val="00663865"/>
    <w:rsid w:val="007346A0"/>
    <w:rsid w:val="008429F4"/>
    <w:rsid w:val="00854A04"/>
    <w:rsid w:val="00934B7C"/>
    <w:rsid w:val="009431A1"/>
    <w:rsid w:val="00A643E7"/>
    <w:rsid w:val="00AF2979"/>
    <w:rsid w:val="00B00D95"/>
    <w:rsid w:val="00B16B5A"/>
    <w:rsid w:val="00B46757"/>
    <w:rsid w:val="00B54BB1"/>
    <w:rsid w:val="00BC3926"/>
    <w:rsid w:val="00BD0444"/>
    <w:rsid w:val="00CA6C8F"/>
    <w:rsid w:val="00D27ABE"/>
    <w:rsid w:val="00D857A6"/>
    <w:rsid w:val="00DA420B"/>
    <w:rsid w:val="00DF1783"/>
    <w:rsid w:val="00E85B07"/>
    <w:rsid w:val="00F6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A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F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6757"/>
  </w:style>
  <w:style w:type="paragraph" w:styleId="a9">
    <w:name w:val="footer"/>
    <w:basedOn w:val="a"/>
    <w:link w:val="aa"/>
    <w:uiPriority w:val="99"/>
    <w:unhideWhenUsed/>
    <w:rsid w:val="00B4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6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423B-E104-4EA3-8763-D1052409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Играмудин</dc:creator>
  <cp:lastModifiedBy>zalman</cp:lastModifiedBy>
  <cp:revision>2</cp:revision>
  <cp:lastPrinted>2019-09-12T18:20:00Z</cp:lastPrinted>
  <dcterms:created xsi:type="dcterms:W3CDTF">2019-09-12T20:37:00Z</dcterms:created>
  <dcterms:modified xsi:type="dcterms:W3CDTF">2019-09-12T20:37:00Z</dcterms:modified>
</cp:coreProperties>
</file>